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AB5268" w14:textId="4395D975" w:rsidR="00A95652" w:rsidRDefault="00A95652" w:rsidP="004E455E"/>
    <w:p w14:paraId="66C4346B" w14:textId="238F27E0" w:rsidR="004E455E" w:rsidRDefault="00264D48" w:rsidP="00264D48">
      <w:pPr>
        <w:pStyle w:val="Heading1"/>
      </w:pPr>
      <w:bookmarkStart w:id="0" w:name="_Toc80261477"/>
      <w:r>
        <w:t>Politics DA Links</w:t>
      </w:r>
      <w:bookmarkEnd w:id="0"/>
      <w:r>
        <w:t xml:space="preserve"> </w:t>
      </w:r>
    </w:p>
    <w:p w14:paraId="45F9808F" w14:textId="24FDD8B0" w:rsidR="00264D48" w:rsidRDefault="00264D48" w:rsidP="00264D48"/>
    <w:p w14:paraId="2934DB0F" w14:textId="457B2C25" w:rsidR="00580124" w:rsidRDefault="004F2ACD">
      <w:pPr>
        <w:pStyle w:val="TOC1"/>
        <w:tabs>
          <w:tab w:val="right" w:leader="dot" w:pos="10790"/>
        </w:tabs>
        <w:rPr>
          <w:rFonts w:asciiTheme="minorHAnsi" w:eastAsiaTheme="minorEastAsia" w:hAnsiTheme="minorHAnsi" w:cstheme="minorBidi"/>
          <w:noProof/>
          <w:sz w:val="22"/>
        </w:rPr>
      </w:pPr>
      <w:r>
        <w:fldChar w:fldCharType="begin"/>
      </w:r>
      <w:r>
        <w:instrText xml:space="preserve"> TOC \o "1-3" \u </w:instrText>
      </w:r>
      <w:r>
        <w:fldChar w:fldCharType="separate"/>
      </w:r>
      <w:r w:rsidR="00580124">
        <w:rPr>
          <w:noProof/>
        </w:rPr>
        <w:t>Politics DA Links</w:t>
      </w:r>
      <w:r w:rsidR="00580124">
        <w:rPr>
          <w:noProof/>
        </w:rPr>
        <w:tab/>
      </w:r>
      <w:r w:rsidR="00580124">
        <w:rPr>
          <w:noProof/>
        </w:rPr>
        <w:fldChar w:fldCharType="begin"/>
      </w:r>
      <w:r w:rsidR="00580124">
        <w:rPr>
          <w:noProof/>
        </w:rPr>
        <w:instrText xml:space="preserve"> PAGEREF _Toc80261477 \h </w:instrText>
      </w:r>
      <w:r w:rsidR="00580124">
        <w:rPr>
          <w:noProof/>
        </w:rPr>
      </w:r>
      <w:r w:rsidR="00580124">
        <w:rPr>
          <w:noProof/>
        </w:rPr>
        <w:fldChar w:fldCharType="separate"/>
      </w:r>
      <w:r w:rsidR="00580124">
        <w:rPr>
          <w:noProof/>
        </w:rPr>
        <w:t>1</w:t>
      </w:r>
      <w:r w:rsidR="00580124">
        <w:rPr>
          <w:noProof/>
        </w:rPr>
        <w:fldChar w:fldCharType="end"/>
      </w:r>
    </w:p>
    <w:p w14:paraId="6BC49DF2" w14:textId="32102EE2" w:rsidR="00580124" w:rsidRDefault="00580124">
      <w:pPr>
        <w:pStyle w:val="TOC1"/>
        <w:tabs>
          <w:tab w:val="right" w:leader="dot" w:pos="10790"/>
        </w:tabs>
        <w:rPr>
          <w:rFonts w:asciiTheme="minorHAnsi" w:eastAsiaTheme="minorEastAsia" w:hAnsiTheme="minorHAnsi" w:cstheme="minorBidi"/>
          <w:noProof/>
          <w:sz w:val="22"/>
        </w:rPr>
      </w:pPr>
      <w:r>
        <w:rPr>
          <w:noProof/>
        </w:rPr>
        <w:t>***LINKS: PLAN UNPOPULAR***</w:t>
      </w:r>
      <w:r>
        <w:rPr>
          <w:noProof/>
        </w:rPr>
        <w:tab/>
      </w:r>
      <w:r>
        <w:rPr>
          <w:noProof/>
        </w:rPr>
        <w:fldChar w:fldCharType="begin"/>
      </w:r>
      <w:r>
        <w:rPr>
          <w:noProof/>
        </w:rPr>
        <w:instrText xml:space="preserve"> PAGEREF _Toc80261478 \h </w:instrText>
      </w:r>
      <w:r>
        <w:rPr>
          <w:noProof/>
        </w:rPr>
      </w:r>
      <w:r>
        <w:rPr>
          <w:noProof/>
        </w:rPr>
        <w:fldChar w:fldCharType="separate"/>
      </w:r>
      <w:r>
        <w:rPr>
          <w:noProof/>
        </w:rPr>
        <w:t>1</w:t>
      </w:r>
      <w:r>
        <w:rPr>
          <w:noProof/>
        </w:rPr>
        <w:fldChar w:fldCharType="end"/>
      </w:r>
    </w:p>
    <w:p w14:paraId="70EC4266" w14:textId="7BF9B978" w:rsidR="00580124" w:rsidRDefault="00580124">
      <w:pPr>
        <w:pStyle w:val="TOC3"/>
        <w:tabs>
          <w:tab w:val="right" w:leader="dot" w:pos="10790"/>
        </w:tabs>
        <w:rPr>
          <w:rFonts w:asciiTheme="minorHAnsi" w:eastAsiaTheme="minorEastAsia" w:hAnsiTheme="minorHAnsi" w:cstheme="minorBidi"/>
          <w:noProof/>
          <w:sz w:val="22"/>
        </w:rPr>
      </w:pPr>
      <w:r>
        <w:rPr>
          <w:noProof/>
        </w:rPr>
        <w:t>Generic: 1NC</w:t>
      </w:r>
      <w:r>
        <w:rPr>
          <w:noProof/>
        </w:rPr>
        <w:tab/>
      </w:r>
      <w:r>
        <w:rPr>
          <w:noProof/>
        </w:rPr>
        <w:fldChar w:fldCharType="begin"/>
      </w:r>
      <w:r>
        <w:rPr>
          <w:noProof/>
        </w:rPr>
        <w:instrText xml:space="preserve"> PAGEREF _Toc80261479 \h </w:instrText>
      </w:r>
      <w:r>
        <w:rPr>
          <w:noProof/>
        </w:rPr>
      </w:r>
      <w:r>
        <w:rPr>
          <w:noProof/>
        </w:rPr>
        <w:fldChar w:fldCharType="separate"/>
      </w:r>
      <w:r>
        <w:rPr>
          <w:noProof/>
        </w:rPr>
        <w:t>1</w:t>
      </w:r>
      <w:r>
        <w:rPr>
          <w:noProof/>
        </w:rPr>
        <w:fldChar w:fldCharType="end"/>
      </w:r>
    </w:p>
    <w:p w14:paraId="32BC3C11" w14:textId="345348A3" w:rsidR="00580124" w:rsidRDefault="00580124">
      <w:pPr>
        <w:pStyle w:val="TOC3"/>
        <w:tabs>
          <w:tab w:val="right" w:leader="dot" w:pos="10790"/>
        </w:tabs>
        <w:rPr>
          <w:rFonts w:asciiTheme="minorHAnsi" w:eastAsiaTheme="minorEastAsia" w:hAnsiTheme="minorHAnsi" w:cstheme="minorBidi"/>
          <w:noProof/>
          <w:sz w:val="22"/>
        </w:rPr>
      </w:pPr>
      <w:r>
        <w:rPr>
          <w:noProof/>
        </w:rPr>
        <w:t>Generic: Extensions</w:t>
      </w:r>
      <w:r>
        <w:rPr>
          <w:noProof/>
        </w:rPr>
        <w:tab/>
      </w:r>
      <w:r>
        <w:rPr>
          <w:noProof/>
        </w:rPr>
        <w:fldChar w:fldCharType="begin"/>
      </w:r>
      <w:r>
        <w:rPr>
          <w:noProof/>
        </w:rPr>
        <w:instrText xml:space="preserve"> PAGEREF _Toc80261480 \h </w:instrText>
      </w:r>
      <w:r>
        <w:rPr>
          <w:noProof/>
        </w:rPr>
      </w:r>
      <w:r>
        <w:rPr>
          <w:noProof/>
        </w:rPr>
        <w:fldChar w:fldCharType="separate"/>
      </w:r>
      <w:r>
        <w:rPr>
          <w:noProof/>
        </w:rPr>
        <w:t>1</w:t>
      </w:r>
      <w:r>
        <w:rPr>
          <w:noProof/>
        </w:rPr>
        <w:fldChar w:fldCharType="end"/>
      </w:r>
    </w:p>
    <w:p w14:paraId="7A591923" w14:textId="325BE691" w:rsidR="00580124" w:rsidRDefault="00580124">
      <w:pPr>
        <w:pStyle w:val="TOC3"/>
        <w:tabs>
          <w:tab w:val="right" w:leader="dot" w:pos="10790"/>
        </w:tabs>
        <w:rPr>
          <w:rFonts w:asciiTheme="minorHAnsi" w:eastAsiaTheme="minorEastAsia" w:hAnsiTheme="minorHAnsi" w:cstheme="minorBidi"/>
          <w:noProof/>
          <w:sz w:val="22"/>
        </w:rPr>
      </w:pPr>
      <w:r>
        <w:rPr>
          <w:noProof/>
        </w:rPr>
        <w:t>Courts: 1NC</w:t>
      </w:r>
      <w:r>
        <w:rPr>
          <w:noProof/>
        </w:rPr>
        <w:tab/>
      </w:r>
      <w:r>
        <w:rPr>
          <w:noProof/>
        </w:rPr>
        <w:fldChar w:fldCharType="begin"/>
      </w:r>
      <w:r>
        <w:rPr>
          <w:noProof/>
        </w:rPr>
        <w:instrText xml:space="preserve"> PAGEREF _Toc80261481 \h </w:instrText>
      </w:r>
      <w:r>
        <w:rPr>
          <w:noProof/>
        </w:rPr>
      </w:r>
      <w:r>
        <w:rPr>
          <w:noProof/>
        </w:rPr>
        <w:fldChar w:fldCharType="separate"/>
      </w:r>
      <w:r>
        <w:rPr>
          <w:noProof/>
        </w:rPr>
        <w:t>1</w:t>
      </w:r>
      <w:r>
        <w:rPr>
          <w:noProof/>
        </w:rPr>
        <w:fldChar w:fldCharType="end"/>
      </w:r>
    </w:p>
    <w:p w14:paraId="47264010" w14:textId="76005CEC" w:rsidR="00580124" w:rsidRDefault="00580124">
      <w:pPr>
        <w:pStyle w:val="TOC3"/>
        <w:tabs>
          <w:tab w:val="right" w:leader="dot" w:pos="10790"/>
        </w:tabs>
        <w:rPr>
          <w:rFonts w:asciiTheme="minorHAnsi" w:eastAsiaTheme="minorEastAsia" w:hAnsiTheme="minorHAnsi" w:cstheme="minorBidi"/>
          <w:noProof/>
          <w:sz w:val="22"/>
        </w:rPr>
      </w:pPr>
      <w:r>
        <w:rPr>
          <w:noProof/>
        </w:rPr>
        <w:t>Courts: Extensions</w:t>
      </w:r>
      <w:r>
        <w:rPr>
          <w:noProof/>
        </w:rPr>
        <w:tab/>
      </w:r>
      <w:r>
        <w:rPr>
          <w:noProof/>
        </w:rPr>
        <w:fldChar w:fldCharType="begin"/>
      </w:r>
      <w:r>
        <w:rPr>
          <w:noProof/>
        </w:rPr>
        <w:instrText xml:space="preserve"> PAGEREF _Toc80261482 \h </w:instrText>
      </w:r>
      <w:r>
        <w:rPr>
          <w:noProof/>
        </w:rPr>
      </w:r>
      <w:r>
        <w:rPr>
          <w:noProof/>
        </w:rPr>
        <w:fldChar w:fldCharType="separate"/>
      </w:r>
      <w:r>
        <w:rPr>
          <w:noProof/>
        </w:rPr>
        <w:t>1</w:t>
      </w:r>
      <w:r>
        <w:rPr>
          <w:noProof/>
        </w:rPr>
        <w:fldChar w:fldCharType="end"/>
      </w:r>
    </w:p>
    <w:p w14:paraId="21747277" w14:textId="3DFFB13C" w:rsidR="00580124" w:rsidRDefault="00580124">
      <w:pPr>
        <w:pStyle w:val="TOC3"/>
        <w:tabs>
          <w:tab w:val="right" w:leader="dot" w:pos="10790"/>
        </w:tabs>
        <w:rPr>
          <w:rFonts w:asciiTheme="minorHAnsi" w:eastAsiaTheme="minorEastAsia" w:hAnsiTheme="minorHAnsi" w:cstheme="minorBidi"/>
          <w:noProof/>
          <w:sz w:val="22"/>
        </w:rPr>
      </w:pPr>
      <w:r>
        <w:rPr>
          <w:noProof/>
        </w:rPr>
        <w:t>Agency Action: 1NC</w:t>
      </w:r>
      <w:r>
        <w:rPr>
          <w:noProof/>
        </w:rPr>
        <w:tab/>
      </w:r>
      <w:r>
        <w:rPr>
          <w:noProof/>
        </w:rPr>
        <w:fldChar w:fldCharType="begin"/>
      </w:r>
      <w:r>
        <w:rPr>
          <w:noProof/>
        </w:rPr>
        <w:instrText xml:space="preserve"> PAGEREF _Toc80261483 \h </w:instrText>
      </w:r>
      <w:r>
        <w:rPr>
          <w:noProof/>
        </w:rPr>
      </w:r>
      <w:r>
        <w:rPr>
          <w:noProof/>
        </w:rPr>
        <w:fldChar w:fldCharType="separate"/>
      </w:r>
      <w:r>
        <w:rPr>
          <w:noProof/>
        </w:rPr>
        <w:t>1</w:t>
      </w:r>
      <w:r>
        <w:rPr>
          <w:noProof/>
        </w:rPr>
        <w:fldChar w:fldCharType="end"/>
      </w:r>
    </w:p>
    <w:p w14:paraId="0B58121B" w14:textId="2936C622" w:rsidR="00580124" w:rsidRDefault="00580124">
      <w:pPr>
        <w:pStyle w:val="TOC3"/>
        <w:tabs>
          <w:tab w:val="right" w:leader="dot" w:pos="10790"/>
        </w:tabs>
        <w:rPr>
          <w:rFonts w:asciiTheme="minorHAnsi" w:eastAsiaTheme="minorEastAsia" w:hAnsiTheme="minorHAnsi" w:cstheme="minorBidi"/>
          <w:noProof/>
          <w:sz w:val="22"/>
        </w:rPr>
      </w:pPr>
      <w:r>
        <w:rPr>
          <w:noProof/>
        </w:rPr>
        <w:t>Agency Action: Extensions</w:t>
      </w:r>
      <w:r>
        <w:rPr>
          <w:noProof/>
        </w:rPr>
        <w:tab/>
      </w:r>
      <w:r>
        <w:rPr>
          <w:noProof/>
        </w:rPr>
        <w:fldChar w:fldCharType="begin"/>
      </w:r>
      <w:r>
        <w:rPr>
          <w:noProof/>
        </w:rPr>
        <w:instrText xml:space="preserve"> PAGEREF _Toc80261484 \h </w:instrText>
      </w:r>
      <w:r>
        <w:rPr>
          <w:noProof/>
        </w:rPr>
      </w:r>
      <w:r>
        <w:rPr>
          <w:noProof/>
        </w:rPr>
        <w:fldChar w:fldCharType="separate"/>
      </w:r>
      <w:r>
        <w:rPr>
          <w:noProof/>
        </w:rPr>
        <w:t>1</w:t>
      </w:r>
      <w:r>
        <w:rPr>
          <w:noProof/>
        </w:rPr>
        <w:fldChar w:fldCharType="end"/>
      </w:r>
    </w:p>
    <w:p w14:paraId="4CBB453D" w14:textId="1BF602B4" w:rsidR="00580124" w:rsidRDefault="00580124">
      <w:pPr>
        <w:pStyle w:val="TOC3"/>
        <w:tabs>
          <w:tab w:val="right" w:leader="dot" w:pos="10790"/>
        </w:tabs>
        <w:rPr>
          <w:rFonts w:asciiTheme="minorHAnsi" w:eastAsiaTheme="minorEastAsia" w:hAnsiTheme="minorHAnsi" w:cstheme="minorBidi"/>
          <w:noProof/>
          <w:sz w:val="22"/>
        </w:rPr>
      </w:pPr>
      <w:r>
        <w:rPr>
          <w:noProof/>
        </w:rPr>
        <w:t>Sherman Act/Clayton Act: 1NC</w:t>
      </w:r>
      <w:r>
        <w:rPr>
          <w:noProof/>
        </w:rPr>
        <w:tab/>
      </w:r>
      <w:r>
        <w:rPr>
          <w:noProof/>
        </w:rPr>
        <w:fldChar w:fldCharType="begin"/>
      </w:r>
      <w:r>
        <w:rPr>
          <w:noProof/>
        </w:rPr>
        <w:instrText xml:space="preserve"> PAGEREF _Toc80261485 \h </w:instrText>
      </w:r>
      <w:r>
        <w:rPr>
          <w:noProof/>
        </w:rPr>
      </w:r>
      <w:r>
        <w:rPr>
          <w:noProof/>
        </w:rPr>
        <w:fldChar w:fldCharType="separate"/>
      </w:r>
      <w:r>
        <w:rPr>
          <w:noProof/>
        </w:rPr>
        <w:t>1</w:t>
      </w:r>
      <w:r>
        <w:rPr>
          <w:noProof/>
        </w:rPr>
        <w:fldChar w:fldCharType="end"/>
      </w:r>
    </w:p>
    <w:p w14:paraId="475C0E2D" w14:textId="1938F5F1" w:rsidR="00580124" w:rsidRDefault="00580124">
      <w:pPr>
        <w:pStyle w:val="TOC3"/>
        <w:tabs>
          <w:tab w:val="right" w:leader="dot" w:pos="10790"/>
        </w:tabs>
        <w:rPr>
          <w:rFonts w:asciiTheme="minorHAnsi" w:eastAsiaTheme="minorEastAsia" w:hAnsiTheme="minorHAnsi" w:cstheme="minorBidi"/>
          <w:noProof/>
          <w:sz w:val="22"/>
        </w:rPr>
      </w:pPr>
      <w:r>
        <w:rPr>
          <w:noProof/>
        </w:rPr>
        <w:t>Clayton Act: 1NC</w:t>
      </w:r>
      <w:r>
        <w:rPr>
          <w:noProof/>
        </w:rPr>
        <w:tab/>
      </w:r>
      <w:r>
        <w:rPr>
          <w:noProof/>
        </w:rPr>
        <w:fldChar w:fldCharType="begin"/>
      </w:r>
      <w:r>
        <w:rPr>
          <w:noProof/>
        </w:rPr>
        <w:instrText xml:space="preserve"> PAGEREF _Toc80261486 \h </w:instrText>
      </w:r>
      <w:r>
        <w:rPr>
          <w:noProof/>
        </w:rPr>
      </w:r>
      <w:r>
        <w:rPr>
          <w:noProof/>
        </w:rPr>
        <w:fldChar w:fldCharType="separate"/>
      </w:r>
      <w:r>
        <w:rPr>
          <w:noProof/>
        </w:rPr>
        <w:t>1</w:t>
      </w:r>
      <w:r>
        <w:rPr>
          <w:noProof/>
        </w:rPr>
        <w:fldChar w:fldCharType="end"/>
      </w:r>
    </w:p>
    <w:p w14:paraId="3198A618" w14:textId="0F4A15FB" w:rsidR="00580124" w:rsidRDefault="00580124">
      <w:pPr>
        <w:pStyle w:val="TOC3"/>
        <w:tabs>
          <w:tab w:val="right" w:leader="dot" w:pos="10790"/>
        </w:tabs>
        <w:rPr>
          <w:rFonts w:asciiTheme="minorHAnsi" w:eastAsiaTheme="minorEastAsia" w:hAnsiTheme="minorHAnsi" w:cstheme="minorBidi"/>
          <w:noProof/>
          <w:sz w:val="22"/>
        </w:rPr>
      </w:pPr>
      <w:r>
        <w:rPr>
          <w:noProof/>
        </w:rPr>
        <w:t>Federal Trade Commission Act: 1NC</w:t>
      </w:r>
      <w:r>
        <w:rPr>
          <w:noProof/>
        </w:rPr>
        <w:tab/>
      </w:r>
      <w:r>
        <w:rPr>
          <w:noProof/>
        </w:rPr>
        <w:fldChar w:fldCharType="begin"/>
      </w:r>
      <w:r>
        <w:rPr>
          <w:noProof/>
        </w:rPr>
        <w:instrText xml:space="preserve"> PAGEREF _Toc80261487 \h </w:instrText>
      </w:r>
      <w:r>
        <w:rPr>
          <w:noProof/>
        </w:rPr>
      </w:r>
      <w:r>
        <w:rPr>
          <w:noProof/>
        </w:rPr>
        <w:fldChar w:fldCharType="separate"/>
      </w:r>
      <w:r>
        <w:rPr>
          <w:noProof/>
        </w:rPr>
        <w:t>1</w:t>
      </w:r>
      <w:r>
        <w:rPr>
          <w:noProof/>
        </w:rPr>
        <w:fldChar w:fldCharType="end"/>
      </w:r>
    </w:p>
    <w:p w14:paraId="4828C714" w14:textId="7C0DEB7C" w:rsidR="00580124" w:rsidRDefault="00580124">
      <w:pPr>
        <w:pStyle w:val="TOC3"/>
        <w:tabs>
          <w:tab w:val="right" w:leader="dot" w:pos="10790"/>
        </w:tabs>
        <w:rPr>
          <w:rFonts w:asciiTheme="minorHAnsi" w:eastAsiaTheme="minorEastAsia" w:hAnsiTheme="minorHAnsi" w:cstheme="minorBidi"/>
          <w:noProof/>
          <w:sz w:val="22"/>
        </w:rPr>
      </w:pPr>
      <w:r>
        <w:rPr>
          <w:noProof/>
        </w:rPr>
        <w:t>Consumer Welfare Standard: 1NC</w:t>
      </w:r>
      <w:r>
        <w:rPr>
          <w:noProof/>
        </w:rPr>
        <w:tab/>
      </w:r>
      <w:r>
        <w:rPr>
          <w:noProof/>
        </w:rPr>
        <w:fldChar w:fldCharType="begin"/>
      </w:r>
      <w:r>
        <w:rPr>
          <w:noProof/>
        </w:rPr>
        <w:instrText xml:space="preserve"> PAGEREF _Toc80261488 \h </w:instrText>
      </w:r>
      <w:r>
        <w:rPr>
          <w:noProof/>
        </w:rPr>
      </w:r>
      <w:r>
        <w:rPr>
          <w:noProof/>
        </w:rPr>
        <w:fldChar w:fldCharType="separate"/>
      </w:r>
      <w:r>
        <w:rPr>
          <w:noProof/>
        </w:rPr>
        <w:t>1</w:t>
      </w:r>
      <w:r>
        <w:rPr>
          <w:noProof/>
        </w:rPr>
        <w:fldChar w:fldCharType="end"/>
      </w:r>
    </w:p>
    <w:p w14:paraId="5F6A145E" w14:textId="31F0A18E" w:rsidR="00580124" w:rsidRDefault="00580124">
      <w:pPr>
        <w:pStyle w:val="TOC3"/>
        <w:tabs>
          <w:tab w:val="right" w:leader="dot" w:pos="10790"/>
        </w:tabs>
        <w:rPr>
          <w:rFonts w:asciiTheme="minorHAnsi" w:eastAsiaTheme="minorEastAsia" w:hAnsiTheme="minorHAnsi" w:cstheme="minorBidi"/>
          <w:noProof/>
          <w:sz w:val="22"/>
        </w:rPr>
      </w:pPr>
      <w:r>
        <w:rPr>
          <w:noProof/>
        </w:rPr>
        <w:t>Consumer Welfare Standard/Company Break Up</w:t>
      </w:r>
      <w:r>
        <w:rPr>
          <w:noProof/>
        </w:rPr>
        <w:tab/>
      </w:r>
      <w:r>
        <w:rPr>
          <w:noProof/>
        </w:rPr>
        <w:fldChar w:fldCharType="begin"/>
      </w:r>
      <w:r>
        <w:rPr>
          <w:noProof/>
        </w:rPr>
        <w:instrText xml:space="preserve"> PAGEREF _Toc80261489 \h </w:instrText>
      </w:r>
      <w:r>
        <w:rPr>
          <w:noProof/>
        </w:rPr>
      </w:r>
      <w:r>
        <w:rPr>
          <w:noProof/>
        </w:rPr>
        <w:fldChar w:fldCharType="separate"/>
      </w:r>
      <w:r>
        <w:rPr>
          <w:noProof/>
        </w:rPr>
        <w:t>1</w:t>
      </w:r>
      <w:r>
        <w:rPr>
          <w:noProof/>
        </w:rPr>
        <w:fldChar w:fldCharType="end"/>
      </w:r>
    </w:p>
    <w:p w14:paraId="039C4CA5" w14:textId="6EA93D3C" w:rsidR="00580124" w:rsidRDefault="00580124">
      <w:pPr>
        <w:pStyle w:val="TOC3"/>
        <w:tabs>
          <w:tab w:val="right" w:leader="dot" w:pos="10790"/>
        </w:tabs>
        <w:rPr>
          <w:rFonts w:asciiTheme="minorHAnsi" w:eastAsiaTheme="minorEastAsia" w:hAnsiTheme="minorHAnsi" w:cstheme="minorBidi"/>
          <w:noProof/>
          <w:sz w:val="22"/>
        </w:rPr>
      </w:pPr>
      <w:r>
        <w:rPr>
          <w:noProof/>
        </w:rPr>
        <w:t>Effective Competition Standard: 1NC</w:t>
      </w:r>
      <w:r>
        <w:rPr>
          <w:noProof/>
        </w:rPr>
        <w:tab/>
      </w:r>
      <w:r>
        <w:rPr>
          <w:noProof/>
        </w:rPr>
        <w:fldChar w:fldCharType="begin"/>
      </w:r>
      <w:r>
        <w:rPr>
          <w:noProof/>
        </w:rPr>
        <w:instrText xml:space="preserve"> PAGEREF _Toc80261490 \h </w:instrText>
      </w:r>
      <w:r>
        <w:rPr>
          <w:noProof/>
        </w:rPr>
      </w:r>
      <w:r>
        <w:rPr>
          <w:noProof/>
        </w:rPr>
        <w:fldChar w:fldCharType="separate"/>
      </w:r>
      <w:r>
        <w:rPr>
          <w:noProof/>
        </w:rPr>
        <w:t>1</w:t>
      </w:r>
      <w:r>
        <w:rPr>
          <w:noProof/>
        </w:rPr>
        <w:fldChar w:fldCharType="end"/>
      </w:r>
    </w:p>
    <w:p w14:paraId="1E34F809" w14:textId="0E2889F9" w:rsidR="00580124" w:rsidRDefault="00580124">
      <w:pPr>
        <w:pStyle w:val="TOC3"/>
        <w:tabs>
          <w:tab w:val="right" w:leader="dot" w:pos="10790"/>
        </w:tabs>
        <w:rPr>
          <w:rFonts w:asciiTheme="minorHAnsi" w:eastAsiaTheme="minorEastAsia" w:hAnsiTheme="minorHAnsi" w:cstheme="minorBidi"/>
          <w:noProof/>
          <w:sz w:val="22"/>
        </w:rPr>
      </w:pPr>
      <w:r>
        <w:rPr>
          <w:noProof/>
        </w:rPr>
        <w:t>Effective Competition Standard: Extensions</w:t>
      </w:r>
      <w:r>
        <w:rPr>
          <w:noProof/>
        </w:rPr>
        <w:tab/>
      </w:r>
      <w:r>
        <w:rPr>
          <w:noProof/>
        </w:rPr>
        <w:fldChar w:fldCharType="begin"/>
      </w:r>
      <w:r>
        <w:rPr>
          <w:noProof/>
        </w:rPr>
        <w:instrText xml:space="preserve"> PAGEREF _Toc80261491 \h </w:instrText>
      </w:r>
      <w:r>
        <w:rPr>
          <w:noProof/>
        </w:rPr>
      </w:r>
      <w:r>
        <w:rPr>
          <w:noProof/>
        </w:rPr>
        <w:fldChar w:fldCharType="separate"/>
      </w:r>
      <w:r>
        <w:rPr>
          <w:noProof/>
        </w:rPr>
        <w:t>1</w:t>
      </w:r>
      <w:r>
        <w:rPr>
          <w:noProof/>
        </w:rPr>
        <w:fldChar w:fldCharType="end"/>
      </w:r>
    </w:p>
    <w:p w14:paraId="711C3D8B" w14:textId="373A986D" w:rsidR="00580124" w:rsidRDefault="00580124">
      <w:pPr>
        <w:pStyle w:val="TOC3"/>
        <w:tabs>
          <w:tab w:val="right" w:leader="dot" w:pos="10790"/>
        </w:tabs>
        <w:rPr>
          <w:rFonts w:asciiTheme="minorHAnsi" w:eastAsiaTheme="minorEastAsia" w:hAnsiTheme="minorHAnsi" w:cstheme="minorBidi"/>
          <w:noProof/>
          <w:sz w:val="22"/>
        </w:rPr>
      </w:pPr>
      <w:r>
        <w:rPr>
          <w:noProof/>
        </w:rPr>
        <w:t>Corporations: 1NC</w:t>
      </w:r>
      <w:r>
        <w:rPr>
          <w:noProof/>
        </w:rPr>
        <w:tab/>
      </w:r>
      <w:r>
        <w:rPr>
          <w:noProof/>
        </w:rPr>
        <w:fldChar w:fldCharType="begin"/>
      </w:r>
      <w:r>
        <w:rPr>
          <w:noProof/>
        </w:rPr>
        <w:instrText xml:space="preserve"> PAGEREF _Toc80261492 \h </w:instrText>
      </w:r>
      <w:r>
        <w:rPr>
          <w:noProof/>
        </w:rPr>
      </w:r>
      <w:r>
        <w:rPr>
          <w:noProof/>
        </w:rPr>
        <w:fldChar w:fldCharType="separate"/>
      </w:r>
      <w:r>
        <w:rPr>
          <w:noProof/>
        </w:rPr>
        <w:t>1</w:t>
      </w:r>
      <w:r>
        <w:rPr>
          <w:noProof/>
        </w:rPr>
        <w:fldChar w:fldCharType="end"/>
      </w:r>
    </w:p>
    <w:p w14:paraId="6371FA40" w14:textId="345CEF36" w:rsidR="00580124" w:rsidRDefault="00580124">
      <w:pPr>
        <w:pStyle w:val="TOC3"/>
        <w:tabs>
          <w:tab w:val="right" w:leader="dot" w:pos="10790"/>
        </w:tabs>
        <w:rPr>
          <w:rFonts w:asciiTheme="minorHAnsi" w:eastAsiaTheme="minorEastAsia" w:hAnsiTheme="minorHAnsi" w:cstheme="minorBidi"/>
          <w:noProof/>
          <w:sz w:val="22"/>
        </w:rPr>
      </w:pPr>
      <w:r>
        <w:rPr>
          <w:noProof/>
        </w:rPr>
        <w:t>Big Tech: 1NC</w:t>
      </w:r>
      <w:r>
        <w:rPr>
          <w:noProof/>
        </w:rPr>
        <w:tab/>
      </w:r>
      <w:r>
        <w:rPr>
          <w:noProof/>
        </w:rPr>
        <w:fldChar w:fldCharType="begin"/>
      </w:r>
      <w:r>
        <w:rPr>
          <w:noProof/>
        </w:rPr>
        <w:instrText xml:space="preserve"> PAGEREF _Toc80261493 \h </w:instrText>
      </w:r>
      <w:r>
        <w:rPr>
          <w:noProof/>
        </w:rPr>
      </w:r>
      <w:r>
        <w:rPr>
          <w:noProof/>
        </w:rPr>
        <w:fldChar w:fldCharType="separate"/>
      </w:r>
      <w:r>
        <w:rPr>
          <w:noProof/>
        </w:rPr>
        <w:t>1</w:t>
      </w:r>
      <w:r>
        <w:rPr>
          <w:noProof/>
        </w:rPr>
        <w:fldChar w:fldCharType="end"/>
      </w:r>
    </w:p>
    <w:p w14:paraId="269A53BA" w14:textId="071409CB" w:rsidR="00580124" w:rsidRDefault="00580124">
      <w:pPr>
        <w:pStyle w:val="TOC3"/>
        <w:tabs>
          <w:tab w:val="right" w:leader="dot" w:pos="10790"/>
        </w:tabs>
        <w:rPr>
          <w:rFonts w:asciiTheme="minorHAnsi" w:eastAsiaTheme="minorEastAsia" w:hAnsiTheme="minorHAnsi" w:cstheme="minorBidi"/>
          <w:noProof/>
          <w:sz w:val="22"/>
        </w:rPr>
      </w:pPr>
      <w:r>
        <w:rPr>
          <w:noProof/>
        </w:rPr>
        <w:t>Big Tech: Extensions</w:t>
      </w:r>
      <w:r>
        <w:rPr>
          <w:noProof/>
        </w:rPr>
        <w:tab/>
      </w:r>
      <w:r>
        <w:rPr>
          <w:noProof/>
        </w:rPr>
        <w:fldChar w:fldCharType="begin"/>
      </w:r>
      <w:r>
        <w:rPr>
          <w:noProof/>
        </w:rPr>
        <w:instrText xml:space="preserve"> PAGEREF _Toc80261494 \h </w:instrText>
      </w:r>
      <w:r>
        <w:rPr>
          <w:noProof/>
        </w:rPr>
      </w:r>
      <w:r>
        <w:rPr>
          <w:noProof/>
        </w:rPr>
        <w:fldChar w:fldCharType="separate"/>
      </w:r>
      <w:r>
        <w:rPr>
          <w:noProof/>
        </w:rPr>
        <w:t>1</w:t>
      </w:r>
      <w:r>
        <w:rPr>
          <w:noProof/>
        </w:rPr>
        <w:fldChar w:fldCharType="end"/>
      </w:r>
    </w:p>
    <w:p w14:paraId="098ABE52" w14:textId="18DC8955" w:rsidR="00580124" w:rsidRDefault="00580124">
      <w:pPr>
        <w:pStyle w:val="TOC3"/>
        <w:tabs>
          <w:tab w:val="right" w:leader="dot" w:pos="10790"/>
        </w:tabs>
        <w:rPr>
          <w:rFonts w:asciiTheme="minorHAnsi" w:eastAsiaTheme="minorEastAsia" w:hAnsiTheme="minorHAnsi" w:cstheme="minorBidi"/>
          <w:noProof/>
          <w:sz w:val="22"/>
        </w:rPr>
      </w:pPr>
      <w:r>
        <w:rPr>
          <w:noProof/>
        </w:rPr>
        <w:t>Big Tech Break Up: 1NC</w:t>
      </w:r>
      <w:r>
        <w:rPr>
          <w:noProof/>
        </w:rPr>
        <w:tab/>
      </w:r>
      <w:r>
        <w:rPr>
          <w:noProof/>
        </w:rPr>
        <w:fldChar w:fldCharType="begin"/>
      </w:r>
      <w:r>
        <w:rPr>
          <w:noProof/>
        </w:rPr>
        <w:instrText xml:space="preserve"> PAGEREF _Toc80261495 \h </w:instrText>
      </w:r>
      <w:r>
        <w:rPr>
          <w:noProof/>
        </w:rPr>
      </w:r>
      <w:r>
        <w:rPr>
          <w:noProof/>
        </w:rPr>
        <w:fldChar w:fldCharType="separate"/>
      </w:r>
      <w:r>
        <w:rPr>
          <w:noProof/>
        </w:rPr>
        <w:t>1</w:t>
      </w:r>
      <w:r>
        <w:rPr>
          <w:noProof/>
        </w:rPr>
        <w:fldChar w:fldCharType="end"/>
      </w:r>
    </w:p>
    <w:p w14:paraId="2AB408A9" w14:textId="39983094" w:rsidR="00580124" w:rsidRDefault="00580124">
      <w:pPr>
        <w:pStyle w:val="TOC3"/>
        <w:tabs>
          <w:tab w:val="right" w:leader="dot" w:pos="10790"/>
        </w:tabs>
        <w:rPr>
          <w:rFonts w:asciiTheme="minorHAnsi" w:eastAsiaTheme="minorEastAsia" w:hAnsiTheme="minorHAnsi" w:cstheme="minorBidi"/>
          <w:noProof/>
          <w:sz w:val="22"/>
        </w:rPr>
      </w:pPr>
      <w:r>
        <w:rPr>
          <w:noProof/>
        </w:rPr>
        <w:t>Big Tech Break Up: Extensions</w:t>
      </w:r>
      <w:r>
        <w:rPr>
          <w:noProof/>
        </w:rPr>
        <w:tab/>
      </w:r>
      <w:r>
        <w:rPr>
          <w:noProof/>
        </w:rPr>
        <w:fldChar w:fldCharType="begin"/>
      </w:r>
      <w:r>
        <w:rPr>
          <w:noProof/>
        </w:rPr>
        <w:instrText xml:space="preserve"> PAGEREF _Toc80261496 \h </w:instrText>
      </w:r>
      <w:r>
        <w:rPr>
          <w:noProof/>
        </w:rPr>
      </w:r>
      <w:r>
        <w:rPr>
          <w:noProof/>
        </w:rPr>
        <w:fldChar w:fldCharType="separate"/>
      </w:r>
      <w:r>
        <w:rPr>
          <w:noProof/>
        </w:rPr>
        <w:t>1</w:t>
      </w:r>
      <w:r>
        <w:rPr>
          <w:noProof/>
        </w:rPr>
        <w:fldChar w:fldCharType="end"/>
      </w:r>
    </w:p>
    <w:p w14:paraId="57BD1010" w14:textId="1EA4D0C8" w:rsidR="00580124" w:rsidRDefault="00580124">
      <w:pPr>
        <w:pStyle w:val="TOC3"/>
        <w:tabs>
          <w:tab w:val="right" w:leader="dot" w:pos="10790"/>
        </w:tabs>
        <w:rPr>
          <w:rFonts w:asciiTheme="minorHAnsi" w:eastAsiaTheme="minorEastAsia" w:hAnsiTheme="minorHAnsi" w:cstheme="minorBidi"/>
          <w:noProof/>
          <w:sz w:val="22"/>
        </w:rPr>
      </w:pPr>
      <w:r>
        <w:rPr>
          <w:noProof/>
        </w:rPr>
        <w:t>Broadband: 1NC</w:t>
      </w:r>
      <w:r>
        <w:rPr>
          <w:noProof/>
        </w:rPr>
        <w:tab/>
      </w:r>
      <w:r>
        <w:rPr>
          <w:noProof/>
        </w:rPr>
        <w:fldChar w:fldCharType="begin"/>
      </w:r>
      <w:r>
        <w:rPr>
          <w:noProof/>
        </w:rPr>
        <w:instrText xml:space="preserve"> PAGEREF _Toc80261497 \h </w:instrText>
      </w:r>
      <w:r>
        <w:rPr>
          <w:noProof/>
        </w:rPr>
      </w:r>
      <w:r>
        <w:rPr>
          <w:noProof/>
        </w:rPr>
        <w:fldChar w:fldCharType="separate"/>
      </w:r>
      <w:r>
        <w:rPr>
          <w:noProof/>
        </w:rPr>
        <w:t>1</w:t>
      </w:r>
      <w:r>
        <w:rPr>
          <w:noProof/>
        </w:rPr>
        <w:fldChar w:fldCharType="end"/>
      </w:r>
    </w:p>
    <w:p w14:paraId="0B1E1965" w14:textId="70C25D8A" w:rsidR="00580124" w:rsidRDefault="00580124">
      <w:pPr>
        <w:pStyle w:val="TOC3"/>
        <w:tabs>
          <w:tab w:val="right" w:leader="dot" w:pos="10790"/>
        </w:tabs>
        <w:rPr>
          <w:rFonts w:asciiTheme="minorHAnsi" w:eastAsiaTheme="minorEastAsia" w:hAnsiTheme="minorHAnsi" w:cstheme="minorBidi"/>
          <w:noProof/>
          <w:sz w:val="22"/>
        </w:rPr>
      </w:pPr>
      <w:r>
        <w:rPr>
          <w:noProof/>
        </w:rPr>
        <w:t>Google/Facebook/Amazon: 1NC</w:t>
      </w:r>
      <w:r>
        <w:rPr>
          <w:noProof/>
        </w:rPr>
        <w:tab/>
      </w:r>
      <w:r>
        <w:rPr>
          <w:noProof/>
        </w:rPr>
        <w:fldChar w:fldCharType="begin"/>
      </w:r>
      <w:r>
        <w:rPr>
          <w:noProof/>
        </w:rPr>
        <w:instrText xml:space="preserve"> PAGEREF _Toc80261498 \h </w:instrText>
      </w:r>
      <w:r>
        <w:rPr>
          <w:noProof/>
        </w:rPr>
      </w:r>
      <w:r>
        <w:rPr>
          <w:noProof/>
        </w:rPr>
        <w:fldChar w:fldCharType="separate"/>
      </w:r>
      <w:r>
        <w:rPr>
          <w:noProof/>
        </w:rPr>
        <w:t>1</w:t>
      </w:r>
      <w:r>
        <w:rPr>
          <w:noProof/>
        </w:rPr>
        <w:fldChar w:fldCharType="end"/>
      </w:r>
    </w:p>
    <w:p w14:paraId="1CC0FA88" w14:textId="0E711802" w:rsidR="00580124" w:rsidRDefault="00580124">
      <w:pPr>
        <w:pStyle w:val="TOC3"/>
        <w:tabs>
          <w:tab w:val="right" w:leader="dot" w:pos="10790"/>
        </w:tabs>
        <w:rPr>
          <w:rFonts w:asciiTheme="minorHAnsi" w:eastAsiaTheme="minorEastAsia" w:hAnsiTheme="minorHAnsi" w:cstheme="minorBidi"/>
          <w:noProof/>
          <w:sz w:val="22"/>
        </w:rPr>
      </w:pPr>
      <w:r w:rsidRPr="00E31220">
        <w:rPr>
          <w:noProof/>
          <w:shd w:val="clear" w:color="auto" w:fill="FFFFFF"/>
        </w:rPr>
        <w:t>Google/Facebook/Amazon/Apple: 1NC</w:t>
      </w:r>
      <w:r>
        <w:rPr>
          <w:noProof/>
        </w:rPr>
        <w:tab/>
      </w:r>
      <w:r>
        <w:rPr>
          <w:noProof/>
        </w:rPr>
        <w:fldChar w:fldCharType="begin"/>
      </w:r>
      <w:r>
        <w:rPr>
          <w:noProof/>
        </w:rPr>
        <w:instrText xml:space="preserve"> PAGEREF _Toc80261499 \h </w:instrText>
      </w:r>
      <w:r>
        <w:rPr>
          <w:noProof/>
        </w:rPr>
      </w:r>
      <w:r>
        <w:rPr>
          <w:noProof/>
        </w:rPr>
        <w:fldChar w:fldCharType="separate"/>
      </w:r>
      <w:r>
        <w:rPr>
          <w:noProof/>
        </w:rPr>
        <w:t>1</w:t>
      </w:r>
      <w:r>
        <w:rPr>
          <w:noProof/>
        </w:rPr>
        <w:fldChar w:fldCharType="end"/>
      </w:r>
    </w:p>
    <w:p w14:paraId="3257E7C8" w14:textId="45620282" w:rsidR="00580124" w:rsidRDefault="00580124">
      <w:pPr>
        <w:pStyle w:val="TOC3"/>
        <w:tabs>
          <w:tab w:val="right" w:leader="dot" w:pos="10790"/>
        </w:tabs>
        <w:rPr>
          <w:rFonts w:asciiTheme="minorHAnsi" w:eastAsiaTheme="minorEastAsia" w:hAnsiTheme="minorHAnsi" w:cstheme="minorBidi"/>
          <w:noProof/>
          <w:sz w:val="22"/>
        </w:rPr>
      </w:pPr>
      <w:r>
        <w:rPr>
          <w:noProof/>
        </w:rPr>
        <w:t>Amazon: 1NC</w:t>
      </w:r>
      <w:r>
        <w:rPr>
          <w:noProof/>
        </w:rPr>
        <w:tab/>
      </w:r>
      <w:r>
        <w:rPr>
          <w:noProof/>
        </w:rPr>
        <w:fldChar w:fldCharType="begin"/>
      </w:r>
      <w:r>
        <w:rPr>
          <w:noProof/>
        </w:rPr>
        <w:instrText xml:space="preserve"> PAGEREF _Toc80261500 \h </w:instrText>
      </w:r>
      <w:r>
        <w:rPr>
          <w:noProof/>
        </w:rPr>
      </w:r>
      <w:r>
        <w:rPr>
          <w:noProof/>
        </w:rPr>
        <w:fldChar w:fldCharType="separate"/>
      </w:r>
      <w:r>
        <w:rPr>
          <w:noProof/>
        </w:rPr>
        <w:t>1</w:t>
      </w:r>
      <w:r>
        <w:rPr>
          <w:noProof/>
        </w:rPr>
        <w:fldChar w:fldCharType="end"/>
      </w:r>
    </w:p>
    <w:p w14:paraId="7163BC38" w14:textId="1316752B" w:rsidR="00580124" w:rsidRDefault="00580124">
      <w:pPr>
        <w:pStyle w:val="TOC3"/>
        <w:tabs>
          <w:tab w:val="right" w:leader="dot" w:pos="10790"/>
        </w:tabs>
        <w:rPr>
          <w:rFonts w:asciiTheme="minorHAnsi" w:eastAsiaTheme="minorEastAsia" w:hAnsiTheme="minorHAnsi" w:cstheme="minorBidi"/>
          <w:noProof/>
          <w:sz w:val="22"/>
        </w:rPr>
      </w:pPr>
      <w:r>
        <w:rPr>
          <w:noProof/>
        </w:rPr>
        <w:t>Amazon: Extensions</w:t>
      </w:r>
      <w:r>
        <w:rPr>
          <w:noProof/>
        </w:rPr>
        <w:tab/>
      </w:r>
      <w:r>
        <w:rPr>
          <w:noProof/>
        </w:rPr>
        <w:fldChar w:fldCharType="begin"/>
      </w:r>
      <w:r>
        <w:rPr>
          <w:noProof/>
        </w:rPr>
        <w:instrText xml:space="preserve"> PAGEREF _Toc80261501 \h </w:instrText>
      </w:r>
      <w:r>
        <w:rPr>
          <w:noProof/>
        </w:rPr>
      </w:r>
      <w:r>
        <w:rPr>
          <w:noProof/>
        </w:rPr>
        <w:fldChar w:fldCharType="separate"/>
      </w:r>
      <w:r>
        <w:rPr>
          <w:noProof/>
        </w:rPr>
        <w:t>1</w:t>
      </w:r>
      <w:r>
        <w:rPr>
          <w:noProof/>
        </w:rPr>
        <w:fldChar w:fldCharType="end"/>
      </w:r>
    </w:p>
    <w:p w14:paraId="1A38A502" w14:textId="6BD42925" w:rsidR="00580124" w:rsidRDefault="00580124">
      <w:pPr>
        <w:pStyle w:val="TOC3"/>
        <w:tabs>
          <w:tab w:val="right" w:leader="dot" w:pos="10790"/>
        </w:tabs>
        <w:rPr>
          <w:rFonts w:asciiTheme="minorHAnsi" w:eastAsiaTheme="minorEastAsia" w:hAnsiTheme="minorHAnsi" w:cstheme="minorBidi"/>
          <w:noProof/>
          <w:sz w:val="22"/>
        </w:rPr>
      </w:pPr>
      <w:r>
        <w:rPr>
          <w:noProof/>
        </w:rPr>
        <w:t>Google: 1NC</w:t>
      </w:r>
      <w:r>
        <w:rPr>
          <w:noProof/>
        </w:rPr>
        <w:tab/>
      </w:r>
      <w:r>
        <w:rPr>
          <w:noProof/>
        </w:rPr>
        <w:fldChar w:fldCharType="begin"/>
      </w:r>
      <w:r>
        <w:rPr>
          <w:noProof/>
        </w:rPr>
        <w:instrText xml:space="preserve"> PAGEREF _Toc80261502 \h </w:instrText>
      </w:r>
      <w:r>
        <w:rPr>
          <w:noProof/>
        </w:rPr>
      </w:r>
      <w:r>
        <w:rPr>
          <w:noProof/>
        </w:rPr>
        <w:fldChar w:fldCharType="separate"/>
      </w:r>
      <w:r>
        <w:rPr>
          <w:noProof/>
        </w:rPr>
        <w:t>1</w:t>
      </w:r>
      <w:r>
        <w:rPr>
          <w:noProof/>
        </w:rPr>
        <w:fldChar w:fldCharType="end"/>
      </w:r>
    </w:p>
    <w:p w14:paraId="0A1F1087" w14:textId="67B97E72" w:rsidR="00580124" w:rsidRDefault="00580124">
      <w:pPr>
        <w:pStyle w:val="TOC3"/>
        <w:tabs>
          <w:tab w:val="right" w:leader="dot" w:pos="10790"/>
        </w:tabs>
        <w:rPr>
          <w:rFonts w:asciiTheme="minorHAnsi" w:eastAsiaTheme="minorEastAsia" w:hAnsiTheme="minorHAnsi" w:cstheme="minorBidi"/>
          <w:noProof/>
          <w:sz w:val="22"/>
        </w:rPr>
      </w:pPr>
      <w:r>
        <w:rPr>
          <w:noProof/>
        </w:rPr>
        <w:t>Microsoft: 1NC</w:t>
      </w:r>
      <w:r>
        <w:rPr>
          <w:noProof/>
        </w:rPr>
        <w:tab/>
      </w:r>
      <w:r>
        <w:rPr>
          <w:noProof/>
        </w:rPr>
        <w:fldChar w:fldCharType="begin"/>
      </w:r>
      <w:r>
        <w:rPr>
          <w:noProof/>
        </w:rPr>
        <w:instrText xml:space="preserve"> PAGEREF _Toc80261503 \h </w:instrText>
      </w:r>
      <w:r>
        <w:rPr>
          <w:noProof/>
        </w:rPr>
      </w:r>
      <w:r>
        <w:rPr>
          <w:noProof/>
        </w:rPr>
        <w:fldChar w:fldCharType="separate"/>
      </w:r>
      <w:r>
        <w:rPr>
          <w:noProof/>
        </w:rPr>
        <w:t>1</w:t>
      </w:r>
      <w:r>
        <w:rPr>
          <w:noProof/>
        </w:rPr>
        <w:fldChar w:fldCharType="end"/>
      </w:r>
    </w:p>
    <w:p w14:paraId="64C9B381" w14:textId="3F2498AC" w:rsidR="00580124" w:rsidRDefault="00580124">
      <w:pPr>
        <w:pStyle w:val="TOC3"/>
        <w:tabs>
          <w:tab w:val="right" w:leader="dot" w:pos="10790"/>
        </w:tabs>
        <w:rPr>
          <w:rFonts w:asciiTheme="minorHAnsi" w:eastAsiaTheme="minorEastAsia" w:hAnsiTheme="minorHAnsi" w:cstheme="minorBidi"/>
          <w:noProof/>
          <w:sz w:val="22"/>
        </w:rPr>
      </w:pPr>
      <w:r>
        <w:rPr>
          <w:noProof/>
        </w:rPr>
        <w:t>Technology Sector: 1NC</w:t>
      </w:r>
      <w:r>
        <w:rPr>
          <w:noProof/>
        </w:rPr>
        <w:tab/>
      </w:r>
      <w:r>
        <w:rPr>
          <w:noProof/>
        </w:rPr>
        <w:fldChar w:fldCharType="begin"/>
      </w:r>
      <w:r>
        <w:rPr>
          <w:noProof/>
        </w:rPr>
        <w:instrText xml:space="preserve"> PAGEREF _Toc80261504 \h </w:instrText>
      </w:r>
      <w:r>
        <w:rPr>
          <w:noProof/>
        </w:rPr>
      </w:r>
      <w:r>
        <w:rPr>
          <w:noProof/>
        </w:rPr>
        <w:fldChar w:fldCharType="separate"/>
      </w:r>
      <w:r>
        <w:rPr>
          <w:noProof/>
        </w:rPr>
        <w:t>1</w:t>
      </w:r>
      <w:r>
        <w:rPr>
          <w:noProof/>
        </w:rPr>
        <w:fldChar w:fldCharType="end"/>
      </w:r>
    </w:p>
    <w:p w14:paraId="28F83900" w14:textId="59E0F1D0" w:rsidR="00580124" w:rsidRDefault="00580124">
      <w:pPr>
        <w:pStyle w:val="TOC3"/>
        <w:tabs>
          <w:tab w:val="right" w:leader="dot" w:pos="10790"/>
        </w:tabs>
        <w:rPr>
          <w:rFonts w:asciiTheme="minorHAnsi" w:eastAsiaTheme="minorEastAsia" w:hAnsiTheme="minorHAnsi" w:cstheme="minorBidi"/>
          <w:noProof/>
          <w:sz w:val="22"/>
        </w:rPr>
      </w:pPr>
      <w:r>
        <w:rPr>
          <w:noProof/>
        </w:rPr>
        <w:t>Platform Utility Regulation: 1NC</w:t>
      </w:r>
      <w:r>
        <w:rPr>
          <w:noProof/>
        </w:rPr>
        <w:tab/>
      </w:r>
      <w:r>
        <w:rPr>
          <w:noProof/>
        </w:rPr>
        <w:fldChar w:fldCharType="begin"/>
      </w:r>
      <w:r>
        <w:rPr>
          <w:noProof/>
        </w:rPr>
        <w:instrText xml:space="preserve"> PAGEREF _Toc80261505 \h </w:instrText>
      </w:r>
      <w:r>
        <w:rPr>
          <w:noProof/>
        </w:rPr>
      </w:r>
      <w:r>
        <w:rPr>
          <w:noProof/>
        </w:rPr>
        <w:fldChar w:fldCharType="separate"/>
      </w:r>
      <w:r>
        <w:rPr>
          <w:noProof/>
        </w:rPr>
        <w:t>1</w:t>
      </w:r>
      <w:r>
        <w:rPr>
          <w:noProof/>
        </w:rPr>
        <w:fldChar w:fldCharType="end"/>
      </w:r>
    </w:p>
    <w:p w14:paraId="55AF865F" w14:textId="6E55CD0B" w:rsidR="00580124" w:rsidRDefault="00580124">
      <w:pPr>
        <w:pStyle w:val="TOC3"/>
        <w:tabs>
          <w:tab w:val="right" w:leader="dot" w:pos="10790"/>
        </w:tabs>
        <w:rPr>
          <w:rFonts w:asciiTheme="minorHAnsi" w:eastAsiaTheme="minorEastAsia" w:hAnsiTheme="minorHAnsi" w:cstheme="minorBidi"/>
          <w:noProof/>
          <w:sz w:val="22"/>
        </w:rPr>
      </w:pPr>
      <w:r>
        <w:rPr>
          <w:noProof/>
        </w:rPr>
        <w:t>Public Utilities Standard: 1NC</w:t>
      </w:r>
      <w:r>
        <w:rPr>
          <w:noProof/>
        </w:rPr>
        <w:tab/>
      </w:r>
      <w:r>
        <w:rPr>
          <w:noProof/>
        </w:rPr>
        <w:fldChar w:fldCharType="begin"/>
      </w:r>
      <w:r>
        <w:rPr>
          <w:noProof/>
        </w:rPr>
        <w:instrText xml:space="preserve"> PAGEREF _Toc80261506 \h </w:instrText>
      </w:r>
      <w:r>
        <w:rPr>
          <w:noProof/>
        </w:rPr>
      </w:r>
      <w:r>
        <w:rPr>
          <w:noProof/>
        </w:rPr>
        <w:fldChar w:fldCharType="separate"/>
      </w:r>
      <w:r>
        <w:rPr>
          <w:noProof/>
        </w:rPr>
        <w:t>1</w:t>
      </w:r>
      <w:r>
        <w:rPr>
          <w:noProof/>
        </w:rPr>
        <w:fldChar w:fldCharType="end"/>
      </w:r>
    </w:p>
    <w:p w14:paraId="49C2CE64" w14:textId="2E9EF94C" w:rsidR="00580124" w:rsidRDefault="00580124">
      <w:pPr>
        <w:pStyle w:val="TOC3"/>
        <w:tabs>
          <w:tab w:val="right" w:leader="dot" w:pos="10790"/>
        </w:tabs>
        <w:rPr>
          <w:rFonts w:asciiTheme="minorHAnsi" w:eastAsiaTheme="minorEastAsia" w:hAnsiTheme="minorHAnsi" w:cstheme="minorBidi"/>
          <w:noProof/>
          <w:sz w:val="22"/>
        </w:rPr>
      </w:pPr>
      <w:r>
        <w:rPr>
          <w:noProof/>
        </w:rPr>
        <w:t>Public Utilities Standard: Extensions</w:t>
      </w:r>
      <w:r>
        <w:rPr>
          <w:noProof/>
        </w:rPr>
        <w:tab/>
      </w:r>
      <w:r>
        <w:rPr>
          <w:noProof/>
        </w:rPr>
        <w:fldChar w:fldCharType="begin"/>
      </w:r>
      <w:r>
        <w:rPr>
          <w:noProof/>
        </w:rPr>
        <w:instrText xml:space="preserve"> PAGEREF _Toc80261507 \h </w:instrText>
      </w:r>
      <w:r>
        <w:rPr>
          <w:noProof/>
        </w:rPr>
      </w:r>
      <w:r>
        <w:rPr>
          <w:noProof/>
        </w:rPr>
        <w:fldChar w:fldCharType="separate"/>
      </w:r>
      <w:r>
        <w:rPr>
          <w:noProof/>
        </w:rPr>
        <w:t>1</w:t>
      </w:r>
      <w:r>
        <w:rPr>
          <w:noProof/>
        </w:rPr>
        <w:fldChar w:fldCharType="end"/>
      </w:r>
    </w:p>
    <w:p w14:paraId="5174B109" w14:textId="48C6F324" w:rsidR="00580124" w:rsidRDefault="00580124">
      <w:pPr>
        <w:pStyle w:val="TOC3"/>
        <w:tabs>
          <w:tab w:val="right" w:leader="dot" w:pos="10790"/>
        </w:tabs>
        <w:rPr>
          <w:rFonts w:asciiTheme="minorHAnsi" w:eastAsiaTheme="minorEastAsia" w:hAnsiTheme="minorHAnsi" w:cstheme="minorBidi"/>
          <w:noProof/>
          <w:sz w:val="22"/>
        </w:rPr>
      </w:pPr>
      <w:r>
        <w:rPr>
          <w:noProof/>
        </w:rPr>
        <w:t>Standard Essential Patent Licensing: 1NC</w:t>
      </w:r>
      <w:r>
        <w:rPr>
          <w:noProof/>
        </w:rPr>
        <w:tab/>
      </w:r>
      <w:r>
        <w:rPr>
          <w:noProof/>
        </w:rPr>
        <w:fldChar w:fldCharType="begin"/>
      </w:r>
      <w:r>
        <w:rPr>
          <w:noProof/>
        </w:rPr>
        <w:instrText xml:space="preserve"> PAGEREF _Toc80261508 \h </w:instrText>
      </w:r>
      <w:r>
        <w:rPr>
          <w:noProof/>
        </w:rPr>
      </w:r>
      <w:r>
        <w:rPr>
          <w:noProof/>
        </w:rPr>
        <w:fldChar w:fldCharType="separate"/>
      </w:r>
      <w:r>
        <w:rPr>
          <w:noProof/>
        </w:rPr>
        <w:t>1</w:t>
      </w:r>
      <w:r>
        <w:rPr>
          <w:noProof/>
        </w:rPr>
        <w:fldChar w:fldCharType="end"/>
      </w:r>
    </w:p>
    <w:p w14:paraId="04B896E4" w14:textId="5A125B43" w:rsidR="00580124" w:rsidRDefault="00580124">
      <w:pPr>
        <w:pStyle w:val="TOC3"/>
        <w:tabs>
          <w:tab w:val="right" w:leader="dot" w:pos="10790"/>
        </w:tabs>
        <w:rPr>
          <w:rFonts w:asciiTheme="minorHAnsi" w:eastAsiaTheme="minorEastAsia" w:hAnsiTheme="minorHAnsi" w:cstheme="minorBidi"/>
          <w:noProof/>
          <w:sz w:val="22"/>
        </w:rPr>
      </w:pPr>
      <w:r>
        <w:rPr>
          <w:noProof/>
        </w:rPr>
        <w:t>Right of Repair: 1NC</w:t>
      </w:r>
      <w:r>
        <w:rPr>
          <w:noProof/>
        </w:rPr>
        <w:tab/>
      </w:r>
      <w:r>
        <w:rPr>
          <w:noProof/>
        </w:rPr>
        <w:fldChar w:fldCharType="begin"/>
      </w:r>
      <w:r>
        <w:rPr>
          <w:noProof/>
        </w:rPr>
        <w:instrText xml:space="preserve"> PAGEREF _Toc80261509 \h </w:instrText>
      </w:r>
      <w:r>
        <w:rPr>
          <w:noProof/>
        </w:rPr>
      </w:r>
      <w:r>
        <w:rPr>
          <w:noProof/>
        </w:rPr>
        <w:fldChar w:fldCharType="separate"/>
      </w:r>
      <w:r>
        <w:rPr>
          <w:noProof/>
        </w:rPr>
        <w:t>1</w:t>
      </w:r>
      <w:r>
        <w:rPr>
          <w:noProof/>
        </w:rPr>
        <w:fldChar w:fldCharType="end"/>
      </w:r>
    </w:p>
    <w:p w14:paraId="38815C88" w14:textId="06B19038" w:rsidR="00580124" w:rsidRDefault="00580124">
      <w:pPr>
        <w:pStyle w:val="TOC3"/>
        <w:tabs>
          <w:tab w:val="right" w:leader="dot" w:pos="10790"/>
        </w:tabs>
        <w:rPr>
          <w:rFonts w:asciiTheme="minorHAnsi" w:eastAsiaTheme="minorEastAsia" w:hAnsiTheme="minorHAnsi" w:cstheme="minorBidi"/>
          <w:noProof/>
          <w:sz w:val="22"/>
        </w:rPr>
      </w:pPr>
      <w:r>
        <w:rPr>
          <w:noProof/>
        </w:rPr>
        <w:t>Right of Repair: Extensions</w:t>
      </w:r>
      <w:r>
        <w:rPr>
          <w:noProof/>
        </w:rPr>
        <w:tab/>
      </w:r>
      <w:r>
        <w:rPr>
          <w:noProof/>
        </w:rPr>
        <w:fldChar w:fldCharType="begin"/>
      </w:r>
      <w:r>
        <w:rPr>
          <w:noProof/>
        </w:rPr>
        <w:instrText xml:space="preserve"> PAGEREF _Toc80261510 \h </w:instrText>
      </w:r>
      <w:r>
        <w:rPr>
          <w:noProof/>
        </w:rPr>
      </w:r>
      <w:r>
        <w:rPr>
          <w:noProof/>
        </w:rPr>
        <w:fldChar w:fldCharType="separate"/>
      </w:r>
      <w:r>
        <w:rPr>
          <w:noProof/>
        </w:rPr>
        <w:t>1</w:t>
      </w:r>
      <w:r>
        <w:rPr>
          <w:noProof/>
        </w:rPr>
        <w:fldChar w:fldCharType="end"/>
      </w:r>
    </w:p>
    <w:p w14:paraId="55C78D9E" w14:textId="2572CCCE" w:rsidR="00580124" w:rsidRDefault="00580124">
      <w:pPr>
        <w:pStyle w:val="TOC3"/>
        <w:tabs>
          <w:tab w:val="right" w:leader="dot" w:pos="10790"/>
        </w:tabs>
        <w:rPr>
          <w:rFonts w:asciiTheme="minorHAnsi" w:eastAsiaTheme="minorEastAsia" w:hAnsiTheme="minorHAnsi" w:cstheme="minorBidi"/>
          <w:noProof/>
          <w:sz w:val="22"/>
        </w:rPr>
      </w:pPr>
      <w:r>
        <w:rPr>
          <w:noProof/>
        </w:rPr>
        <w:t>Pharmaceutical Industry: 1NC</w:t>
      </w:r>
      <w:r>
        <w:rPr>
          <w:noProof/>
        </w:rPr>
        <w:tab/>
      </w:r>
      <w:r>
        <w:rPr>
          <w:noProof/>
        </w:rPr>
        <w:fldChar w:fldCharType="begin"/>
      </w:r>
      <w:r>
        <w:rPr>
          <w:noProof/>
        </w:rPr>
        <w:instrText xml:space="preserve"> PAGEREF _Toc80261511 \h </w:instrText>
      </w:r>
      <w:r>
        <w:rPr>
          <w:noProof/>
        </w:rPr>
      </w:r>
      <w:r>
        <w:rPr>
          <w:noProof/>
        </w:rPr>
        <w:fldChar w:fldCharType="separate"/>
      </w:r>
      <w:r>
        <w:rPr>
          <w:noProof/>
        </w:rPr>
        <w:t>1</w:t>
      </w:r>
      <w:r>
        <w:rPr>
          <w:noProof/>
        </w:rPr>
        <w:fldChar w:fldCharType="end"/>
      </w:r>
    </w:p>
    <w:p w14:paraId="6390D9C9" w14:textId="35AC9EE2" w:rsidR="00580124" w:rsidRDefault="00580124">
      <w:pPr>
        <w:pStyle w:val="TOC3"/>
        <w:tabs>
          <w:tab w:val="right" w:leader="dot" w:pos="10790"/>
        </w:tabs>
        <w:rPr>
          <w:rFonts w:asciiTheme="minorHAnsi" w:eastAsiaTheme="minorEastAsia" w:hAnsiTheme="minorHAnsi" w:cstheme="minorBidi"/>
          <w:noProof/>
          <w:sz w:val="22"/>
        </w:rPr>
      </w:pPr>
      <w:r>
        <w:rPr>
          <w:noProof/>
        </w:rPr>
        <w:t>Pharmaceutical Industry: Extensions</w:t>
      </w:r>
      <w:r>
        <w:rPr>
          <w:noProof/>
        </w:rPr>
        <w:tab/>
      </w:r>
      <w:r>
        <w:rPr>
          <w:noProof/>
        </w:rPr>
        <w:fldChar w:fldCharType="begin"/>
      </w:r>
      <w:r>
        <w:rPr>
          <w:noProof/>
        </w:rPr>
        <w:instrText xml:space="preserve"> PAGEREF _Toc80261512 \h </w:instrText>
      </w:r>
      <w:r>
        <w:rPr>
          <w:noProof/>
        </w:rPr>
      </w:r>
      <w:r>
        <w:rPr>
          <w:noProof/>
        </w:rPr>
        <w:fldChar w:fldCharType="separate"/>
      </w:r>
      <w:r>
        <w:rPr>
          <w:noProof/>
        </w:rPr>
        <w:t>1</w:t>
      </w:r>
      <w:r>
        <w:rPr>
          <w:noProof/>
        </w:rPr>
        <w:fldChar w:fldCharType="end"/>
      </w:r>
    </w:p>
    <w:p w14:paraId="46FFE9BB" w14:textId="553008F9" w:rsidR="00580124" w:rsidRDefault="00580124">
      <w:pPr>
        <w:pStyle w:val="TOC3"/>
        <w:tabs>
          <w:tab w:val="right" w:leader="dot" w:pos="10790"/>
        </w:tabs>
        <w:rPr>
          <w:rFonts w:asciiTheme="minorHAnsi" w:eastAsiaTheme="minorEastAsia" w:hAnsiTheme="minorHAnsi" w:cstheme="minorBidi"/>
          <w:noProof/>
          <w:sz w:val="22"/>
        </w:rPr>
      </w:pPr>
      <w:r>
        <w:rPr>
          <w:noProof/>
        </w:rPr>
        <w:t>Banks: 1NC</w:t>
      </w:r>
      <w:r>
        <w:rPr>
          <w:noProof/>
        </w:rPr>
        <w:tab/>
      </w:r>
      <w:r>
        <w:rPr>
          <w:noProof/>
        </w:rPr>
        <w:fldChar w:fldCharType="begin"/>
      </w:r>
      <w:r>
        <w:rPr>
          <w:noProof/>
        </w:rPr>
        <w:instrText xml:space="preserve"> PAGEREF _Toc80261513 \h </w:instrText>
      </w:r>
      <w:r>
        <w:rPr>
          <w:noProof/>
        </w:rPr>
      </w:r>
      <w:r>
        <w:rPr>
          <w:noProof/>
        </w:rPr>
        <w:fldChar w:fldCharType="separate"/>
      </w:r>
      <w:r>
        <w:rPr>
          <w:noProof/>
        </w:rPr>
        <w:t>1</w:t>
      </w:r>
      <w:r>
        <w:rPr>
          <w:noProof/>
        </w:rPr>
        <w:fldChar w:fldCharType="end"/>
      </w:r>
    </w:p>
    <w:p w14:paraId="62B6927C" w14:textId="6A4D49F6" w:rsidR="00580124" w:rsidRDefault="00580124">
      <w:pPr>
        <w:pStyle w:val="TOC3"/>
        <w:tabs>
          <w:tab w:val="right" w:leader="dot" w:pos="10790"/>
        </w:tabs>
        <w:rPr>
          <w:rFonts w:asciiTheme="minorHAnsi" w:eastAsiaTheme="minorEastAsia" w:hAnsiTheme="minorHAnsi" w:cstheme="minorBidi"/>
          <w:noProof/>
          <w:sz w:val="22"/>
        </w:rPr>
      </w:pPr>
      <w:r>
        <w:rPr>
          <w:noProof/>
        </w:rPr>
        <w:t>Bank Mergers: 1NC</w:t>
      </w:r>
      <w:r>
        <w:rPr>
          <w:noProof/>
        </w:rPr>
        <w:tab/>
      </w:r>
      <w:r>
        <w:rPr>
          <w:noProof/>
        </w:rPr>
        <w:fldChar w:fldCharType="begin"/>
      </w:r>
      <w:r>
        <w:rPr>
          <w:noProof/>
        </w:rPr>
        <w:instrText xml:space="preserve"> PAGEREF _Toc80261514 \h </w:instrText>
      </w:r>
      <w:r>
        <w:rPr>
          <w:noProof/>
        </w:rPr>
      </w:r>
      <w:r>
        <w:rPr>
          <w:noProof/>
        </w:rPr>
        <w:fldChar w:fldCharType="separate"/>
      </w:r>
      <w:r>
        <w:rPr>
          <w:noProof/>
        </w:rPr>
        <w:t>1</w:t>
      </w:r>
      <w:r>
        <w:rPr>
          <w:noProof/>
        </w:rPr>
        <w:fldChar w:fldCharType="end"/>
      </w:r>
    </w:p>
    <w:p w14:paraId="111E79F0" w14:textId="34BF977C" w:rsidR="00580124" w:rsidRDefault="00580124">
      <w:pPr>
        <w:pStyle w:val="TOC3"/>
        <w:tabs>
          <w:tab w:val="right" w:leader="dot" w:pos="10790"/>
        </w:tabs>
        <w:rPr>
          <w:rFonts w:asciiTheme="minorHAnsi" w:eastAsiaTheme="minorEastAsia" w:hAnsiTheme="minorHAnsi" w:cstheme="minorBidi"/>
          <w:noProof/>
          <w:sz w:val="22"/>
        </w:rPr>
      </w:pPr>
      <w:r>
        <w:rPr>
          <w:noProof/>
        </w:rPr>
        <w:t>Bank Mergers: Extensions</w:t>
      </w:r>
      <w:r>
        <w:rPr>
          <w:noProof/>
        </w:rPr>
        <w:tab/>
      </w:r>
      <w:r>
        <w:rPr>
          <w:noProof/>
        </w:rPr>
        <w:fldChar w:fldCharType="begin"/>
      </w:r>
      <w:r>
        <w:rPr>
          <w:noProof/>
        </w:rPr>
        <w:instrText xml:space="preserve"> PAGEREF _Toc80261515 \h </w:instrText>
      </w:r>
      <w:r>
        <w:rPr>
          <w:noProof/>
        </w:rPr>
      </w:r>
      <w:r>
        <w:rPr>
          <w:noProof/>
        </w:rPr>
        <w:fldChar w:fldCharType="separate"/>
      </w:r>
      <w:r>
        <w:rPr>
          <w:noProof/>
        </w:rPr>
        <w:t>1</w:t>
      </w:r>
      <w:r>
        <w:rPr>
          <w:noProof/>
        </w:rPr>
        <w:fldChar w:fldCharType="end"/>
      </w:r>
    </w:p>
    <w:p w14:paraId="5938AC53" w14:textId="160AE5FA" w:rsidR="00580124" w:rsidRDefault="00580124">
      <w:pPr>
        <w:pStyle w:val="TOC3"/>
        <w:tabs>
          <w:tab w:val="right" w:leader="dot" w:pos="10790"/>
        </w:tabs>
        <w:rPr>
          <w:rFonts w:asciiTheme="minorHAnsi" w:eastAsiaTheme="minorEastAsia" w:hAnsiTheme="minorHAnsi" w:cstheme="minorBidi"/>
          <w:noProof/>
          <w:sz w:val="22"/>
        </w:rPr>
      </w:pPr>
      <w:r>
        <w:rPr>
          <w:noProof/>
        </w:rPr>
        <w:t>Energy Sector: 1NC</w:t>
      </w:r>
      <w:r>
        <w:rPr>
          <w:noProof/>
        </w:rPr>
        <w:tab/>
      </w:r>
      <w:r>
        <w:rPr>
          <w:noProof/>
        </w:rPr>
        <w:fldChar w:fldCharType="begin"/>
      </w:r>
      <w:r>
        <w:rPr>
          <w:noProof/>
        </w:rPr>
        <w:instrText xml:space="preserve"> PAGEREF _Toc80261516 \h </w:instrText>
      </w:r>
      <w:r>
        <w:rPr>
          <w:noProof/>
        </w:rPr>
      </w:r>
      <w:r>
        <w:rPr>
          <w:noProof/>
        </w:rPr>
        <w:fldChar w:fldCharType="separate"/>
      </w:r>
      <w:r>
        <w:rPr>
          <w:noProof/>
        </w:rPr>
        <w:t>1</w:t>
      </w:r>
      <w:r>
        <w:rPr>
          <w:noProof/>
        </w:rPr>
        <w:fldChar w:fldCharType="end"/>
      </w:r>
    </w:p>
    <w:p w14:paraId="6E37D892" w14:textId="5E4084E1" w:rsidR="00580124" w:rsidRDefault="00580124">
      <w:pPr>
        <w:pStyle w:val="TOC3"/>
        <w:tabs>
          <w:tab w:val="right" w:leader="dot" w:pos="10790"/>
        </w:tabs>
        <w:rPr>
          <w:rFonts w:asciiTheme="minorHAnsi" w:eastAsiaTheme="minorEastAsia" w:hAnsiTheme="minorHAnsi" w:cstheme="minorBidi"/>
          <w:noProof/>
          <w:sz w:val="22"/>
        </w:rPr>
      </w:pPr>
      <w:r>
        <w:rPr>
          <w:noProof/>
        </w:rPr>
        <w:t>Marijuana: 1NC</w:t>
      </w:r>
      <w:r>
        <w:rPr>
          <w:noProof/>
        </w:rPr>
        <w:tab/>
      </w:r>
      <w:r>
        <w:rPr>
          <w:noProof/>
        </w:rPr>
        <w:fldChar w:fldCharType="begin"/>
      </w:r>
      <w:r>
        <w:rPr>
          <w:noProof/>
        </w:rPr>
        <w:instrText xml:space="preserve"> PAGEREF _Toc80261517 \h </w:instrText>
      </w:r>
      <w:r>
        <w:rPr>
          <w:noProof/>
        </w:rPr>
      </w:r>
      <w:r>
        <w:rPr>
          <w:noProof/>
        </w:rPr>
        <w:fldChar w:fldCharType="separate"/>
      </w:r>
      <w:r>
        <w:rPr>
          <w:noProof/>
        </w:rPr>
        <w:t>1</w:t>
      </w:r>
      <w:r>
        <w:rPr>
          <w:noProof/>
        </w:rPr>
        <w:fldChar w:fldCharType="end"/>
      </w:r>
    </w:p>
    <w:p w14:paraId="6F7C52DF" w14:textId="5B24AFAE" w:rsidR="00580124" w:rsidRDefault="00580124">
      <w:pPr>
        <w:pStyle w:val="TOC3"/>
        <w:tabs>
          <w:tab w:val="right" w:leader="dot" w:pos="10790"/>
        </w:tabs>
        <w:rPr>
          <w:rFonts w:asciiTheme="minorHAnsi" w:eastAsiaTheme="minorEastAsia" w:hAnsiTheme="minorHAnsi" w:cstheme="minorBidi"/>
          <w:noProof/>
          <w:sz w:val="22"/>
        </w:rPr>
      </w:pPr>
      <w:r>
        <w:rPr>
          <w:noProof/>
        </w:rPr>
        <w:t>Marijuana: Extensions</w:t>
      </w:r>
      <w:r>
        <w:rPr>
          <w:noProof/>
        </w:rPr>
        <w:tab/>
      </w:r>
      <w:r>
        <w:rPr>
          <w:noProof/>
        </w:rPr>
        <w:fldChar w:fldCharType="begin"/>
      </w:r>
      <w:r>
        <w:rPr>
          <w:noProof/>
        </w:rPr>
        <w:instrText xml:space="preserve"> PAGEREF _Toc80261518 \h </w:instrText>
      </w:r>
      <w:r>
        <w:rPr>
          <w:noProof/>
        </w:rPr>
      </w:r>
      <w:r>
        <w:rPr>
          <w:noProof/>
        </w:rPr>
        <w:fldChar w:fldCharType="separate"/>
      </w:r>
      <w:r>
        <w:rPr>
          <w:noProof/>
        </w:rPr>
        <w:t>1</w:t>
      </w:r>
      <w:r>
        <w:rPr>
          <w:noProof/>
        </w:rPr>
        <w:fldChar w:fldCharType="end"/>
      </w:r>
    </w:p>
    <w:p w14:paraId="0F841C57" w14:textId="1392F704" w:rsidR="00580124" w:rsidRDefault="00580124">
      <w:pPr>
        <w:pStyle w:val="TOC3"/>
        <w:tabs>
          <w:tab w:val="right" w:leader="dot" w:pos="10790"/>
        </w:tabs>
        <w:rPr>
          <w:rFonts w:asciiTheme="minorHAnsi" w:eastAsiaTheme="minorEastAsia" w:hAnsiTheme="minorHAnsi" w:cstheme="minorBidi"/>
          <w:noProof/>
          <w:sz w:val="22"/>
        </w:rPr>
      </w:pPr>
      <w:r>
        <w:rPr>
          <w:noProof/>
        </w:rPr>
        <w:t>NCAA: 1NC</w:t>
      </w:r>
      <w:r>
        <w:rPr>
          <w:noProof/>
        </w:rPr>
        <w:tab/>
      </w:r>
      <w:r>
        <w:rPr>
          <w:noProof/>
        </w:rPr>
        <w:fldChar w:fldCharType="begin"/>
      </w:r>
      <w:r>
        <w:rPr>
          <w:noProof/>
        </w:rPr>
        <w:instrText xml:space="preserve"> PAGEREF _Toc80261519 \h </w:instrText>
      </w:r>
      <w:r>
        <w:rPr>
          <w:noProof/>
        </w:rPr>
      </w:r>
      <w:r>
        <w:rPr>
          <w:noProof/>
        </w:rPr>
        <w:fldChar w:fldCharType="separate"/>
      </w:r>
      <w:r>
        <w:rPr>
          <w:noProof/>
        </w:rPr>
        <w:t>1</w:t>
      </w:r>
      <w:r>
        <w:rPr>
          <w:noProof/>
        </w:rPr>
        <w:fldChar w:fldCharType="end"/>
      </w:r>
    </w:p>
    <w:p w14:paraId="5A3FFBAA" w14:textId="4E5F324C" w:rsidR="00580124" w:rsidRDefault="00580124">
      <w:pPr>
        <w:pStyle w:val="TOC3"/>
        <w:tabs>
          <w:tab w:val="right" w:leader="dot" w:pos="10790"/>
        </w:tabs>
        <w:rPr>
          <w:rFonts w:asciiTheme="minorHAnsi" w:eastAsiaTheme="minorEastAsia" w:hAnsiTheme="minorHAnsi" w:cstheme="minorBidi"/>
          <w:noProof/>
          <w:sz w:val="22"/>
        </w:rPr>
      </w:pPr>
      <w:r>
        <w:rPr>
          <w:noProof/>
        </w:rPr>
        <w:t>National Football League: 1NC</w:t>
      </w:r>
      <w:r>
        <w:rPr>
          <w:noProof/>
        </w:rPr>
        <w:tab/>
      </w:r>
      <w:r>
        <w:rPr>
          <w:noProof/>
        </w:rPr>
        <w:fldChar w:fldCharType="begin"/>
      </w:r>
      <w:r>
        <w:rPr>
          <w:noProof/>
        </w:rPr>
        <w:instrText xml:space="preserve"> PAGEREF _Toc80261520 \h </w:instrText>
      </w:r>
      <w:r>
        <w:rPr>
          <w:noProof/>
        </w:rPr>
      </w:r>
      <w:r>
        <w:rPr>
          <w:noProof/>
        </w:rPr>
        <w:fldChar w:fldCharType="separate"/>
      </w:r>
      <w:r>
        <w:rPr>
          <w:noProof/>
        </w:rPr>
        <w:t>1</w:t>
      </w:r>
      <w:r>
        <w:rPr>
          <w:noProof/>
        </w:rPr>
        <w:fldChar w:fldCharType="end"/>
      </w:r>
    </w:p>
    <w:p w14:paraId="63A67C3A" w14:textId="7870ABF0" w:rsidR="00580124" w:rsidRDefault="00580124">
      <w:pPr>
        <w:pStyle w:val="TOC3"/>
        <w:tabs>
          <w:tab w:val="right" w:leader="dot" w:pos="10790"/>
        </w:tabs>
        <w:rPr>
          <w:rFonts w:asciiTheme="minorHAnsi" w:eastAsiaTheme="minorEastAsia" w:hAnsiTheme="minorHAnsi" w:cstheme="minorBidi"/>
          <w:noProof/>
          <w:sz w:val="22"/>
        </w:rPr>
      </w:pPr>
      <w:r>
        <w:rPr>
          <w:noProof/>
        </w:rPr>
        <w:t>Major League Baseball: 1NC</w:t>
      </w:r>
      <w:r>
        <w:rPr>
          <w:noProof/>
        </w:rPr>
        <w:tab/>
      </w:r>
      <w:r>
        <w:rPr>
          <w:noProof/>
        </w:rPr>
        <w:fldChar w:fldCharType="begin"/>
      </w:r>
      <w:r>
        <w:rPr>
          <w:noProof/>
        </w:rPr>
        <w:instrText xml:space="preserve"> PAGEREF _Toc80261521 \h </w:instrText>
      </w:r>
      <w:r>
        <w:rPr>
          <w:noProof/>
        </w:rPr>
      </w:r>
      <w:r>
        <w:rPr>
          <w:noProof/>
        </w:rPr>
        <w:fldChar w:fldCharType="separate"/>
      </w:r>
      <w:r>
        <w:rPr>
          <w:noProof/>
        </w:rPr>
        <w:t>1</w:t>
      </w:r>
      <w:r>
        <w:rPr>
          <w:noProof/>
        </w:rPr>
        <w:fldChar w:fldCharType="end"/>
      </w:r>
    </w:p>
    <w:p w14:paraId="04F8A440" w14:textId="1C7D220C" w:rsidR="00580124" w:rsidRDefault="00580124">
      <w:pPr>
        <w:pStyle w:val="TOC3"/>
        <w:tabs>
          <w:tab w:val="right" w:leader="dot" w:pos="10790"/>
        </w:tabs>
        <w:rPr>
          <w:rFonts w:asciiTheme="minorHAnsi" w:eastAsiaTheme="minorEastAsia" w:hAnsiTheme="minorHAnsi" w:cstheme="minorBidi"/>
          <w:noProof/>
          <w:sz w:val="22"/>
        </w:rPr>
      </w:pPr>
      <w:r>
        <w:rPr>
          <w:noProof/>
        </w:rPr>
        <w:t>Airlines: 1NC</w:t>
      </w:r>
      <w:r>
        <w:rPr>
          <w:noProof/>
        </w:rPr>
        <w:tab/>
      </w:r>
      <w:r>
        <w:rPr>
          <w:noProof/>
        </w:rPr>
        <w:fldChar w:fldCharType="begin"/>
      </w:r>
      <w:r>
        <w:rPr>
          <w:noProof/>
        </w:rPr>
        <w:instrText xml:space="preserve"> PAGEREF _Toc80261522 \h </w:instrText>
      </w:r>
      <w:r>
        <w:rPr>
          <w:noProof/>
        </w:rPr>
      </w:r>
      <w:r>
        <w:rPr>
          <w:noProof/>
        </w:rPr>
        <w:fldChar w:fldCharType="separate"/>
      </w:r>
      <w:r>
        <w:rPr>
          <w:noProof/>
        </w:rPr>
        <w:t>1</w:t>
      </w:r>
      <w:r>
        <w:rPr>
          <w:noProof/>
        </w:rPr>
        <w:fldChar w:fldCharType="end"/>
      </w:r>
    </w:p>
    <w:p w14:paraId="51C1E34C" w14:textId="5F4536C6" w:rsidR="00580124" w:rsidRDefault="00580124">
      <w:pPr>
        <w:pStyle w:val="TOC3"/>
        <w:tabs>
          <w:tab w:val="right" w:leader="dot" w:pos="10790"/>
        </w:tabs>
        <w:rPr>
          <w:rFonts w:asciiTheme="minorHAnsi" w:eastAsiaTheme="minorEastAsia" w:hAnsiTheme="minorHAnsi" w:cstheme="minorBidi"/>
          <w:noProof/>
          <w:sz w:val="22"/>
        </w:rPr>
      </w:pPr>
      <w:r>
        <w:rPr>
          <w:noProof/>
        </w:rPr>
        <w:t>NOPEC: 1NC</w:t>
      </w:r>
      <w:r>
        <w:rPr>
          <w:noProof/>
        </w:rPr>
        <w:tab/>
      </w:r>
      <w:r>
        <w:rPr>
          <w:noProof/>
        </w:rPr>
        <w:fldChar w:fldCharType="begin"/>
      </w:r>
      <w:r>
        <w:rPr>
          <w:noProof/>
        </w:rPr>
        <w:instrText xml:space="preserve"> PAGEREF _Toc80261523 \h </w:instrText>
      </w:r>
      <w:r>
        <w:rPr>
          <w:noProof/>
        </w:rPr>
      </w:r>
      <w:r>
        <w:rPr>
          <w:noProof/>
        </w:rPr>
        <w:fldChar w:fldCharType="separate"/>
      </w:r>
      <w:r>
        <w:rPr>
          <w:noProof/>
        </w:rPr>
        <w:t>1</w:t>
      </w:r>
      <w:r>
        <w:rPr>
          <w:noProof/>
        </w:rPr>
        <w:fldChar w:fldCharType="end"/>
      </w:r>
    </w:p>
    <w:p w14:paraId="1639AF5B" w14:textId="56E524F8" w:rsidR="00580124" w:rsidRDefault="00580124">
      <w:pPr>
        <w:pStyle w:val="TOC3"/>
        <w:tabs>
          <w:tab w:val="right" w:leader="dot" w:pos="10790"/>
        </w:tabs>
        <w:rPr>
          <w:rFonts w:asciiTheme="minorHAnsi" w:eastAsiaTheme="minorEastAsia" w:hAnsiTheme="minorHAnsi" w:cstheme="minorBidi"/>
          <w:noProof/>
          <w:sz w:val="22"/>
        </w:rPr>
      </w:pPr>
      <w:r>
        <w:rPr>
          <w:noProof/>
        </w:rPr>
        <w:t>Republicans Oppose: 1NC</w:t>
      </w:r>
      <w:r>
        <w:rPr>
          <w:noProof/>
        </w:rPr>
        <w:tab/>
      </w:r>
      <w:r>
        <w:rPr>
          <w:noProof/>
        </w:rPr>
        <w:fldChar w:fldCharType="begin"/>
      </w:r>
      <w:r>
        <w:rPr>
          <w:noProof/>
        </w:rPr>
        <w:instrText xml:space="preserve"> PAGEREF _Toc80261524 \h </w:instrText>
      </w:r>
      <w:r>
        <w:rPr>
          <w:noProof/>
        </w:rPr>
      </w:r>
      <w:r>
        <w:rPr>
          <w:noProof/>
        </w:rPr>
        <w:fldChar w:fldCharType="separate"/>
      </w:r>
      <w:r>
        <w:rPr>
          <w:noProof/>
        </w:rPr>
        <w:t>1</w:t>
      </w:r>
      <w:r>
        <w:rPr>
          <w:noProof/>
        </w:rPr>
        <w:fldChar w:fldCharType="end"/>
      </w:r>
    </w:p>
    <w:p w14:paraId="3E08FA3E" w14:textId="11D3C5D9" w:rsidR="00580124" w:rsidRDefault="00580124">
      <w:pPr>
        <w:pStyle w:val="TOC3"/>
        <w:tabs>
          <w:tab w:val="right" w:leader="dot" w:pos="10790"/>
        </w:tabs>
        <w:rPr>
          <w:rFonts w:asciiTheme="minorHAnsi" w:eastAsiaTheme="minorEastAsia" w:hAnsiTheme="minorHAnsi" w:cstheme="minorBidi"/>
          <w:noProof/>
          <w:sz w:val="22"/>
        </w:rPr>
      </w:pPr>
      <w:r>
        <w:rPr>
          <w:noProof/>
        </w:rPr>
        <w:t>Republicans Oppose: Extensions</w:t>
      </w:r>
      <w:r>
        <w:rPr>
          <w:noProof/>
        </w:rPr>
        <w:tab/>
      </w:r>
      <w:r>
        <w:rPr>
          <w:noProof/>
        </w:rPr>
        <w:fldChar w:fldCharType="begin"/>
      </w:r>
      <w:r>
        <w:rPr>
          <w:noProof/>
        </w:rPr>
        <w:instrText xml:space="preserve"> PAGEREF _Toc80261525 \h </w:instrText>
      </w:r>
      <w:r>
        <w:rPr>
          <w:noProof/>
        </w:rPr>
      </w:r>
      <w:r>
        <w:rPr>
          <w:noProof/>
        </w:rPr>
        <w:fldChar w:fldCharType="separate"/>
      </w:r>
      <w:r>
        <w:rPr>
          <w:noProof/>
        </w:rPr>
        <w:t>1</w:t>
      </w:r>
      <w:r>
        <w:rPr>
          <w:noProof/>
        </w:rPr>
        <w:fldChar w:fldCharType="end"/>
      </w:r>
    </w:p>
    <w:p w14:paraId="79750199" w14:textId="4CF5F26A" w:rsidR="00580124" w:rsidRDefault="00580124">
      <w:pPr>
        <w:pStyle w:val="TOC3"/>
        <w:tabs>
          <w:tab w:val="right" w:leader="dot" w:pos="10790"/>
        </w:tabs>
        <w:rPr>
          <w:rFonts w:asciiTheme="minorHAnsi" w:eastAsiaTheme="minorEastAsia" w:hAnsiTheme="minorHAnsi" w:cstheme="minorBidi"/>
          <w:noProof/>
          <w:sz w:val="22"/>
        </w:rPr>
      </w:pPr>
      <w:r>
        <w:rPr>
          <w:noProof/>
        </w:rPr>
        <w:t>Splinters Democrats: 1NC</w:t>
      </w:r>
      <w:r>
        <w:rPr>
          <w:noProof/>
        </w:rPr>
        <w:tab/>
      </w:r>
      <w:r>
        <w:rPr>
          <w:noProof/>
        </w:rPr>
        <w:fldChar w:fldCharType="begin"/>
      </w:r>
      <w:r>
        <w:rPr>
          <w:noProof/>
        </w:rPr>
        <w:instrText xml:space="preserve"> PAGEREF _Toc80261526 \h </w:instrText>
      </w:r>
      <w:r>
        <w:rPr>
          <w:noProof/>
        </w:rPr>
      </w:r>
      <w:r>
        <w:rPr>
          <w:noProof/>
        </w:rPr>
        <w:fldChar w:fldCharType="separate"/>
      </w:r>
      <w:r>
        <w:rPr>
          <w:noProof/>
        </w:rPr>
        <w:t>1</w:t>
      </w:r>
      <w:r>
        <w:rPr>
          <w:noProof/>
        </w:rPr>
        <w:fldChar w:fldCharType="end"/>
      </w:r>
    </w:p>
    <w:p w14:paraId="18CB4C10" w14:textId="1FB51295" w:rsidR="00580124" w:rsidRDefault="00580124">
      <w:pPr>
        <w:pStyle w:val="TOC3"/>
        <w:tabs>
          <w:tab w:val="right" w:leader="dot" w:pos="10790"/>
        </w:tabs>
        <w:rPr>
          <w:rFonts w:asciiTheme="minorHAnsi" w:eastAsiaTheme="minorEastAsia" w:hAnsiTheme="minorHAnsi" w:cstheme="minorBidi"/>
          <w:noProof/>
          <w:sz w:val="22"/>
        </w:rPr>
      </w:pPr>
      <w:r>
        <w:rPr>
          <w:noProof/>
        </w:rPr>
        <w:t>Splinters Democrats: Extensions</w:t>
      </w:r>
      <w:r>
        <w:rPr>
          <w:noProof/>
        </w:rPr>
        <w:tab/>
      </w:r>
      <w:r>
        <w:rPr>
          <w:noProof/>
        </w:rPr>
        <w:fldChar w:fldCharType="begin"/>
      </w:r>
      <w:r>
        <w:rPr>
          <w:noProof/>
        </w:rPr>
        <w:instrText xml:space="preserve"> PAGEREF _Toc80261527 \h </w:instrText>
      </w:r>
      <w:r>
        <w:rPr>
          <w:noProof/>
        </w:rPr>
      </w:r>
      <w:r>
        <w:rPr>
          <w:noProof/>
        </w:rPr>
        <w:fldChar w:fldCharType="separate"/>
      </w:r>
      <w:r>
        <w:rPr>
          <w:noProof/>
        </w:rPr>
        <w:t>1</w:t>
      </w:r>
      <w:r>
        <w:rPr>
          <w:noProof/>
        </w:rPr>
        <w:fldChar w:fldCharType="end"/>
      </w:r>
    </w:p>
    <w:p w14:paraId="4A31B07E" w14:textId="252434FB" w:rsidR="00580124" w:rsidRDefault="00580124">
      <w:pPr>
        <w:pStyle w:val="TOC3"/>
        <w:tabs>
          <w:tab w:val="right" w:leader="dot" w:pos="10790"/>
        </w:tabs>
        <w:rPr>
          <w:rFonts w:asciiTheme="minorHAnsi" w:eastAsiaTheme="minorEastAsia" w:hAnsiTheme="minorHAnsi" w:cstheme="minorBidi"/>
          <w:noProof/>
          <w:sz w:val="22"/>
        </w:rPr>
      </w:pPr>
      <w:r>
        <w:rPr>
          <w:noProof/>
        </w:rPr>
        <w:t>Splinters Republicans: 1NC</w:t>
      </w:r>
      <w:r>
        <w:rPr>
          <w:noProof/>
        </w:rPr>
        <w:tab/>
      </w:r>
      <w:r>
        <w:rPr>
          <w:noProof/>
        </w:rPr>
        <w:fldChar w:fldCharType="begin"/>
      </w:r>
      <w:r>
        <w:rPr>
          <w:noProof/>
        </w:rPr>
        <w:instrText xml:space="preserve"> PAGEREF _Toc80261528 \h </w:instrText>
      </w:r>
      <w:r>
        <w:rPr>
          <w:noProof/>
        </w:rPr>
      </w:r>
      <w:r>
        <w:rPr>
          <w:noProof/>
        </w:rPr>
        <w:fldChar w:fldCharType="separate"/>
      </w:r>
      <w:r>
        <w:rPr>
          <w:noProof/>
        </w:rPr>
        <w:t>1</w:t>
      </w:r>
      <w:r>
        <w:rPr>
          <w:noProof/>
        </w:rPr>
        <w:fldChar w:fldCharType="end"/>
      </w:r>
    </w:p>
    <w:p w14:paraId="6F4CB1D4" w14:textId="347753E4" w:rsidR="00580124" w:rsidRDefault="00580124">
      <w:pPr>
        <w:pStyle w:val="TOC3"/>
        <w:tabs>
          <w:tab w:val="right" w:leader="dot" w:pos="10790"/>
        </w:tabs>
        <w:rPr>
          <w:rFonts w:asciiTheme="minorHAnsi" w:eastAsiaTheme="minorEastAsia" w:hAnsiTheme="minorHAnsi" w:cstheme="minorBidi"/>
          <w:noProof/>
          <w:sz w:val="22"/>
        </w:rPr>
      </w:pPr>
      <w:r>
        <w:rPr>
          <w:noProof/>
        </w:rPr>
        <w:t>Splinters Republicans: Extensions</w:t>
      </w:r>
      <w:r>
        <w:rPr>
          <w:noProof/>
        </w:rPr>
        <w:tab/>
      </w:r>
      <w:r>
        <w:rPr>
          <w:noProof/>
        </w:rPr>
        <w:fldChar w:fldCharType="begin"/>
      </w:r>
      <w:r>
        <w:rPr>
          <w:noProof/>
        </w:rPr>
        <w:instrText xml:space="preserve"> PAGEREF _Toc80261529 \h </w:instrText>
      </w:r>
      <w:r>
        <w:rPr>
          <w:noProof/>
        </w:rPr>
      </w:r>
      <w:r>
        <w:rPr>
          <w:noProof/>
        </w:rPr>
        <w:fldChar w:fldCharType="separate"/>
      </w:r>
      <w:r>
        <w:rPr>
          <w:noProof/>
        </w:rPr>
        <w:t>1</w:t>
      </w:r>
      <w:r>
        <w:rPr>
          <w:noProof/>
        </w:rPr>
        <w:fldChar w:fldCharType="end"/>
      </w:r>
    </w:p>
    <w:p w14:paraId="6C4F0CF8" w14:textId="51C1F5CB" w:rsidR="00580124" w:rsidRDefault="00580124">
      <w:pPr>
        <w:pStyle w:val="TOC1"/>
        <w:tabs>
          <w:tab w:val="right" w:leader="dot" w:pos="10790"/>
        </w:tabs>
        <w:rPr>
          <w:rFonts w:asciiTheme="minorHAnsi" w:eastAsiaTheme="minorEastAsia" w:hAnsiTheme="minorHAnsi" w:cstheme="minorBidi"/>
          <w:noProof/>
          <w:sz w:val="22"/>
        </w:rPr>
      </w:pPr>
      <w:r>
        <w:rPr>
          <w:noProof/>
        </w:rPr>
        <w:t>***LINKS: PLAN POPULAR***</w:t>
      </w:r>
      <w:r>
        <w:rPr>
          <w:noProof/>
        </w:rPr>
        <w:tab/>
      </w:r>
      <w:r>
        <w:rPr>
          <w:noProof/>
        </w:rPr>
        <w:fldChar w:fldCharType="begin"/>
      </w:r>
      <w:r>
        <w:rPr>
          <w:noProof/>
        </w:rPr>
        <w:instrText xml:space="preserve"> PAGEREF _Toc80261530 \h </w:instrText>
      </w:r>
      <w:r>
        <w:rPr>
          <w:noProof/>
        </w:rPr>
      </w:r>
      <w:r>
        <w:rPr>
          <w:noProof/>
        </w:rPr>
        <w:fldChar w:fldCharType="separate"/>
      </w:r>
      <w:r>
        <w:rPr>
          <w:noProof/>
        </w:rPr>
        <w:t>1</w:t>
      </w:r>
      <w:r>
        <w:rPr>
          <w:noProof/>
        </w:rPr>
        <w:fldChar w:fldCharType="end"/>
      </w:r>
    </w:p>
    <w:p w14:paraId="2FB18925" w14:textId="32011CF9" w:rsidR="00580124" w:rsidRDefault="00580124">
      <w:pPr>
        <w:pStyle w:val="TOC3"/>
        <w:tabs>
          <w:tab w:val="right" w:leader="dot" w:pos="10790"/>
        </w:tabs>
        <w:rPr>
          <w:rFonts w:asciiTheme="minorHAnsi" w:eastAsiaTheme="minorEastAsia" w:hAnsiTheme="minorHAnsi" w:cstheme="minorBidi"/>
          <w:noProof/>
          <w:sz w:val="22"/>
        </w:rPr>
      </w:pPr>
      <w:r>
        <w:rPr>
          <w:noProof/>
        </w:rPr>
        <w:t>Bipartisan: 1NC</w:t>
      </w:r>
      <w:r>
        <w:rPr>
          <w:noProof/>
        </w:rPr>
        <w:tab/>
      </w:r>
      <w:r>
        <w:rPr>
          <w:noProof/>
        </w:rPr>
        <w:fldChar w:fldCharType="begin"/>
      </w:r>
      <w:r>
        <w:rPr>
          <w:noProof/>
        </w:rPr>
        <w:instrText xml:space="preserve"> PAGEREF _Toc80261531 \h </w:instrText>
      </w:r>
      <w:r>
        <w:rPr>
          <w:noProof/>
        </w:rPr>
      </w:r>
      <w:r>
        <w:rPr>
          <w:noProof/>
        </w:rPr>
        <w:fldChar w:fldCharType="separate"/>
      </w:r>
      <w:r>
        <w:rPr>
          <w:noProof/>
        </w:rPr>
        <w:t>1</w:t>
      </w:r>
      <w:r>
        <w:rPr>
          <w:noProof/>
        </w:rPr>
        <w:fldChar w:fldCharType="end"/>
      </w:r>
    </w:p>
    <w:p w14:paraId="48E71E71" w14:textId="2482F522" w:rsidR="00580124" w:rsidRDefault="00580124">
      <w:pPr>
        <w:pStyle w:val="TOC3"/>
        <w:tabs>
          <w:tab w:val="right" w:leader="dot" w:pos="10790"/>
        </w:tabs>
        <w:rPr>
          <w:rFonts w:asciiTheme="minorHAnsi" w:eastAsiaTheme="minorEastAsia" w:hAnsiTheme="minorHAnsi" w:cstheme="minorBidi"/>
          <w:noProof/>
          <w:sz w:val="22"/>
        </w:rPr>
      </w:pPr>
      <w:r>
        <w:rPr>
          <w:noProof/>
        </w:rPr>
        <w:t>Pharmaceutical/Tech Industry: 1NC</w:t>
      </w:r>
      <w:r>
        <w:rPr>
          <w:noProof/>
        </w:rPr>
        <w:tab/>
      </w:r>
      <w:r>
        <w:rPr>
          <w:noProof/>
        </w:rPr>
        <w:fldChar w:fldCharType="begin"/>
      </w:r>
      <w:r>
        <w:rPr>
          <w:noProof/>
        </w:rPr>
        <w:instrText xml:space="preserve"> PAGEREF _Toc80261532 \h </w:instrText>
      </w:r>
      <w:r>
        <w:rPr>
          <w:noProof/>
        </w:rPr>
      </w:r>
      <w:r>
        <w:rPr>
          <w:noProof/>
        </w:rPr>
        <w:fldChar w:fldCharType="separate"/>
      </w:r>
      <w:r>
        <w:rPr>
          <w:noProof/>
        </w:rPr>
        <w:t>1</w:t>
      </w:r>
      <w:r>
        <w:rPr>
          <w:noProof/>
        </w:rPr>
        <w:fldChar w:fldCharType="end"/>
      </w:r>
    </w:p>
    <w:p w14:paraId="6587B242" w14:textId="115B82B3" w:rsidR="00580124" w:rsidRDefault="00580124">
      <w:pPr>
        <w:pStyle w:val="TOC3"/>
        <w:tabs>
          <w:tab w:val="right" w:leader="dot" w:pos="10790"/>
        </w:tabs>
        <w:rPr>
          <w:rFonts w:asciiTheme="minorHAnsi" w:eastAsiaTheme="minorEastAsia" w:hAnsiTheme="minorHAnsi" w:cstheme="minorBidi"/>
          <w:noProof/>
          <w:sz w:val="22"/>
        </w:rPr>
      </w:pPr>
      <w:r>
        <w:rPr>
          <w:noProof/>
        </w:rPr>
        <w:t>Big Tech: 1NC</w:t>
      </w:r>
      <w:r>
        <w:rPr>
          <w:noProof/>
        </w:rPr>
        <w:tab/>
      </w:r>
      <w:r>
        <w:rPr>
          <w:noProof/>
        </w:rPr>
        <w:fldChar w:fldCharType="begin"/>
      </w:r>
      <w:r>
        <w:rPr>
          <w:noProof/>
        </w:rPr>
        <w:instrText xml:space="preserve"> PAGEREF _Toc80261533 \h </w:instrText>
      </w:r>
      <w:r>
        <w:rPr>
          <w:noProof/>
        </w:rPr>
      </w:r>
      <w:r>
        <w:rPr>
          <w:noProof/>
        </w:rPr>
        <w:fldChar w:fldCharType="separate"/>
      </w:r>
      <w:r>
        <w:rPr>
          <w:noProof/>
        </w:rPr>
        <w:t>1</w:t>
      </w:r>
      <w:r>
        <w:rPr>
          <w:noProof/>
        </w:rPr>
        <w:fldChar w:fldCharType="end"/>
      </w:r>
    </w:p>
    <w:p w14:paraId="21CE8CAF" w14:textId="28275F0E" w:rsidR="00580124" w:rsidRDefault="00580124">
      <w:pPr>
        <w:pStyle w:val="TOC3"/>
        <w:tabs>
          <w:tab w:val="right" w:leader="dot" w:pos="10790"/>
        </w:tabs>
        <w:rPr>
          <w:rFonts w:asciiTheme="minorHAnsi" w:eastAsiaTheme="minorEastAsia" w:hAnsiTheme="minorHAnsi" w:cstheme="minorBidi"/>
          <w:noProof/>
          <w:sz w:val="22"/>
        </w:rPr>
      </w:pPr>
      <w:r>
        <w:rPr>
          <w:noProof/>
        </w:rPr>
        <w:t>Big Tech: Extensions</w:t>
      </w:r>
      <w:r>
        <w:rPr>
          <w:noProof/>
        </w:rPr>
        <w:tab/>
      </w:r>
      <w:r>
        <w:rPr>
          <w:noProof/>
        </w:rPr>
        <w:fldChar w:fldCharType="begin"/>
      </w:r>
      <w:r>
        <w:rPr>
          <w:noProof/>
        </w:rPr>
        <w:instrText xml:space="preserve"> PAGEREF _Toc80261534 \h </w:instrText>
      </w:r>
      <w:r>
        <w:rPr>
          <w:noProof/>
        </w:rPr>
      </w:r>
      <w:r>
        <w:rPr>
          <w:noProof/>
        </w:rPr>
        <w:fldChar w:fldCharType="separate"/>
      </w:r>
      <w:r>
        <w:rPr>
          <w:noProof/>
        </w:rPr>
        <w:t>1</w:t>
      </w:r>
      <w:r>
        <w:rPr>
          <w:noProof/>
        </w:rPr>
        <w:fldChar w:fldCharType="end"/>
      </w:r>
    </w:p>
    <w:p w14:paraId="0BF7CEF9" w14:textId="1A7D5E9C" w:rsidR="00580124" w:rsidRDefault="00580124">
      <w:pPr>
        <w:pStyle w:val="TOC3"/>
        <w:tabs>
          <w:tab w:val="right" w:leader="dot" w:pos="10790"/>
        </w:tabs>
        <w:rPr>
          <w:rFonts w:asciiTheme="minorHAnsi" w:eastAsiaTheme="minorEastAsia" w:hAnsiTheme="minorHAnsi" w:cstheme="minorBidi"/>
          <w:noProof/>
          <w:sz w:val="22"/>
        </w:rPr>
      </w:pPr>
      <w:r>
        <w:rPr>
          <w:noProof/>
        </w:rPr>
        <w:t>Big Tech Break Up: 1NC</w:t>
      </w:r>
      <w:r>
        <w:rPr>
          <w:noProof/>
        </w:rPr>
        <w:tab/>
      </w:r>
      <w:r>
        <w:rPr>
          <w:noProof/>
        </w:rPr>
        <w:fldChar w:fldCharType="begin"/>
      </w:r>
      <w:r>
        <w:rPr>
          <w:noProof/>
        </w:rPr>
        <w:instrText xml:space="preserve"> PAGEREF _Toc80261535 \h </w:instrText>
      </w:r>
      <w:r>
        <w:rPr>
          <w:noProof/>
        </w:rPr>
      </w:r>
      <w:r>
        <w:rPr>
          <w:noProof/>
        </w:rPr>
        <w:fldChar w:fldCharType="separate"/>
      </w:r>
      <w:r>
        <w:rPr>
          <w:noProof/>
        </w:rPr>
        <w:t>1</w:t>
      </w:r>
      <w:r>
        <w:rPr>
          <w:noProof/>
        </w:rPr>
        <w:fldChar w:fldCharType="end"/>
      </w:r>
    </w:p>
    <w:p w14:paraId="3CCBDF2E" w14:textId="56E53141" w:rsidR="00580124" w:rsidRDefault="00580124">
      <w:pPr>
        <w:pStyle w:val="TOC3"/>
        <w:tabs>
          <w:tab w:val="right" w:leader="dot" w:pos="10790"/>
        </w:tabs>
        <w:rPr>
          <w:rFonts w:asciiTheme="minorHAnsi" w:eastAsiaTheme="minorEastAsia" w:hAnsiTheme="minorHAnsi" w:cstheme="minorBidi"/>
          <w:noProof/>
          <w:sz w:val="22"/>
        </w:rPr>
      </w:pPr>
      <w:r>
        <w:rPr>
          <w:noProof/>
        </w:rPr>
        <w:t>Big Tech Break Up: Extensions</w:t>
      </w:r>
      <w:r>
        <w:rPr>
          <w:noProof/>
        </w:rPr>
        <w:tab/>
      </w:r>
      <w:r>
        <w:rPr>
          <w:noProof/>
        </w:rPr>
        <w:fldChar w:fldCharType="begin"/>
      </w:r>
      <w:r>
        <w:rPr>
          <w:noProof/>
        </w:rPr>
        <w:instrText xml:space="preserve"> PAGEREF _Toc80261536 \h </w:instrText>
      </w:r>
      <w:r>
        <w:rPr>
          <w:noProof/>
        </w:rPr>
      </w:r>
      <w:r>
        <w:rPr>
          <w:noProof/>
        </w:rPr>
        <w:fldChar w:fldCharType="separate"/>
      </w:r>
      <w:r>
        <w:rPr>
          <w:noProof/>
        </w:rPr>
        <w:t>1</w:t>
      </w:r>
      <w:r>
        <w:rPr>
          <w:noProof/>
        </w:rPr>
        <w:fldChar w:fldCharType="end"/>
      </w:r>
    </w:p>
    <w:p w14:paraId="743DAE71" w14:textId="330163A7" w:rsidR="00580124" w:rsidRDefault="00580124">
      <w:pPr>
        <w:pStyle w:val="TOC3"/>
        <w:tabs>
          <w:tab w:val="right" w:leader="dot" w:pos="10790"/>
        </w:tabs>
        <w:rPr>
          <w:rFonts w:asciiTheme="minorHAnsi" w:eastAsiaTheme="minorEastAsia" w:hAnsiTheme="minorHAnsi" w:cstheme="minorBidi"/>
          <w:noProof/>
          <w:sz w:val="22"/>
        </w:rPr>
      </w:pPr>
      <w:r>
        <w:rPr>
          <w:noProof/>
        </w:rPr>
        <w:t>Amazon: 1NC</w:t>
      </w:r>
      <w:r>
        <w:rPr>
          <w:noProof/>
        </w:rPr>
        <w:tab/>
      </w:r>
      <w:r>
        <w:rPr>
          <w:noProof/>
        </w:rPr>
        <w:fldChar w:fldCharType="begin"/>
      </w:r>
      <w:r>
        <w:rPr>
          <w:noProof/>
        </w:rPr>
        <w:instrText xml:space="preserve"> PAGEREF _Toc80261537 \h </w:instrText>
      </w:r>
      <w:r>
        <w:rPr>
          <w:noProof/>
        </w:rPr>
      </w:r>
      <w:r>
        <w:rPr>
          <w:noProof/>
        </w:rPr>
        <w:fldChar w:fldCharType="separate"/>
      </w:r>
      <w:r>
        <w:rPr>
          <w:noProof/>
        </w:rPr>
        <w:t>1</w:t>
      </w:r>
      <w:r>
        <w:rPr>
          <w:noProof/>
        </w:rPr>
        <w:fldChar w:fldCharType="end"/>
      </w:r>
    </w:p>
    <w:p w14:paraId="7D5A10DF" w14:textId="7B27E955" w:rsidR="00580124" w:rsidRDefault="00580124">
      <w:pPr>
        <w:pStyle w:val="TOC3"/>
        <w:tabs>
          <w:tab w:val="right" w:leader="dot" w:pos="10790"/>
        </w:tabs>
        <w:rPr>
          <w:rFonts w:asciiTheme="minorHAnsi" w:eastAsiaTheme="minorEastAsia" w:hAnsiTheme="minorHAnsi" w:cstheme="minorBidi"/>
          <w:noProof/>
          <w:sz w:val="22"/>
        </w:rPr>
      </w:pPr>
      <w:r>
        <w:rPr>
          <w:noProof/>
        </w:rPr>
        <w:t>Amazon: Extensions</w:t>
      </w:r>
      <w:r>
        <w:rPr>
          <w:noProof/>
        </w:rPr>
        <w:tab/>
      </w:r>
      <w:r>
        <w:rPr>
          <w:noProof/>
        </w:rPr>
        <w:fldChar w:fldCharType="begin"/>
      </w:r>
      <w:r>
        <w:rPr>
          <w:noProof/>
        </w:rPr>
        <w:instrText xml:space="preserve"> PAGEREF _Toc80261538 \h </w:instrText>
      </w:r>
      <w:r>
        <w:rPr>
          <w:noProof/>
        </w:rPr>
      </w:r>
      <w:r>
        <w:rPr>
          <w:noProof/>
        </w:rPr>
        <w:fldChar w:fldCharType="separate"/>
      </w:r>
      <w:r>
        <w:rPr>
          <w:noProof/>
        </w:rPr>
        <w:t>1</w:t>
      </w:r>
      <w:r>
        <w:rPr>
          <w:noProof/>
        </w:rPr>
        <w:fldChar w:fldCharType="end"/>
      </w:r>
    </w:p>
    <w:p w14:paraId="0346238A" w14:textId="30DBB621" w:rsidR="00580124" w:rsidRDefault="00580124">
      <w:pPr>
        <w:pStyle w:val="TOC3"/>
        <w:tabs>
          <w:tab w:val="right" w:leader="dot" w:pos="10790"/>
        </w:tabs>
        <w:rPr>
          <w:rFonts w:asciiTheme="minorHAnsi" w:eastAsiaTheme="minorEastAsia" w:hAnsiTheme="minorHAnsi" w:cstheme="minorBidi"/>
          <w:noProof/>
          <w:sz w:val="22"/>
        </w:rPr>
      </w:pPr>
      <w:r>
        <w:rPr>
          <w:noProof/>
        </w:rPr>
        <w:t>Apple: 1NC</w:t>
      </w:r>
      <w:r>
        <w:rPr>
          <w:noProof/>
        </w:rPr>
        <w:tab/>
      </w:r>
      <w:r>
        <w:rPr>
          <w:noProof/>
        </w:rPr>
        <w:fldChar w:fldCharType="begin"/>
      </w:r>
      <w:r>
        <w:rPr>
          <w:noProof/>
        </w:rPr>
        <w:instrText xml:space="preserve"> PAGEREF _Toc80261539 \h </w:instrText>
      </w:r>
      <w:r>
        <w:rPr>
          <w:noProof/>
        </w:rPr>
      </w:r>
      <w:r>
        <w:rPr>
          <w:noProof/>
        </w:rPr>
        <w:fldChar w:fldCharType="separate"/>
      </w:r>
      <w:r>
        <w:rPr>
          <w:noProof/>
        </w:rPr>
        <w:t>1</w:t>
      </w:r>
      <w:r>
        <w:rPr>
          <w:noProof/>
        </w:rPr>
        <w:fldChar w:fldCharType="end"/>
      </w:r>
    </w:p>
    <w:p w14:paraId="34CE2798" w14:textId="105300F9" w:rsidR="00580124" w:rsidRDefault="00580124">
      <w:pPr>
        <w:pStyle w:val="TOC3"/>
        <w:tabs>
          <w:tab w:val="right" w:leader="dot" w:pos="10790"/>
        </w:tabs>
        <w:rPr>
          <w:rFonts w:asciiTheme="minorHAnsi" w:eastAsiaTheme="minorEastAsia" w:hAnsiTheme="minorHAnsi" w:cstheme="minorBidi"/>
          <w:noProof/>
          <w:sz w:val="22"/>
        </w:rPr>
      </w:pPr>
      <w:r>
        <w:rPr>
          <w:noProof/>
        </w:rPr>
        <w:t>Apple: Extensions</w:t>
      </w:r>
      <w:r>
        <w:rPr>
          <w:noProof/>
        </w:rPr>
        <w:tab/>
      </w:r>
      <w:r>
        <w:rPr>
          <w:noProof/>
        </w:rPr>
        <w:fldChar w:fldCharType="begin"/>
      </w:r>
      <w:r>
        <w:rPr>
          <w:noProof/>
        </w:rPr>
        <w:instrText xml:space="preserve"> PAGEREF _Toc80261540 \h </w:instrText>
      </w:r>
      <w:r>
        <w:rPr>
          <w:noProof/>
        </w:rPr>
      </w:r>
      <w:r>
        <w:rPr>
          <w:noProof/>
        </w:rPr>
        <w:fldChar w:fldCharType="separate"/>
      </w:r>
      <w:r>
        <w:rPr>
          <w:noProof/>
        </w:rPr>
        <w:t>1</w:t>
      </w:r>
      <w:r>
        <w:rPr>
          <w:noProof/>
        </w:rPr>
        <w:fldChar w:fldCharType="end"/>
      </w:r>
    </w:p>
    <w:p w14:paraId="63D1D07B" w14:textId="4F569D86" w:rsidR="00580124" w:rsidRDefault="00580124">
      <w:pPr>
        <w:pStyle w:val="TOC3"/>
        <w:tabs>
          <w:tab w:val="right" w:leader="dot" w:pos="10790"/>
        </w:tabs>
        <w:rPr>
          <w:rFonts w:asciiTheme="minorHAnsi" w:eastAsiaTheme="minorEastAsia" w:hAnsiTheme="minorHAnsi" w:cstheme="minorBidi"/>
          <w:noProof/>
          <w:sz w:val="22"/>
        </w:rPr>
      </w:pPr>
      <w:r>
        <w:rPr>
          <w:noProof/>
        </w:rPr>
        <w:t>Facebook: 1NC</w:t>
      </w:r>
      <w:r>
        <w:rPr>
          <w:noProof/>
        </w:rPr>
        <w:tab/>
      </w:r>
      <w:r>
        <w:rPr>
          <w:noProof/>
        </w:rPr>
        <w:fldChar w:fldCharType="begin"/>
      </w:r>
      <w:r>
        <w:rPr>
          <w:noProof/>
        </w:rPr>
        <w:instrText xml:space="preserve"> PAGEREF _Toc80261541 \h </w:instrText>
      </w:r>
      <w:r>
        <w:rPr>
          <w:noProof/>
        </w:rPr>
      </w:r>
      <w:r>
        <w:rPr>
          <w:noProof/>
        </w:rPr>
        <w:fldChar w:fldCharType="separate"/>
      </w:r>
      <w:r>
        <w:rPr>
          <w:noProof/>
        </w:rPr>
        <w:t>1</w:t>
      </w:r>
      <w:r>
        <w:rPr>
          <w:noProof/>
        </w:rPr>
        <w:fldChar w:fldCharType="end"/>
      </w:r>
    </w:p>
    <w:p w14:paraId="0337DC7F" w14:textId="11B14A6D" w:rsidR="00580124" w:rsidRDefault="00580124">
      <w:pPr>
        <w:pStyle w:val="TOC3"/>
        <w:tabs>
          <w:tab w:val="right" w:leader="dot" w:pos="10790"/>
        </w:tabs>
        <w:rPr>
          <w:rFonts w:asciiTheme="minorHAnsi" w:eastAsiaTheme="minorEastAsia" w:hAnsiTheme="minorHAnsi" w:cstheme="minorBidi"/>
          <w:noProof/>
          <w:sz w:val="22"/>
        </w:rPr>
      </w:pPr>
      <w:r>
        <w:rPr>
          <w:noProof/>
        </w:rPr>
        <w:t>Clayton Act: 1NC</w:t>
      </w:r>
      <w:r>
        <w:rPr>
          <w:noProof/>
        </w:rPr>
        <w:tab/>
      </w:r>
      <w:r>
        <w:rPr>
          <w:noProof/>
        </w:rPr>
        <w:fldChar w:fldCharType="begin"/>
      </w:r>
      <w:r>
        <w:rPr>
          <w:noProof/>
        </w:rPr>
        <w:instrText xml:space="preserve"> PAGEREF _Toc80261542 \h </w:instrText>
      </w:r>
      <w:r>
        <w:rPr>
          <w:noProof/>
        </w:rPr>
      </w:r>
      <w:r>
        <w:rPr>
          <w:noProof/>
        </w:rPr>
        <w:fldChar w:fldCharType="separate"/>
      </w:r>
      <w:r>
        <w:rPr>
          <w:noProof/>
        </w:rPr>
        <w:t>1</w:t>
      </w:r>
      <w:r>
        <w:rPr>
          <w:noProof/>
        </w:rPr>
        <w:fldChar w:fldCharType="end"/>
      </w:r>
    </w:p>
    <w:p w14:paraId="1112B780" w14:textId="2CD6F985" w:rsidR="00580124" w:rsidRDefault="00580124">
      <w:pPr>
        <w:pStyle w:val="TOC3"/>
        <w:tabs>
          <w:tab w:val="right" w:leader="dot" w:pos="10790"/>
        </w:tabs>
        <w:rPr>
          <w:rFonts w:asciiTheme="minorHAnsi" w:eastAsiaTheme="minorEastAsia" w:hAnsiTheme="minorHAnsi" w:cstheme="minorBidi"/>
          <w:noProof/>
          <w:sz w:val="22"/>
        </w:rPr>
      </w:pPr>
      <w:r>
        <w:rPr>
          <w:noProof/>
        </w:rPr>
        <w:t>Pharmaceutical Industry: 1NC</w:t>
      </w:r>
      <w:r>
        <w:rPr>
          <w:noProof/>
        </w:rPr>
        <w:tab/>
      </w:r>
      <w:r>
        <w:rPr>
          <w:noProof/>
        </w:rPr>
        <w:fldChar w:fldCharType="begin"/>
      </w:r>
      <w:r>
        <w:rPr>
          <w:noProof/>
        </w:rPr>
        <w:instrText xml:space="preserve"> PAGEREF _Toc80261543 \h </w:instrText>
      </w:r>
      <w:r>
        <w:rPr>
          <w:noProof/>
        </w:rPr>
      </w:r>
      <w:r>
        <w:rPr>
          <w:noProof/>
        </w:rPr>
        <w:fldChar w:fldCharType="separate"/>
      </w:r>
      <w:r>
        <w:rPr>
          <w:noProof/>
        </w:rPr>
        <w:t>1</w:t>
      </w:r>
      <w:r>
        <w:rPr>
          <w:noProof/>
        </w:rPr>
        <w:fldChar w:fldCharType="end"/>
      </w:r>
    </w:p>
    <w:p w14:paraId="1616684C" w14:textId="48EF8ED3" w:rsidR="00580124" w:rsidRDefault="00580124">
      <w:pPr>
        <w:pStyle w:val="TOC3"/>
        <w:tabs>
          <w:tab w:val="right" w:leader="dot" w:pos="10790"/>
        </w:tabs>
        <w:rPr>
          <w:rFonts w:asciiTheme="minorHAnsi" w:eastAsiaTheme="minorEastAsia" w:hAnsiTheme="minorHAnsi" w:cstheme="minorBidi"/>
          <w:noProof/>
          <w:sz w:val="22"/>
        </w:rPr>
      </w:pPr>
      <w:r>
        <w:rPr>
          <w:noProof/>
        </w:rPr>
        <w:t>Pharmaceutical Industry: Extensions</w:t>
      </w:r>
      <w:r>
        <w:rPr>
          <w:noProof/>
        </w:rPr>
        <w:tab/>
      </w:r>
      <w:r>
        <w:rPr>
          <w:noProof/>
        </w:rPr>
        <w:fldChar w:fldCharType="begin"/>
      </w:r>
      <w:r>
        <w:rPr>
          <w:noProof/>
        </w:rPr>
        <w:instrText xml:space="preserve"> PAGEREF _Toc80261544 \h </w:instrText>
      </w:r>
      <w:r>
        <w:rPr>
          <w:noProof/>
        </w:rPr>
      </w:r>
      <w:r>
        <w:rPr>
          <w:noProof/>
        </w:rPr>
        <w:fldChar w:fldCharType="separate"/>
      </w:r>
      <w:r>
        <w:rPr>
          <w:noProof/>
        </w:rPr>
        <w:t>1</w:t>
      </w:r>
      <w:r>
        <w:rPr>
          <w:noProof/>
        </w:rPr>
        <w:fldChar w:fldCharType="end"/>
      </w:r>
    </w:p>
    <w:p w14:paraId="74ABD7F7" w14:textId="25A0EA7E" w:rsidR="00580124" w:rsidRDefault="00580124">
      <w:pPr>
        <w:pStyle w:val="TOC3"/>
        <w:tabs>
          <w:tab w:val="right" w:leader="dot" w:pos="10790"/>
        </w:tabs>
        <w:rPr>
          <w:rFonts w:asciiTheme="minorHAnsi" w:eastAsiaTheme="minorEastAsia" w:hAnsiTheme="minorHAnsi" w:cstheme="minorBidi"/>
          <w:noProof/>
          <w:sz w:val="22"/>
        </w:rPr>
      </w:pPr>
      <w:r>
        <w:rPr>
          <w:noProof/>
        </w:rPr>
        <w:t>Right to Repair: 1NC</w:t>
      </w:r>
      <w:r>
        <w:rPr>
          <w:noProof/>
        </w:rPr>
        <w:tab/>
      </w:r>
      <w:r>
        <w:rPr>
          <w:noProof/>
        </w:rPr>
        <w:fldChar w:fldCharType="begin"/>
      </w:r>
      <w:r>
        <w:rPr>
          <w:noProof/>
        </w:rPr>
        <w:instrText xml:space="preserve"> PAGEREF _Toc80261545 \h </w:instrText>
      </w:r>
      <w:r>
        <w:rPr>
          <w:noProof/>
        </w:rPr>
      </w:r>
      <w:r>
        <w:rPr>
          <w:noProof/>
        </w:rPr>
        <w:fldChar w:fldCharType="separate"/>
      </w:r>
      <w:r>
        <w:rPr>
          <w:noProof/>
        </w:rPr>
        <w:t>1</w:t>
      </w:r>
      <w:r>
        <w:rPr>
          <w:noProof/>
        </w:rPr>
        <w:fldChar w:fldCharType="end"/>
      </w:r>
    </w:p>
    <w:p w14:paraId="7F890CF2" w14:textId="7F380A87" w:rsidR="00580124" w:rsidRDefault="00580124">
      <w:pPr>
        <w:pStyle w:val="TOC3"/>
        <w:tabs>
          <w:tab w:val="right" w:leader="dot" w:pos="10790"/>
        </w:tabs>
        <w:rPr>
          <w:rFonts w:asciiTheme="minorHAnsi" w:eastAsiaTheme="minorEastAsia" w:hAnsiTheme="minorHAnsi" w:cstheme="minorBidi"/>
          <w:noProof/>
          <w:sz w:val="22"/>
        </w:rPr>
      </w:pPr>
      <w:r>
        <w:rPr>
          <w:noProof/>
        </w:rPr>
        <w:t>Right to Repair: Extensions</w:t>
      </w:r>
      <w:r>
        <w:rPr>
          <w:noProof/>
        </w:rPr>
        <w:tab/>
      </w:r>
      <w:r>
        <w:rPr>
          <w:noProof/>
        </w:rPr>
        <w:fldChar w:fldCharType="begin"/>
      </w:r>
      <w:r>
        <w:rPr>
          <w:noProof/>
        </w:rPr>
        <w:instrText xml:space="preserve"> PAGEREF _Toc80261546 \h </w:instrText>
      </w:r>
      <w:r>
        <w:rPr>
          <w:noProof/>
        </w:rPr>
      </w:r>
      <w:r>
        <w:rPr>
          <w:noProof/>
        </w:rPr>
        <w:fldChar w:fldCharType="separate"/>
      </w:r>
      <w:r>
        <w:rPr>
          <w:noProof/>
        </w:rPr>
        <w:t>1</w:t>
      </w:r>
      <w:r>
        <w:rPr>
          <w:noProof/>
        </w:rPr>
        <w:fldChar w:fldCharType="end"/>
      </w:r>
    </w:p>
    <w:p w14:paraId="47C2A79C" w14:textId="4820D71C" w:rsidR="00580124" w:rsidRDefault="00580124">
      <w:pPr>
        <w:pStyle w:val="TOC3"/>
        <w:tabs>
          <w:tab w:val="right" w:leader="dot" w:pos="10790"/>
        </w:tabs>
        <w:rPr>
          <w:rFonts w:asciiTheme="minorHAnsi" w:eastAsiaTheme="minorEastAsia" w:hAnsiTheme="minorHAnsi" w:cstheme="minorBidi"/>
          <w:noProof/>
          <w:sz w:val="22"/>
        </w:rPr>
      </w:pPr>
      <w:r>
        <w:rPr>
          <w:noProof/>
        </w:rPr>
        <w:t>Banks: 1NC</w:t>
      </w:r>
      <w:r>
        <w:rPr>
          <w:noProof/>
        </w:rPr>
        <w:tab/>
      </w:r>
      <w:r>
        <w:rPr>
          <w:noProof/>
        </w:rPr>
        <w:fldChar w:fldCharType="begin"/>
      </w:r>
      <w:r>
        <w:rPr>
          <w:noProof/>
        </w:rPr>
        <w:instrText xml:space="preserve"> PAGEREF _Toc80261547 \h </w:instrText>
      </w:r>
      <w:r>
        <w:rPr>
          <w:noProof/>
        </w:rPr>
      </w:r>
      <w:r>
        <w:rPr>
          <w:noProof/>
        </w:rPr>
        <w:fldChar w:fldCharType="separate"/>
      </w:r>
      <w:r>
        <w:rPr>
          <w:noProof/>
        </w:rPr>
        <w:t>1</w:t>
      </w:r>
      <w:r>
        <w:rPr>
          <w:noProof/>
        </w:rPr>
        <w:fldChar w:fldCharType="end"/>
      </w:r>
    </w:p>
    <w:p w14:paraId="11A4E3B7" w14:textId="748B0CBC" w:rsidR="00580124" w:rsidRDefault="00580124">
      <w:pPr>
        <w:pStyle w:val="TOC3"/>
        <w:tabs>
          <w:tab w:val="right" w:leader="dot" w:pos="10790"/>
        </w:tabs>
        <w:rPr>
          <w:rFonts w:asciiTheme="minorHAnsi" w:eastAsiaTheme="minorEastAsia" w:hAnsiTheme="minorHAnsi" w:cstheme="minorBidi"/>
          <w:noProof/>
          <w:sz w:val="22"/>
        </w:rPr>
      </w:pPr>
      <w:r>
        <w:rPr>
          <w:noProof/>
        </w:rPr>
        <w:t>Agriculture: 1NC</w:t>
      </w:r>
      <w:r>
        <w:rPr>
          <w:noProof/>
        </w:rPr>
        <w:tab/>
      </w:r>
      <w:r>
        <w:rPr>
          <w:noProof/>
        </w:rPr>
        <w:fldChar w:fldCharType="begin"/>
      </w:r>
      <w:r>
        <w:rPr>
          <w:noProof/>
        </w:rPr>
        <w:instrText xml:space="preserve"> PAGEREF _Toc80261548 \h </w:instrText>
      </w:r>
      <w:r>
        <w:rPr>
          <w:noProof/>
        </w:rPr>
      </w:r>
      <w:r>
        <w:rPr>
          <w:noProof/>
        </w:rPr>
        <w:fldChar w:fldCharType="separate"/>
      </w:r>
      <w:r>
        <w:rPr>
          <w:noProof/>
        </w:rPr>
        <w:t>1</w:t>
      </w:r>
      <w:r>
        <w:rPr>
          <w:noProof/>
        </w:rPr>
        <w:fldChar w:fldCharType="end"/>
      </w:r>
    </w:p>
    <w:p w14:paraId="7DC0A75D" w14:textId="245FD1D4" w:rsidR="00580124" w:rsidRDefault="00580124">
      <w:pPr>
        <w:pStyle w:val="TOC3"/>
        <w:tabs>
          <w:tab w:val="right" w:leader="dot" w:pos="10790"/>
        </w:tabs>
        <w:rPr>
          <w:rFonts w:asciiTheme="minorHAnsi" w:eastAsiaTheme="minorEastAsia" w:hAnsiTheme="minorHAnsi" w:cstheme="minorBidi"/>
          <w:noProof/>
          <w:sz w:val="22"/>
        </w:rPr>
      </w:pPr>
      <w:r>
        <w:rPr>
          <w:noProof/>
        </w:rPr>
        <w:t>Agriculture: Extensions</w:t>
      </w:r>
      <w:r>
        <w:rPr>
          <w:noProof/>
        </w:rPr>
        <w:tab/>
      </w:r>
      <w:r>
        <w:rPr>
          <w:noProof/>
        </w:rPr>
        <w:fldChar w:fldCharType="begin"/>
      </w:r>
      <w:r>
        <w:rPr>
          <w:noProof/>
        </w:rPr>
        <w:instrText xml:space="preserve"> PAGEREF _Toc80261549 \h </w:instrText>
      </w:r>
      <w:r>
        <w:rPr>
          <w:noProof/>
        </w:rPr>
      </w:r>
      <w:r>
        <w:rPr>
          <w:noProof/>
        </w:rPr>
        <w:fldChar w:fldCharType="separate"/>
      </w:r>
      <w:r>
        <w:rPr>
          <w:noProof/>
        </w:rPr>
        <w:t>1</w:t>
      </w:r>
      <w:r>
        <w:rPr>
          <w:noProof/>
        </w:rPr>
        <w:fldChar w:fldCharType="end"/>
      </w:r>
    </w:p>
    <w:p w14:paraId="62E18A5A" w14:textId="65EAE806" w:rsidR="00580124" w:rsidRDefault="00580124">
      <w:pPr>
        <w:pStyle w:val="TOC3"/>
        <w:tabs>
          <w:tab w:val="right" w:leader="dot" w:pos="10790"/>
        </w:tabs>
        <w:rPr>
          <w:rFonts w:asciiTheme="minorHAnsi" w:eastAsiaTheme="minorEastAsia" w:hAnsiTheme="minorHAnsi" w:cstheme="minorBidi"/>
          <w:noProof/>
          <w:sz w:val="22"/>
        </w:rPr>
      </w:pPr>
      <w:r>
        <w:rPr>
          <w:noProof/>
        </w:rPr>
        <w:t>NOPEC: 1NC</w:t>
      </w:r>
      <w:r>
        <w:rPr>
          <w:noProof/>
        </w:rPr>
        <w:tab/>
      </w:r>
      <w:r>
        <w:rPr>
          <w:noProof/>
        </w:rPr>
        <w:fldChar w:fldCharType="begin"/>
      </w:r>
      <w:r>
        <w:rPr>
          <w:noProof/>
        </w:rPr>
        <w:instrText xml:space="preserve"> PAGEREF _Toc80261550 \h </w:instrText>
      </w:r>
      <w:r>
        <w:rPr>
          <w:noProof/>
        </w:rPr>
      </w:r>
      <w:r>
        <w:rPr>
          <w:noProof/>
        </w:rPr>
        <w:fldChar w:fldCharType="separate"/>
      </w:r>
      <w:r>
        <w:rPr>
          <w:noProof/>
        </w:rPr>
        <w:t>1</w:t>
      </w:r>
      <w:r>
        <w:rPr>
          <w:noProof/>
        </w:rPr>
        <w:fldChar w:fldCharType="end"/>
      </w:r>
    </w:p>
    <w:p w14:paraId="01858A5F" w14:textId="1697A6EE" w:rsidR="00580124" w:rsidRDefault="00580124">
      <w:pPr>
        <w:pStyle w:val="TOC3"/>
        <w:tabs>
          <w:tab w:val="right" w:leader="dot" w:pos="10790"/>
        </w:tabs>
        <w:rPr>
          <w:rFonts w:asciiTheme="minorHAnsi" w:eastAsiaTheme="minorEastAsia" w:hAnsiTheme="minorHAnsi" w:cstheme="minorBidi"/>
          <w:noProof/>
          <w:sz w:val="22"/>
        </w:rPr>
      </w:pPr>
      <w:r>
        <w:rPr>
          <w:noProof/>
        </w:rPr>
        <w:t>Progressives: 1NC</w:t>
      </w:r>
      <w:r>
        <w:rPr>
          <w:noProof/>
        </w:rPr>
        <w:tab/>
      </w:r>
      <w:r>
        <w:rPr>
          <w:noProof/>
        </w:rPr>
        <w:fldChar w:fldCharType="begin"/>
      </w:r>
      <w:r>
        <w:rPr>
          <w:noProof/>
        </w:rPr>
        <w:instrText xml:space="preserve"> PAGEREF _Toc80261551 \h </w:instrText>
      </w:r>
      <w:r>
        <w:rPr>
          <w:noProof/>
        </w:rPr>
      </w:r>
      <w:r>
        <w:rPr>
          <w:noProof/>
        </w:rPr>
        <w:fldChar w:fldCharType="separate"/>
      </w:r>
      <w:r>
        <w:rPr>
          <w:noProof/>
        </w:rPr>
        <w:t>1</w:t>
      </w:r>
      <w:r>
        <w:rPr>
          <w:noProof/>
        </w:rPr>
        <w:fldChar w:fldCharType="end"/>
      </w:r>
    </w:p>
    <w:p w14:paraId="7B1A12A9" w14:textId="7C27E055" w:rsidR="00580124" w:rsidRDefault="00580124">
      <w:pPr>
        <w:pStyle w:val="TOC3"/>
        <w:tabs>
          <w:tab w:val="right" w:leader="dot" w:pos="10790"/>
        </w:tabs>
        <w:rPr>
          <w:rFonts w:asciiTheme="minorHAnsi" w:eastAsiaTheme="minorEastAsia" w:hAnsiTheme="minorHAnsi" w:cstheme="minorBidi"/>
          <w:noProof/>
          <w:sz w:val="22"/>
        </w:rPr>
      </w:pPr>
      <w:r>
        <w:rPr>
          <w:noProof/>
        </w:rPr>
        <w:t>Republicans Support: 1NC</w:t>
      </w:r>
      <w:r>
        <w:rPr>
          <w:noProof/>
        </w:rPr>
        <w:tab/>
      </w:r>
      <w:r>
        <w:rPr>
          <w:noProof/>
        </w:rPr>
        <w:fldChar w:fldCharType="begin"/>
      </w:r>
      <w:r>
        <w:rPr>
          <w:noProof/>
        </w:rPr>
        <w:instrText xml:space="preserve"> PAGEREF _Toc80261552 \h </w:instrText>
      </w:r>
      <w:r>
        <w:rPr>
          <w:noProof/>
        </w:rPr>
      </w:r>
      <w:r>
        <w:rPr>
          <w:noProof/>
        </w:rPr>
        <w:fldChar w:fldCharType="separate"/>
      </w:r>
      <w:r>
        <w:rPr>
          <w:noProof/>
        </w:rPr>
        <w:t>1</w:t>
      </w:r>
      <w:r>
        <w:rPr>
          <w:noProof/>
        </w:rPr>
        <w:fldChar w:fldCharType="end"/>
      </w:r>
    </w:p>
    <w:p w14:paraId="324AC76C" w14:textId="593BCA42" w:rsidR="00580124" w:rsidRDefault="00580124">
      <w:pPr>
        <w:pStyle w:val="TOC3"/>
        <w:tabs>
          <w:tab w:val="right" w:leader="dot" w:pos="10790"/>
        </w:tabs>
        <w:rPr>
          <w:rFonts w:asciiTheme="minorHAnsi" w:eastAsiaTheme="minorEastAsia" w:hAnsiTheme="minorHAnsi" w:cstheme="minorBidi"/>
          <w:noProof/>
          <w:sz w:val="22"/>
        </w:rPr>
      </w:pPr>
      <w:r>
        <w:rPr>
          <w:noProof/>
        </w:rPr>
        <w:t>Republicans Support: Extensions</w:t>
      </w:r>
      <w:r>
        <w:rPr>
          <w:noProof/>
        </w:rPr>
        <w:tab/>
      </w:r>
      <w:r>
        <w:rPr>
          <w:noProof/>
        </w:rPr>
        <w:fldChar w:fldCharType="begin"/>
      </w:r>
      <w:r>
        <w:rPr>
          <w:noProof/>
        </w:rPr>
        <w:instrText xml:space="preserve"> PAGEREF _Toc80261553 \h </w:instrText>
      </w:r>
      <w:r>
        <w:rPr>
          <w:noProof/>
        </w:rPr>
      </w:r>
      <w:r>
        <w:rPr>
          <w:noProof/>
        </w:rPr>
        <w:fldChar w:fldCharType="separate"/>
      </w:r>
      <w:r>
        <w:rPr>
          <w:noProof/>
        </w:rPr>
        <w:t>1</w:t>
      </w:r>
      <w:r>
        <w:rPr>
          <w:noProof/>
        </w:rPr>
        <w:fldChar w:fldCharType="end"/>
      </w:r>
    </w:p>
    <w:p w14:paraId="79D13A25" w14:textId="6B55AB18" w:rsidR="00580124" w:rsidRDefault="00580124">
      <w:pPr>
        <w:pStyle w:val="TOC3"/>
        <w:tabs>
          <w:tab w:val="right" w:leader="dot" w:pos="10790"/>
        </w:tabs>
        <w:rPr>
          <w:rFonts w:asciiTheme="minorHAnsi" w:eastAsiaTheme="minorEastAsia" w:hAnsiTheme="minorHAnsi" w:cstheme="minorBidi"/>
          <w:noProof/>
          <w:sz w:val="22"/>
        </w:rPr>
      </w:pPr>
      <w:r>
        <w:rPr>
          <w:noProof/>
        </w:rPr>
        <w:t>Enforcement: 1NC</w:t>
      </w:r>
      <w:r>
        <w:rPr>
          <w:noProof/>
        </w:rPr>
        <w:tab/>
      </w:r>
      <w:r>
        <w:rPr>
          <w:noProof/>
        </w:rPr>
        <w:fldChar w:fldCharType="begin"/>
      </w:r>
      <w:r>
        <w:rPr>
          <w:noProof/>
        </w:rPr>
        <w:instrText xml:space="preserve"> PAGEREF _Toc80261554 \h </w:instrText>
      </w:r>
      <w:r>
        <w:rPr>
          <w:noProof/>
        </w:rPr>
      </w:r>
      <w:r>
        <w:rPr>
          <w:noProof/>
        </w:rPr>
        <w:fldChar w:fldCharType="separate"/>
      </w:r>
      <w:r>
        <w:rPr>
          <w:noProof/>
        </w:rPr>
        <w:t>1</w:t>
      </w:r>
      <w:r>
        <w:rPr>
          <w:noProof/>
        </w:rPr>
        <w:fldChar w:fldCharType="end"/>
      </w:r>
    </w:p>
    <w:p w14:paraId="6AB09B52" w14:textId="207542BC" w:rsidR="00580124" w:rsidRDefault="00580124">
      <w:pPr>
        <w:pStyle w:val="TOC3"/>
        <w:tabs>
          <w:tab w:val="right" w:leader="dot" w:pos="10790"/>
        </w:tabs>
        <w:rPr>
          <w:rFonts w:asciiTheme="minorHAnsi" w:eastAsiaTheme="minorEastAsia" w:hAnsiTheme="minorHAnsi" w:cstheme="minorBidi"/>
          <w:noProof/>
          <w:sz w:val="22"/>
        </w:rPr>
      </w:pPr>
      <w:r>
        <w:rPr>
          <w:noProof/>
        </w:rPr>
        <w:t>Economic Growth: 1NC</w:t>
      </w:r>
      <w:r>
        <w:rPr>
          <w:noProof/>
        </w:rPr>
        <w:tab/>
      </w:r>
      <w:r>
        <w:rPr>
          <w:noProof/>
        </w:rPr>
        <w:fldChar w:fldCharType="begin"/>
      </w:r>
      <w:r>
        <w:rPr>
          <w:noProof/>
        </w:rPr>
        <w:instrText xml:space="preserve"> PAGEREF _Toc80261555 \h </w:instrText>
      </w:r>
      <w:r>
        <w:rPr>
          <w:noProof/>
        </w:rPr>
      </w:r>
      <w:r>
        <w:rPr>
          <w:noProof/>
        </w:rPr>
        <w:fldChar w:fldCharType="separate"/>
      </w:r>
      <w:r>
        <w:rPr>
          <w:noProof/>
        </w:rPr>
        <w:t>1</w:t>
      </w:r>
      <w:r>
        <w:rPr>
          <w:noProof/>
        </w:rPr>
        <w:fldChar w:fldCharType="end"/>
      </w:r>
    </w:p>
    <w:p w14:paraId="144378A0" w14:textId="3C85ADF8" w:rsidR="00580124" w:rsidRDefault="00580124">
      <w:pPr>
        <w:pStyle w:val="TOC3"/>
        <w:tabs>
          <w:tab w:val="right" w:leader="dot" w:pos="10790"/>
        </w:tabs>
        <w:rPr>
          <w:rFonts w:asciiTheme="minorHAnsi" w:eastAsiaTheme="minorEastAsia" w:hAnsiTheme="minorHAnsi" w:cstheme="minorBidi"/>
          <w:noProof/>
          <w:sz w:val="22"/>
        </w:rPr>
      </w:pPr>
      <w:r>
        <w:rPr>
          <w:noProof/>
        </w:rPr>
        <w:t>Economic Growth: Extensions</w:t>
      </w:r>
      <w:r>
        <w:rPr>
          <w:noProof/>
        </w:rPr>
        <w:tab/>
      </w:r>
      <w:r>
        <w:rPr>
          <w:noProof/>
        </w:rPr>
        <w:fldChar w:fldCharType="begin"/>
      </w:r>
      <w:r>
        <w:rPr>
          <w:noProof/>
        </w:rPr>
        <w:instrText xml:space="preserve"> PAGEREF _Toc80261556 \h </w:instrText>
      </w:r>
      <w:r>
        <w:rPr>
          <w:noProof/>
        </w:rPr>
      </w:r>
      <w:r>
        <w:rPr>
          <w:noProof/>
        </w:rPr>
        <w:fldChar w:fldCharType="separate"/>
      </w:r>
      <w:r>
        <w:rPr>
          <w:noProof/>
        </w:rPr>
        <w:t>1</w:t>
      </w:r>
      <w:r>
        <w:rPr>
          <w:noProof/>
        </w:rPr>
        <w:fldChar w:fldCharType="end"/>
      </w:r>
    </w:p>
    <w:p w14:paraId="7B7751D0" w14:textId="3CDC9BAE" w:rsidR="00580124" w:rsidRDefault="00580124">
      <w:pPr>
        <w:pStyle w:val="TOC1"/>
        <w:tabs>
          <w:tab w:val="right" w:leader="dot" w:pos="10790"/>
        </w:tabs>
        <w:rPr>
          <w:rFonts w:asciiTheme="minorHAnsi" w:eastAsiaTheme="minorEastAsia" w:hAnsiTheme="minorHAnsi" w:cstheme="minorBidi"/>
          <w:noProof/>
          <w:sz w:val="22"/>
        </w:rPr>
      </w:pPr>
      <w:r>
        <w:rPr>
          <w:noProof/>
        </w:rPr>
        <w:t>***INTERNAL LINKS***</w:t>
      </w:r>
      <w:r>
        <w:rPr>
          <w:noProof/>
        </w:rPr>
        <w:tab/>
      </w:r>
      <w:r>
        <w:rPr>
          <w:noProof/>
        </w:rPr>
        <w:fldChar w:fldCharType="begin"/>
      </w:r>
      <w:r>
        <w:rPr>
          <w:noProof/>
        </w:rPr>
        <w:instrText xml:space="preserve"> PAGEREF _Toc80261557 \h </w:instrText>
      </w:r>
      <w:r>
        <w:rPr>
          <w:noProof/>
        </w:rPr>
      </w:r>
      <w:r>
        <w:rPr>
          <w:noProof/>
        </w:rPr>
        <w:fldChar w:fldCharType="separate"/>
      </w:r>
      <w:r>
        <w:rPr>
          <w:noProof/>
        </w:rPr>
        <w:t>1</w:t>
      </w:r>
      <w:r>
        <w:rPr>
          <w:noProof/>
        </w:rPr>
        <w:fldChar w:fldCharType="end"/>
      </w:r>
    </w:p>
    <w:p w14:paraId="2B8A818A" w14:textId="2B525B53" w:rsidR="00580124" w:rsidRDefault="00580124">
      <w:pPr>
        <w:pStyle w:val="TOC3"/>
        <w:tabs>
          <w:tab w:val="right" w:leader="dot" w:pos="10790"/>
        </w:tabs>
        <w:rPr>
          <w:rFonts w:asciiTheme="minorHAnsi" w:eastAsiaTheme="minorEastAsia" w:hAnsiTheme="minorHAnsi" w:cstheme="minorBidi"/>
          <w:noProof/>
          <w:sz w:val="22"/>
        </w:rPr>
      </w:pPr>
      <w:r>
        <w:rPr>
          <w:noProof/>
        </w:rPr>
        <w:t>Key Issue: 1NC</w:t>
      </w:r>
      <w:r>
        <w:rPr>
          <w:noProof/>
        </w:rPr>
        <w:tab/>
      </w:r>
      <w:r>
        <w:rPr>
          <w:noProof/>
        </w:rPr>
        <w:fldChar w:fldCharType="begin"/>
      </w:r>
      <w:r>
        <w:rPr>
          <w:noProof/>
        </w:rPr>
        <w:instrText xml:space="preserve"> PAGEREF _Toc80261558 \h </w:instrText>
      </w:r>
      <w:r>
        <w:rPr>
          <w:noProof/>
        </w:rPr>
      </w:r>
      <w:r>
        <w:rPr>
          <w:noProof/>
        </w:rPr>
        <w:fldChar w:fldCharType="separate"/>
      </w:r>
      <w:r>
        <w:rPr>
          <w:noProof/>
        </w:rPr>
        <w:t>1</w:t>
      </w:r>
      <w:r>
        <w:rPr>
          <w:noProof/>
        </w:rPr>
        <w:fldChar w:fldCharType="end"/>
      </w:r>
    </w:p>
    <w:p w14:paraId="7B98510A" w14:textId="556160EE" w:rsidR="00580124" w:rsidRDefault="00580124">
      <w:pPr>
        <w:pStyle w:val="TOC3"/>
        <w:tabs>
          <w:tab w:val="right" w:leader="dot" w:pos="10790"/>
        </w:tabs>
        <w:rPr>
          <w:rFonts w:asciiTheme="minorHAnsi" w:eastAsiaTheme="minorEastAsia" w:hAnsiTheme="minorHAnsi" w:cstheme="minorBidi"/>
          <w:noProof/>
          <w:sz w:val="22"/>
        </w:rPr>
      </w:pPr>
      <w:r>
        <w:rPr>
          <w:noProof/>
        </w:rPr>
        <w:t>Political Capital: 1NC</w:t>
      </w:r>
      <w:r>
        <w:rPr>
          <w:noProof/>
        </w:rPr>
        <w:tab/>
      </w:r>
      <w:r>
        <w:rPr>
          <w:noProof/>
        </w:rPr>
        <w:fldChar w:fldCharType="begin"/>
      </w:r>
      <w:r>
        <w:rPr>
          <w:noProof/>
        </w:rPr>
        <w:instrText xml:space="preserve"> PAGEREF _Toc80261559 \h </w:instrText>
      </w:r>
      <w:r>
        <w:rPr>
          <w:noProof/>
        </w:rPr>
      </w:r>
      <w:r>
        <w:rPr>
          <w:noProof/>
        </w:rPr>
        <w:fldChar w:fldCharType="separate"/>
      </w:r>
      <w:r>
        <w:rPr>
          <w:noProof/>
        </w:rPr>
        <w:t>1</w:t>
      </w:r>
      <w:r>
        <w:rPr>
          <w:noProof/>
        </w:rPr>
        <w:fldChar w:fldCharType="end"/>
      </w:r>
    </w:p>
    <w:p w14:paraId="1D69D888" w14:textId="7CE9527E" w:rsidR="00580124" w:rsidRDefault="00580124">
      <w:pPr>
        <w:pStyle w:val="TOC3"/>
        <w:tabs>
          <w:tab w:val="right" w:leader="dot" w:pos="10790"/>
        </w:tabs>
        <w:rPr>
          <w:rFonts w:asciiTheme="minorHAnsi" w:eastAsiaTheme="minorEastAsia" w:hAnsiTheme="minorHAnsi" w:cstheme="minorBidi"/>
          <w:noProof/>
          <w:sz w:val="22"/>
        </w:rPr>
      </w:pPr>
      <w:r>
        <w:rPr>
          <w:noProof/>
        </w:rPr>
        <w:t>Political Capital: Extensions</w:t>
      </w:r>
      <w:r>
        <w:rPr>
          <w:noProof/>
        </w:rPr>
        <w:tab/>
      </w:r>
      <w:r>
        <w:rPr>
          <w:noProof/>
        </w:rPr>
        <w:fldChar w:fldCharType="begin"/>
      </w:r>
      <w:r>
        <w:rPr>
          <w:noProof/>
        </w:rPr>
        <w:instrText xml:space="preserve"> PAGEREF _Toc80261560 \h </w:instrText>
      </w:r>
      <w:r>
        <w:rPr>
          <w:noProof/>
        </w:rPr>
      </w:r>
      <w:r>
        <w:rPr>
          <w:noProof/>
        </w:rPr>
        <w:fldChar w:fldCharType="separate"/>
      </w:r>
      <w:r>
        <w:rPr>
          <w:noProof/>
        </w:rPr>
        <w:t>1</w:t>
      </w:r>
      <w:r>
        <w:rPr>
          <w:noProof/>
        </w:rPr>
        <w:fldChar w:fldCharType="end"/>
      </w:r>
    </w:p>
    <w:p w14:paraId="00A4A277" w14:textId="1F6215A3" w:rsidR="00580124" w:rsidRDefault="00580124">
      <w:pPr>
        <w:pStyle w:val="TOC3"/>
        <w:tabs>
          <w:tab w:val="right" w:leader="dot" w:pos="10790"/>
        </w:tabs>
        <w:rPr>
          <w:rFonts w:asciiTheme="minorHAnsi" w:eastAsiaTheme="minorEastAsia" w:hAnsiTheme="minorHAnsi" w:cstheme="minorBidi"/>
          <w:noProof/>
          <w:sz w:val="22"/>
        </w:rPr>
      </w:pPr>
      <w:r>
        <w:rPr>
          <w:noProof/>
        </w:rPr>
        <w:t>Focus: 1NC</w:t>
      </w:r>
      <w:r>
        <w:rPr>
          <w:noProof/>
        </w:rPr>
        <w:tab/>
      </w:r>
      <w:r>
        <w:rPr>
          <w:noProof/>
        </w:rPr>
        <w:fldChar w:fldCharType="begin"/>
      </w:r>
      <w:r>
        <w:rPr>
          <w:noProof/>
        </w:rPr>
        <w:instrText xml:space="preserve"> PAGEREF _Toc80261561 \h </w:instrText>
      </w:r>
      <w:r>
        <w:rPr>
          <w:noProof/>
        </w:rPr>
      </w:r>
      <w:r>
        <w:rPr>
          <w:noProof/>
        </w:rPr>
        <w:fldChar w:fldCharType="separate"/>
      </w:r>
      <w:r>
        <w:rPr>
          <w:noProof/>
        </w:rPr>
        <w:t>1</w:t>
      </w:r>
      <w:r>
        <w:rPr>
          <w:noProof/>
        </w:rPr>
        <w:fldChar w:fldCharType="end"/>
      </w:r>
    </w:p>
    <w:p w14:paraId="46F96687" w14:textId="36DD2F84" w:rsidR="00580124" w:rsidRDefault="00580124">
      <w:pPr>
        <w:pStyle w:val="TOC3"/>
        <w:tabs>
          <w:tab w:val="right" w:leader="dot" w:pos="10790"/>
        </w:tabs>
        <w:rPr>
          <w:rFonts w:asciiTheme="minorHAnsi" w:eastAsiaTheme="minorEastAsia" w:hAnsiTheme="minorHAnsi" w:cstheme="minorBidi"/>
          <w:noProof/>
          <w:sz w:val="22"/>
        </w:rPr>
      </w:pPr>
      <w:r>
        <w:rPr>
          <w:noProof/>
        </w:rPr>
        <w:t>Focus: Extensions</w:t>
      </w:r>
      <w:r>
        <w:rPr>
          <w:noProof/>
        </w:rPr>
        <w:tab/>
      </w:r>
      <w:r>
        <w:rPr>
          <w:noProof/>
        </w:rPr>
        <w:fldChar w:fldCharType="begin"/>
      </w:r>
      <w:r>
        <w:rPr>
          <w:noProof/>
        </w:rPr>
        <w:instrText xml:space="preserve"> PAGEREF _Toc80261562 \h </w:instrText>
      </w:r>
      <w:r>
        <w:rPr>
          <w:noProof/>
        </w:rPr>
      </w:r>
      <w:r>
        <w:rPr>
          <w:noProof/>
        </w:rPr>
        <w:fldChar w:fldCharType="separate"/>
      </w:r>
      <w:r>
        <w:rPr>
          <w:noProof/>
        </w:rPr>
        <w:t>1</w:t>
      </w:r>
      <w:r>
        <w:rPr>
          <w:noProof/>
        </w:rPr>
        <w:fldChar w:fldCharType="end"/>
      </w:r>
    </w:p>
    <w:p w14:paraId="68DF24D4" w14:textId="641D527D" w:rsidR="00580124" w:rsidRDefault="00580124">
      <w:pPr>
        <w:pStyle w:val="TOC3"/>
        <w:tabs>
          <w:tab w:val="right" w:leader="dot" w:pos="10790"/>
        </w:tabs>
        <w:rPr>
          <w:rFonts w:asciiTheme="minorHAnsi" w:eastAsiaTheme="minorEastAsia" w:hAnsiTheme="minorHAnsi" w:cstheme="minorBidi"/>
          <w:noProof/>
          <w:sz w:val="22"/>
        </w:rPr>
      </w:pPr>
      <w:r>
        <w:rPr>
          <w:noProof/>
        </w:rPr>
        <w:t>Agenda Trade-Off: 1NC</w:t>
      </w:r>
      <w:r>
        <w:rPr>
          <w:noProof/>
        </w:rPr>
        <w:tab/>
      </w:r>
      <w:r>
        <w:rPr>
          <w:noProof/>
        </w:rPr>
        <w:fldChar w:fldCharType="begin"/>
      </w:r>
      <w:r>
        <w:rPr>
          <w:noProof/>
        </w:rPr>
        <w:instrText xml:space="preserve"> PAGEREF _Toc80261563 \h </w:instrText>
      </w:r>
      <w:r>
        <w:rPr>
          <w:noProof/>
        </w:rPr>
      </w:r>
      <w:r>
        <w:rPr>
          <w:noProof/>
        </w:rPr>
        <w:fldChar w:fldCharType="separate"/>
      </w:r>
      <w:r>
        <w:rPr>
          <w:noProof/>
        </w:rPr>
        <w:t>1</w:t>
      </w:r>
      <w:r>
        <w:rPr>
          <w:noProof/>
        </w:rPr>
        <w:fldChar w:fldCharType="end"/>
      </w:r>
    </w:p>
    <w:p w14:paraId="5394D1E0" w14:textId="38D0C942" w:rsidR="00580124" w:rsidRDefault="00580124">
      <w:pPr>
        <w:pStyle w:val="TOC3"/>
        <w:tabs>
          <w:tab w:val="right" w:leader="dot" w:pos="10790"/>
        </w:tabs>
        <w:rPr>
          <w:rFonts w:asciiTheme="minorHAnsi" w:eastAsiaTheme="minorEastAsia" w:hAnsiTheme="minorHAnsi" w:cstheme="minorBidi"/>
          <w:noProof/>
          <w:sz w:val="22"/>
        </w:rPr>
      </w:pPr>
      <w:r>
        <w:rPr>
          <w:noProof/>
        </w:rPr>
        <w:t>Delay: 1NC</w:t>
      </w:r>
      <w:r>
        <w:rPr>
          <w:noProof/>
        </w:rPr>
        <w:tab/>
      </w:r>
      <w:r>
        <w:rPr>
          <w:noProof/>
        </w:rPr>
        <w:fldChar w:fldCharType="begin"/>
      </w:r>
      <w:r>
        <w:rPr>
          <w:noProof/>
        </w:rPr>
        <w:instrText xml:space="preserve"> PAGEREF _Toc80261564 \h </w:instrText>
      </w:r>
      <w:r>
        <w:rPr>
          <w:noProof/>
        </w:rPr>
      </w:r>
      <w:r>
        <w:rPr>
          <w:noProof/>
        </w:rPr>
        <w:fldChar w:fldCharType="separate"/>
      </w:r>
      <w:r>
        <w:rPr>
          <w:noProof/>
        </w:rPr>
        <w:t>1</w:t>
      </w:r>
      <w:r>
        <w:rPr>
          <w:noProof/>
        </w:rPr>
        <w:fldChar w:fldCharType="end"/>
      </w:r>
    </w:p>
    <w:p w14:paraId="0F4457B1" w14:textId="39A6228E" w:rsidR="00580124" w:rsidRDefault="00580124">
      <w:pPr>
        <w:pStyle w:val="TOC3"/>
        <w:tabs>
          <w:tab w:val="right" w:leader="dot" w:pos="10790"/>
        </w:tabs>
        <w:rPr>
          <w:rFonts w:asciiTheme="minorHAnsi" w:eastAsiaTheme="minorEastAsia" w:hAnsiTheme="minorHAnsi" w:cstheme="minorBidi"/>
          <w:noProof/>
          <w:sz w:val="22"/>
        </w:rPr>
      </w:pPr>
      <w:r>
        <w:rPr>
          <w:noProof/>
        </w:rPr>
        <w:t>Manchin: 1NC</w:t>
      </w:r>
      <w:r>
        <w:rPr>
          <w:noProof/>
        </w:rPr>
        <w:tab/>
      </w:r>
      <w:r>
        <w:rPr>
          <w:noProof/>
        </w:rPr>
        <w:fldChar w:fldCharType="begin"/>
      </w:r>
      <w:r>
        <w:rPr>
          <w:noProof/>
        </w:rPr>
        <w:instrText xml:space="preserve"> PAGEREF _Toc80261565 \h </w:instrText>
      </w:r>
      <w:r>
        <w:rPr>
          <w:noProof/>
        </w:rPr>
      </w:r>
      <w:r>
        <w:rPr>
          <w:noProof/>
        </w:rPr>
        <w:fldChar w:fldCharType="separate"/>
      </w:r>
      <w:r>
        <w:rPr>
          <w:noProof/>
        </w:rPr>
        <w:t>1</w:t>
      </w:r>
      <w:r>
        <w:rPr>
          <w:noProof/>
        </w:rPr>
        <w:fldChar w:fldCharType="end"/>
      </w:r>
    </w:p>
    <w:p w14:paraId="4BE4E88F" w14:textId="36E3A64D" w:rsidR="00580124" w:rsidRDefault="00580124">
      <w:pPr>
        <w:pStyle w:val="TOC1"/>
        <w:tabs>
          <w:tab w:val="right" w:leader="dot" w:pos="10790"/>
        </w:tabs>
        <w:rPr>
          <w:rFonts w:asciiTheme="minorHAnsi" w:eastAsiaTheme="minorEastAsia" w:hAnsiTheme="minorHAnsi" w:cstheme="minorBidi"/>
          <w:noProof/>
          <w:sz w:val="22"/>
        </w:rPr>
      </w:pPr>
      <w:r>
        <w:rPr>
          <w:noProof/>
        </w:rPr>
        <w:t>***ANSWERS TO***</w:t>
      </w:r>
      <w:r>
        <w:rPr>
          <w:noProof/>
        </w:rPr>
        <w:tab/>
      </w:r>
      <w:r>
        <w:rPr>
          <w:noProof/>
        </w:rPr>
        <w:fldChar w:fldCharType="begin"/>
      </w:r>
      <w:r>
        <w:rPr>
          <w:noProof/>
        </w:rPr>
        <w:instrText xml:space="preserve"> PAGEREF _Toc80261566 \h </w:instrText>
      </w:r>
      <w:r>
        <w:rPr>
          <w:noProof/>
        </w:rPr>
      </w:r>
      <w:r>
        <w:rPr>
          <w:noProof/>
        </w:rPr>
        <w:fldChar w:fldCharType="separate"/>
      </w:r>
      <w:r>
        <w:rPr>
          <w:noProof/>
        </w:rPr>
        <w:t>1</w:t>
      </w:r>
      <w:r>
        <w:rPr>
          <w:noProof/>
        </w:rPr>
        <w:fldChar w:fldCharType="end"/>
      </w:r>
    </w:p>
    <w:p w14:paraId="27BA85D3" w14:textId="779E335B" w:rsidR="00580124" w:rsidRDefault="00580124">
      <w:pPr>
        <w:pStyle w:val="TOC3"/>
        <w:tabs>
          <w:tab w:val="right" w:leader="dot" w:pos="10790"/>
        </w:tabs>
        <w:rPr>
          <w:rFonts w:asciiTheme="minorHAnsi" w:eastAsiaTheme="minorEastAsia" w:hAnsiTheme="minorHAnsi" w:cstheme="minorBidi"/>
          <w:noProof/>
          <w:sz w:val="22"/>
        </w:rPr>
      </w:pPr>
      <w:r>
        <w:rPr>
          <w:noProof/>
        </w:rPr>
        <w:t>Thumper: Biden XO</w:t>
      </w:r>
      <w:r>
        <w:rPr>
          <w:noProof/>
        </w:rPr>
        <w:tab/>
      </w:r>
      <w:r>
        <w:rPr>
          <w:noProof/>
        </w:rPr>
        <w:fldChar w:fldCharType="begin"/>
      </w:r>
      <w:r>
        <w:rPr>
          <w:noProof/>
        </w:rPr>
        <w:instrText xml:space="preserve"> PAGEREF _Toc80261567 \h </w:instrText>
      </w:r>
      <w:r>
        <w:rPr>
          <w:noProof/>
        </w:rPr>
      </w:r>
      <w:r>
        <w:rPr>
          <w:noProof/>
        </w:rPr>
        <w:fldChar w:fldCharType="separate"/>
      </w:r>
      <w:r>
        <w:rPr>
          <w:noProof/>
        </w:rPr>
        <w:t>1</w:t>
      </w:r>
      <w:r>
        <w:rPr>
          <w:noProof/>
        </w:rPr>
        <w:fldChar w:fldCharType="end"/>
      </w:r>
    </w:p>
    <w:p w14:paraId="39ACBB41" w14:textId="7AB65829" w:rsidR="00580124" w:rsidRDefault="00580124">
      <w:pPr>
        <w:pStyle w:val="TOC3"/>
        <w:tabs>
          <w:tab w:val="right" w:leader="dot" w:pos="10790"/>
        </w:tabs>
        <w:rPr>
          <w:rFonts w:asciiTheme="minorHAnsi" w:eastAsiaTheme="minorEastAsia" w:hAnsiTheme="minorHAnsi" w:cstheme="minorBidi"/>
          <w:noProof/>
          <w:sz w:val="22"/>
        </w:rPr>
      </w:pPr>
      <w:r>
        <w:rPr>
          <w:noProof/>
        </w:rPr>
        <w:t>No Link: Bottom of the Docket</w:t>
      </w:r>
      <w:r>
        <w:rPr>
          <w:noProof/>
        </w:rPr>
        <w:tab/>
      </w:r>
      <w:r>
        <w:rPr>
          <w:noProof/>
        </w:rPr>
        <w:fldChar w:fldCharType="begin"/>
      </w:r>
      <w:r>
        <w:rPr>
          <w:noProof/>
        </w:rPr>
        <w:instrText xml:space="preserve"> PAGEREF _Toc80261568 \h </w:instrText>
      </w:r>
      <w:r>
        <w:rPr>
          <w:noProof/>
        </w:rPr>
      </w:r>
      <w:r>
        <w:rPr>
          <w:noProof/>
        </w:rPr>
        <w:fldChar w:fldCharType="separate"/>
      </w:r>
      <w:r>
        <w:rPr>
          <w:noProof/>
        </w:rPr>
        <w:t>1</w:t>
      </w:r>
      <w:r>
        <w:rPr>
          <w:noProof/>
        </w:rPr>
        <w:fldChar w:fldCharType="end"/>
      </w:r>
    </w:p>
    <w:p w14:paraId="32989105" w14:textId="64F83A66" w:rsidR="00580124" w:rsidRDefault="00580124">
      <w:pPr>
        <w:pStyle w:val="TOC3"/>
        <w:tabs>
          <w:tab w:val="right" w:leader="dot" w:pos="10790"/>
        </w:tabs>
        <w:rPr>
          <w:rFonts w:asciiTheme="minorHAnsi" w:eastAsiaTheme="minorEastAsia" w:hAnsiTheme="minorHAnsi" w:cstheme="minorBidi"/>
          <w:noProof/>
          <w:sz w:val="22"/>
        </w:rPr>
      </w:pPr>
      <w:r>
        <w:rPr>
          <w:noProof/>
        </w:rPr>
        <w:t>No Link: Judge Can Vote for Both</w:t>
      </w:r>
      <w:r>
        <w:rPr>
          <w:noProof/>
        </w:rPr>
        <w:tab/>
      </w:r>
      <w:r>
        <w:rPr>
          <w:noProof/>
        </w:rPr>
        <w:fldChar w:fldCharType="begin"/>
      </w:r>
      <w:r>
        <w:rPr>
          <w:noProof/>
        </w:rPr>
        <w:instrText xml:space="preserve"> PAGEREF _Toc80261569 \h </w:instrText>
      </w:r>
      <w:r>
        <w:rPr>
          <w:noProof/>
        </w:rPr>
      </w:r>
      <w:r>
        <w:rPr>
          <w:noProof/>
        </w:rPr>
        <w:fldChar w:fldCharType="separate"/>
      </w:r>
      <w:r>
        <w:rPr>
          <w:noProof/>
        </w:rPr>
        <w:t>1</w:t>
      </w:r>
      <w:r>
        <w:rPr>
          <w:noProof/>
        </w:rPr>
        <w:fldChar w:fldCharType="end"/>
      </w:r>
    </w:p>
    <w:p w14:paraId="22002F94" w14:textId="535058CF" w:rsidR="00580124" w:rsidRDefault="00580124">
      <w:pPr>
        <w:pStyle w:val="TOC3"/>
        <w:tabs>
          <w:tab w:val="right" w:leader="dot" w:pos="10790"/>
        </w:tabs>
        <w:rPr>
          <w:rFonts w:asciiTheme="minorHAnsi" w:eastAsiaTheme="minorEastAsia" w:hAnsiTheme="minorHAnsi" w:cstheme="minorBidi"/>
          <w:noProof/>
          <w:sz w:val="22"/>
        </w:rPr>
      </w:pPr>
      <w:r>
        <w:rPr>
          <w:noProof/>
        </w:rPr>
        <w:t>No Link: Biden Won’t Get the Blame/Agency Shields</w:t>
      </w:r>
      <w:r>
        <w:rPr>
          <w:noProof/>
        </w:rPr>
        <w:tab/>
      </w:r>
      <w:r>
        <w:rPr>
          <w:noProof/>
        </w:rPr>
        <w:fldChar w:fldCharType="begin"/>
      </w:r>
      <w:r>
        <w:rPr>
          <w:noProof/>
        </w:rPr>
        <w:instrText xml:space="preserve"> PAGEREF _Toc80261570 \h </w:instrText>
      </w:r>
      <w:r>
        <w:rPr>
          <w:noProof/>
        </w:rPr>
      </w:r>
      <w:r>
        <w:rPr>
          <w:noProof/>
        </w:rPr>
        <w:fldChar w:fldCharType="separate"/>
      </w:r>
      <w:r>
        <w:rPr>
          <w:noProof/>
        </w:rPr>
        <w:t>1</w:t>
      </w:r>
      <w:r>
        <w:rPr>
          <w:noProof/>
        </w:rPr>
        <w:fldChar w:fldCharType="end"/>
      </w:r>
    </w:p>
    <w:p w14:paraId="7C2E1488" w14:textId="41C78233" w:rsidR="00580124" w:rsidRDefault="00580124">
      <w:pPr>
        <w:pStyle w:val="TOC3"/>
        <w:tabs>
          <w:tab w:val="right" w:leader="dot" w:pos="10790"/>
        </w:tabs>
        <w:rPr>
          <w:rFonts w:asciiTheme="minorHAnsi" w:eastAsiaTheme="minorEastAsia" w:hAnsiTheme="minorHAnsi" w:cstheme="minorBidi"/>
          <w:noProof/>
          <w:sz w:val="22"/>
        </w:rPr>
      </w:pPr>
      <w:r>
        <w:rPr>
          <w:noProof/>
        </w:rPr>
        <w:t>No Link: Fiat Solves the Link</w:t>
      </w:r>
      <w:r>
        <w:rPr>
          <w:noProof/>
        </w:rPr>
        <w:tab/>
      </w:r>
      <w:r>
        <w:rPr>
          <w:noProof/>
        </w:rPr>
        <w:fldChar w:fldCharType="begin"/>
      </w:r>
      <w:r>
        <w:rPr>
          <w:noProof/>
        </w:rPr>
        <w:instrText xml:space="preserve"> PAGEREF _Toc80261571 \h </w:instrText>
      </w:r>
      <w:r>
        <w:rPr>
          <w:noProof/>
        </w:rPr>
      </w:r>
      <w:r>
        <w:rPr>
          <w:noProof/>
        </w:rPr>
        <w:fldChar w:fldCharType="separate"/>
      </w:r>
      <w:r>
        <w:rPr>
          <w:noProof/>
        </w:rPr>
        <w:t>1</w:t>
      </w:r>
      <w:r>
        <w:rPr>
          <w:noProof/>
        </w:rPr>
        <w:fldChar w:fldCharType="end"/>
      </w:r>
    </w:p>
    <w:p w14:paraId="0ED6A876" w14:textId="2AA27DFB" w:rsidR="00580124" w:rsidRDefault="00580124">
      <w:pPr>
        <w:pStyle w:val="TOC3"/>
        <w:tabs>
          <w:tab w:val="right" w:leader="dot" w:pos="10790"/>
        </w:tabs>
        <w:rPr>
          <w:rFonts w:asciiTheme="minorHAnsi" w:eastAsiaTheme="minorEastAsia" w:hAnsiTheme="minorHAnsi" w:cstheme="minorBidi"/>
          <w:noProof/>
          <w:sz w:val="22"/>
        </w:rPr>
      </w:pPr>
      <w:r>
        <w:rPr>
          <w:noProof/>
        </w:rPr>
        <w:t>No Impact: Political Capital Doesn’t Exist</w:t>
      </w:r>
      <w:r>
        <w:rPr>
          <w:noProof/>
        </w:rPr>
        <w:tab/>
      </w:r>
      <w:r>
        <w:rPr>
          <w:noProof/>
        </w:rPr>
        <w:fldChar w:fldCharType="begin"/>
      </w:r>
      <w:r>
        <w:rPr>
          <w:noProof/>
        </w:rPr>
        <w:instrText xml:space="preserve"> PAGEREF _Toc80261572 \h </w:instrText>
      </w:r>
      <w:r>
        <w:rPr>
          <w:noProof/>
        </w:rPr>
      </w:r>
      <w:r>
        <w:rPr>
          <w:noProof/>
        </w:rPr>
        <w:fldChar w:fldCharType="separate"/>
      </w:r>
      <w:r>
        <w:rPr>
          <w:noProof/>
        </w:rPr>
        <w:t>1</w:t>
      </w:r>
      <w:r>
        <w:rPr>
          <w:noProof/>
        </w:rPr>
        <w:fldChar w:fldCharType="end"/>
      </w:r>
    </w:p>
    <w:p w14:paraId="5C095E81" w14:textId="774EE901" w:rsidR="00580124" w:rsidRDefault="00580124">
      <w:pPr>
        <w:pStyle w:val="TOC3"/>
        <w:tabs>
          <w:tab w:val="right" w:leader="dot" w:pos="10790"/>
        </w:tabs>
        <w:rPr>
          <w:rFonts w:asciiTheme="minorHAnsi" w:eastAsiaTheme="minorEastAsia" w:hAnsiTheme="minorHAnsi" w:cstheme="minorBidi"/>
          <w:noProof/>
          <w:sz w:val="22"/>
        </w:rPr>
      </w:pPr>
      <w:r>
        <w:rPr>
          <w:noProof/>
        </w:rPr>
        <w:t>Turn: Plan is Popular</w:t>
      </w:r>
      <w:r>
        <w:rPr>
          <w:noProof/>
        </w:rPr>
        <w:tab/>
      </w:r>
      <w:r>
        <w:rPr>
          <w:noProof/>
        </w:rPr>
        <w:fldChar w:fldCharType="begin"/>
      </w:r>
      <w:r>
        <w:rPr>
          <w:noProof/>
        </w:rPr>
        <w:instrText xml:space="preserve"> PAGEREF _Toc80261573 \h </w:instrText>
      </w:r>
      <w:r>
        <w:rPr>
          <w:noProof/>
        </w:rPr>
      </w:r>
      <w:r>
        <w:rPr>
          <w:noProof/>
        </w:rPr>
        <w:fldChar w:fldCharType="separate"/>
      </w:r>
      <w:r>
        <w:rPr>
          <w:noProof/>
        </w:rPr>
        <w:t>1</w:t>
      </w:r>
      <w:r>
        <w:rPr>
          <w:noProof/>
        </w:rPr>
        <w:fldChar w:fldCharType="end"/>
      </w:r>
    </w:p>
    <w:p w14:paraId="6E7B5812" w14:textId="5270A0D9" w:rsidR="00580124" w:rsidRDefault="00580124">
      <w:pPr>
        <w:pStyle w:val="TOC3"/>
        <w:tabs>
          <w:tab w:val="right" w:leader="dot" w:pos="10790"/>
        </w:tabs>
        <w:rPr>
          <w:rFonts w:asciiTheme="minorHAnsi" w:eastAsiaTheme="minorEastAsia" w:hAnsiTheme="minorHAnsi" w:cstheme="minorBidi"/>
          <w:noProof/>
          <w:sz w:val="22"/>
        </w:rPr>
      </w:pPr>
      <w:r>
        <w:rPr>
          <w:noProof/>
        </w:rPr>
        <w:t>Turn: Public Supports the Plan</w:t>
      </w:r>
      <w:r>
        <w:rPr>
          <w:noProof/>
        </w:rPr>
        <w:tab/>
      </w:r>
      <w:r>
        <w:rPr>
          <w:noProof/>
        </w:rPr>
        <w:fldChar w:fldCharType="begin"/>
      </w:r>
      <w:r>
        <w:rPr>
          <w:noProof/>
        </w:rPr>
        <w:instrText xml:space="preserve"> PAGEREF _Toc80261574 \h </w:instrText>
      </w:r>
      <w:r>
        <w:rPr>
          <w:noProof/>
        </w:rPr>
      </w:r>
      <w:r>
        <w:rPr>
          <w:noProof/>
        </w:rPr>
        <w:fldChar w:fldCharType="separate"/>
      </w:r>
      <w:r>
        <w:rPr>
          <w:noProof/>
        </w:rPr>
        <w:t>1</w:t>
      </w:r>
      <w:r>
        <w:rPr>
          <w:noProof/>
        </w:rPr>
        <w:fldChar w:fldCharType="end"/>
      </w:r>
    </w:p>
    <w:p w14:paraId="0CEEA93F" w14:textId="1ED3FB95" w:rsidR="00580124" w:rsidRDefault="00580124">
      <w:pPr>
        <w:pStyle w:val="TOC3"/>
        <w:tabs>
          <w:tab w:val="right" w:leader="dot" w:pos="10790"/>
        </w:tabs>
        <w:rPr>
          <w:rFonts w:asciiTheme="minorHAnsi" w:eastAsiaTheme="minorEastAsia" w:hAnsiTheme="minorHAnsi" w:cstheme="minorBidi"/>
          <w:noProof/>
          <w:sz w:val="22"/>
        </w:rPr>
      </w:pPr>
      <w:r>
        <w:rPr>
          <w:noProof/>
        </w:rPr>
        <w:t>Turn: GOP Supports the Plan</w:t>
      </w:r>
      <w:r>
        <w:rPr>
          <w:noProof/>
        </w:rPr>
        <w:tab/>
      </w:r>
      <w:r>
        <w:rPr>
          <w:noProof/>
        </w:rPr>
        <w:fldChar w:fldCharType="begin"/>
      </w:r>
      <w:r>
        <w:rPr>
          <w:noProof/>
        </w:rPr>
        <w:instrText xml:space="preserve"> PAGEREF _Toc80261575 \h </w:instrText>
      </w:r>
      <w:r>
        <w:rPr>
          <w:noProof/>
        </w:rPr>
      </w:r>
      <w:r>
        <w:rPr>
          <w:noProof/>
        </w:rPr>
        <w:fldChar w:fldCharType="separate"/>
      </w:r>
      <w:r>
        <w:rPr>
          <w:noProof/>
        </w:rPr>
        <w:t>1</w:t>
      </w:r>
      <w:r>
        <w:rPr>
          <w:noProof/>
        </w:rPr>
        <w:fldChar w:fldCharType="end"/>
      </w:r>
    </w:p>
    <w:p w14:paraId="3ADF8F5B" w14:textId="613C1CB4" w:rsidR="00580124" w:rsidRDefault="00580124">
      <w:pPr>
        <w:pStyle w:val="TOC3"/>
        <w:tabs>
          <w:tab w:val="right" w:leader="dot" w:pos="10790"/>
        </w:tabs>
        <w:rPr>
          <w:rFonts w:asciiTheme="minorHAnsi" w:eastAsiaTheme="minorEastAsia" w:hAnsiTheme="minorHAnsi" w:cstheme="minorBidi"/>
          <w:noProof/>
          <w:sz w:val="22"/>
        </w:rPr>
      </w:pPr>
      <w:r>
        <w:rPr>
          <w:noProof/>
        </w:rPr>
        <w:t>Turn: Winners Win</w:t>
      </w:r>
      <w:r>
        <w:rPr>
          <w:noProof/>
        </w:rPr>
        <w:tab/>
      </w:r>
      <w:r>
        <w:rPr>
          <w:noProof/>
        </w:rPr>
        <w:fldChar w:fldCharType="begin"/>
      </w:r>
      <w:r>
        <w:rPr>
          <w:noProof/>
        </w:rPr>
        <w:instrText xml:space="preserve"> PAGEREF _Toc80261576 \h </w:instrText>
      </w:r>
      <w:r>
        <w:rPr>
          <w:noProof/>
        </w:rPr>
      </w:r>
      <w:r>
        <w:rPr>
          <w:noProof/>
        </w:rPr>
        <w:fldChar w:fldCharType="separate"/>
      </w:r>
      <w:r>
        <w:rPr>
          <w:noProof/>
        </w:rPr>
        <w:t>1</w:t>
      </w:r>
      <w:r>
        <w:rPr>
          <w:noProof/>
        </w:rPr>
        <w:fldChar w:fldCharType="end"/>
      </w:r>
    </w:p>
    <w:p w14:paraId="2A87B74B" w14:textId="2D8B7C1D" w:rsidR="004F2ACD" w:rsidRDefault="004F2ACD" w:rsidP="00264D48">
      <w:r>
        <w:fldChar w:fldCharType="end"/>
      </w:r>
    </w:p>
    <w:p w14:paraId="7CEEA735" w14:textId="77777777" w:rsidR="004F2ACD" w:rsidRPr="00264D48" w:rsidRDefault="004F2ACD" w:rsidP="00264D48"/>
    <w:p w14:paraId="0AA8E7DF" w14:textId="77777777" w:rsidR="00DB48CA" w:rsidRDefault="00DB48CA" w:rsidP="00DB48CA">
      <w:pPr>
        <w:pStyle w:val="Heading1"/>
      </w:pPr>
      <w:bookmarkStart w:id="1" w:name="_Toc79505070"/>
      <w:bookmarkStart w:id="2" w:name="_Toc80261478"/>
      <w:r>
        <w:t>***LINKS: PLAN UNPOPULAR***</w:t>
      </w:r>
      <w:bookmarkEnd w:id="1"/>
      <w:bookmarkEnd w:id="2"/>
    </w:p>
    <w:p w14:paraId="0CD417F4" w14:textId="77777777" w:rsidR="00DB48CA" w:rsidRDefault="00DB48CA" w:rsidP="00DB48CA"/>
    <w:p w14:paraId="3FA7991F" w14:textId="77777777" w:rsidR="00DB48CA" w:rsidRDefault="00DB48CA" w:rsidP="00DB48CA">
      <w:pPr>
        <w:pStyle w:val="Heading3"/>
      </w:pPr>
      <w:bookmarkStart w:id="3" w:name="_Toc79505071"/>
      <w:bookmarkStart w:id="4" w:name="_Toc80261479"/>
      <w:r>
        <w:t>Generic: 1NC</w:t>
      </w:r>
      <w:bookmarkEnd w:id="3"/>
      <w:bookmarkEnd w:id="4"/>
      <w:r>
        <w:t xml:space="preserve"> </w:t>
      </w:r>
    </w:p>
    <w:p w14:paraId="1BAA1DEB" w14:textId="77777777" w:rsidR="00DB48CA" w:rsidRDefault="00DB48CA" w:rsidP="00DB48CA"/>
    <w:p w14:paraId="684A8A2C" w14:textId="77777777" w:rsidR="00DB48CA" w:rsidRDefault="00DB48CA" w:rsidP="00DB48CA">
      <w:pPr>
        <w:pStyle w:val="Heading4"/>
      </w:pPr>
      <w:r>
        <w:t xml:space="preserve">Pushing antitrust legislation trade-off with other legislative priorities and costs Biden political capital </w:t>
      </w:r>
    </w:p>
    <w:p w14:paraId="0EA3B6F8" w14:textId="77777777" w:rsidR="00DB48CA" w:rsidRPr="00C21E4A" w:rsidRDefault="00DB48CA" w:rsidP="00DB48CA">
      <w:pPr>
        <w:rPr>
          <w:b/>
          <w:bCs/>
          <w:sz w:val="24"/>
          <w:szCs w:val="24"/>
        </w:rPr>
      </w:pPr>
      <w:r w:rsidRPr="00C21E4A">
        <w:rPr>
          <w:b/>
          <w:bCs/>
          <w:sz w:val="24"/>
          <w:szCs w:val="24"/>
        </w:rPr>
        <w:t>Carstensen, 21</w:t>
      </w:r>
    </w:p>
    <w:p w14:paraId="39AEFAAC" w14:textId="77777777" w:rsidR="00DB48CA" w:rsidRDefault="00DB48CA" w:rsidP="00DB48CA">
      <w:r>
        <w:t>(Peter C., “</w:t>
      </w:r>
      <w:r w:rsidRPr="006F0750">
        <w:t>THE “OUGHT” AND “IS LIKELY” OF BIDEN ANTITRUST</w:t>
      </w:r>
      <w:r>
        <w:t xml:space="preserve">,” accessed 5-18-21, </w:t>
      </w:r>
      <w:hyperlink r:id="rId6" w:history="1">
        <w:r w:rsidRPr="00951930">
          <w:rPr>
            <w:rStyle w:val="Hyperlink"/>
          </w:rPr>
          <w:t>https://www.concurrences.com/en/review/issues/no-1-2021/on-topic/the-new-us-antitrust-administration-en</w:t>
        </w:r>
      </w:hyperlink>
      <w:r>
        <w:t xml:space="preserve">) JFN </w:t>
      </w:r>
    </w:p>
    <w:p w14:paraId="08D36344" w14:textId="77777777" w:rsidR="00DB48CA" w:rsidRDefault="00DB48CA" w:rsidP="00DB48CA"/>
    <w:p w14:paraId="3093E5D2" w14:textId="77777777" w:rsidR="00DB48CA" w:rsidRDefault="00DB48CA" w:rsidP="00DB48CA">
      <w:r>
        <w:t xml:space="preserve">14. Similarly, </w:t>
      </w:r>
      <w:r w:rsidRPr="00BD69DE">
        <w:rPr>
          <w:b/>
          <w:bCs/>
          <w:u w:val="single"/>
        </w:rPr>
        <w:t>despite bipartisan murmurs about competitive issues, the potential in a closely divided Congress that any major initiatives will survive is limited</w:t>
      </w:r>
      <w:r>
        <w:t xml:space="preserve"> at best. In part the challenge here is how </w:t>
      </w:r>
      <w:r w:rsidRPr="00BD69DE">
        <w:rPr>
          <w:b/>
          <w:bCs/>
          <w:u w:val="single"/>
        </w:rPr>
        <w:t>the Biden administration</w:t>
      </w:r>
      <w:r>
        <w:t xml:space="preserve"> will rank its commitments. </w:t>
      </w:r>
      <w:r w:rsidRPr="00BD69DE">
        <w:rPr>
          <w:b/>
          <w:bCs/>
          <w:u w:val="single"/>
        </w:rPr>
        <w:t>If it were to make reform of competition law a major</w:t>
      </w:r>
      <w:r>
        <w:t xml:space="preserve"> and </w:t>
      </w:r>
      <w:r w:rsidRPr="00BD69DE">
        <w:rPr>
          <w:b/>
          <w:bCs/>
          <w:u w:val="single"/>
        </w:rPr>
        <w:t>primary commitment, it would have to trade off other goals</w:t>
      </w:r>
      <w:r>
        <w:t xml:space="preserve">, which might include health care reform or increases in the minimum wage. It is likely </w:t>
      </w:r>
      <w:r w:rsidRPr="00BD69DE">
        <w:rPr>
          <w:b/>
          <w:bCs/>
          <w:u w:val="single"/>
        </w:rPr>
        <w:t>in this circumstance the new administration</w:t>
      </w:r>
      <w:r>
        <w:t xml:space="preserve">, like the Obama administration’s abandonment of the pro-competitive rules proposed under the PSA, </w:t>
      </w:r>
      <w:r w:rsidRPr="00BD69DE">
        <w:rPr>
          <w:b/>
          <w:bCs/>
          <w:u w:val="single"/>
        </w:rPr>
        <w:t>would</w:t>
      </w:r>
      <w:r>
        <w:t xml:space="preserve"> elect to </w:t>
      </w:r>
      <w:r w:rsidRPr="00BD69DE">
        <w:rPr>
          <w:b/>
          <w:bCs/>
          <w:u w:val="single"/>
        </w:rPr>
        <w:t>give up stricter competition rules in order to achieve other legislative priorities</w:t>
      </w:r>
      <w:r>
        <w:t xml:space="preserve">. 15. Another key to a robust commitment to workable competition is the choice of cabinet and other key administrative positions. Here as well, the early signs are not entirely encouraging. In selecting Tom Vilsack to return as secretary of agriculture, the president has embraced a friend of the large corporate interests dominating agriculture who has spent the last four years in a highly lucrative position advancing their interests. Given the desperate need for pro-competitive rules to implement the PSA and control exploitation of dairy farmers through milk-market orders, the return of Vilsack is not good news. Who will head the FTC and who will be the attorney general and assistant attorney general for antitrust is still unknown, but if those picks are also centrists with strong links to corporate America the hope for robust enforcement of competition law will further attenuate! 16. In sum, this is a pessimistic prognostication for </w:t>
      </w:r>
      <w:r w:rsidRPr="00BD69DE">
        <w:rPr>
          <w:b/>
          <w:bCs/>
          <w:u w:val="single"/>
        </w:rPr>
        <w:t>the</w:t>
      </w:r>
      <w:r>
        <w:t xml:space="preserve"> likely </w:t>
      </w:r>
      <w:r w:rsidRPr="00BD69DE">
        <w:rPr>
          <w:b/>
          <w:bCs/>
          <w:u w:val="single"/>
        </w:rPr>
        <w:t>Biden antitrust enforcement agenda</w:t>
      </w:r>
      <w:r>
        <w:t xml:space="preserve">. There is much that ought to be done. But this </w:t>
      </w:r>
      <w:r w:rsidRPr="00BD69DE">
        <w:rPr>
          <w:b/>
          <w:bCs/>
          <w:u w:val="single"/>
        </w:rPr>
        <w:t>requires a willingness to take major enforcement risks</w:t>
      </w:r>
      <w:r>
        <w:t xml:space="preserve">, </w:t>
      </w:r>
      <w:r w:rsidRPr="00BD69DE">
        <w:rPr>
          <w:b/>
          <w:bCs/>
          <w:u w:val="single"/>
        </w:rPr>
        <w:t>to invest significant political capital in the legislative process</w:t>
      </w:r>
      <w:r>
        <w:t>, and to select leaders who are committed to advancing the public interest in fair, efficient and dynamically competitive markets. The early signs are that the new administration will be no more committed to robust competition policy than the Obama administration. Events may force a more vigorous policy—I will cling to that hope as the Biden administration takes shape.</w:t>
      </w:r>
    </w:p>
    <w:p w14:paraId="34E47305" w14:textId="77777777" w:rsidR="00DB48CA" w:rsidRDefault="00DB48CA" w:rsidP="00DB48CA"/>
    <w:p w14:paraId="3B1D5677" w14:textId="77777777" w:rsidR="00DB48CA" w:rsidRDefault="00DB48CA" w:rsidP="00DB48CA">
      <w:pPr>
        <w:pStyle w:val="Heading3"/>
      </w:pPr>
      <w:bookmarkStart w:id="5" w:name="_Toc79505072"/>
      <w:bookmarkStart w:id="6" w:name="_Toc80261480"/>
      <w:r>
        <w:t>Generic: Extensions</w:t>
      </w:r>
      <w:bookmarkEnd w:id="5"/>
      <w:bookmarkEnd w:id="6"/>
      <w:r>
        <w:t xml:space="preserve"> </w:t>
      </w:r>
    </w:p>
    <w:p w14:paraId="6F8AF04A" w14:textId="77777777" w:rsidR="00DB48CA" w:rsidRDefault="00DB48CA" w:rsidP="00DB48CA"/>
    <w:p w14:paraId="403137A6"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Advocating antitrust legislation drains political capital</w:t>
      </w:r>
      <w:r>
        <w:rPr>
          <w:rStyle w:val="eop"/>
          <w:b/>
          <w:bCs/>
        </w:rPr>
        <w:t> </w:t>
      </w:r>
    </w:p>
    <w:p w14:paraId="3B30C361"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Folio et al., Global Antitrust Law Practice Group, 21</w:t>
      </w:r>
      <w:r>
        <w:rPr>
          <w:rStyle w:val="eop"/>
        </w:rPr>
        <w:t> </w:t>
      </w:r>
    </w:p>
    <w:p w14:paraId="58C4458A"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(Joseph Charles III, Antitrust Lawyer for the Department of Justice; and Lisa M. Phelan, Co-Chair; and Jeff Jaeckel, Co-Chair; and Alexander Paul Okuliar, March 22</w:t>
      </w:r>
      <w:r>
        <w:rPr>
          <w:rStyle w:val="normaltextrun"/>
          <w:rFonts w:eastAsiaTheme="majorEastAsia"/>
          <w:sz w:val="16"/>
          <w:szCs w:val="16"/>
          <w:vertAlign w:val="superscript"/>
        </w:rPr>
        <w:t>nd</w:t>
      </w:r>
      <w:r>
        <w:rPr>
          <w:rStyle w:val="normaltextrun"/>
          <w:rFonts w:eastAsiaTheme="majorEastAsia"/>
          <w:sz w:val="20"/>
          <w:szCs w:val="20"/>
        </w:rPr>
        <w:t>, Morrison-Foerster, accessed 06/05/21, </w:t>
      </w:r>
      <w:hyperlink r:id="rId7" w:history="1">
        <w:r w:rsidRPr="00951930">
          <w:rPr>
            <w:rStyle w:val="Hyperlink"/>
            <w:rFonts w:eastAsiaTheme="majorEastAsia"/>
            <w:sz w:val="20"/>
            <w:szCs w:val="20"/>
          </w:rPr>
          <w:t>https://www.mofo.com/resources/insights/210322-atr-update.html</w:t>
        </w:r>
      </w:hyperlink>
      <w:r>
        <w:rPr>
          <w:rStyle w:val="eop"/>
          <w:szCs w:val="20"/>
        </w:rPr>
        <w:t>)</w:t>
      </w:r>
    </w:p>
    <w:p w14:paraId="7CACAF26"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07C833DA"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16"/>
          <w:szCs w:val="16"/>
        </w:rPr>
        <w:t>In the Senate, on February 4, 2021, newly installed antitrust subcommittee chair Senator Amy </w:t>
      </w:r>
      <w:r>
        <w:rPr>
          <w:rStyle w:val="normaltextrun"/>
          <w:rFonts w:eastAsiaTheme="majorEastAsia"/>
          <w:sz w:val="20"/>
          <w:szCs w:val="20"/>
          <w:u w:val="single"/>
          <w:shd w:val="clear" w:color="auto" w:fill="00FFFF"/>
        </w:rPr>
        <w:t>Klobuchar</w:t>
      </w:r>
      <w:r>
        <w:rPr>
          <w:rStyle w:val="normaltextrun"/>
          <w:rFonts w:eastAsiaTheme="majorEastAsia"/>
          <w:sz w:val="16"/>
          <w:szCs w:val="16"/>
        </w:rPr>
        <w:t> (D-MN) </w:t>
      </w:r>
      <w:r>
        <w:rPr>
          <w:rStyle w:val="normaltextrun"/>
          <w:rFonts w:eastAsiaTheme="majorEastAsia"/>
          <w:sz w:val="20"/>
          <w:szCs w:val="20"/>
          <w:u w:val="single"/>
          <w:shd w:val="clear" w:color="auto" w:fill="00FFFF"/>
        </w:rPr>
        <w:t>introduced a bill that would overhaul</w:t>
      </w:r>
      <w:r>
        <w:rPr>
          <w:rStyle w:val="normaltextrun"/>
          <w:rFonts w:eastAsiaTheme="majorEastAsia"/>
          <w:sz w:val="20"/>
          <w:szCs w:val="20"/>
          <w:u w:val="single"/>
        </w:rPr>
        <w:t> existing </w:t>
      </w:r>
      <w:r>
        <w:rPr>
          <w:rStyle w:val="normaltextrun"/>
          <w:rFonts w:eastAsiaTheme="majorEastAsia"/>
          <w:sz w:val="20"/>
          <w:szCs w:val="20"/>
          <w:u w:val="single"/>
          <w:shd w:val="clear" w:color="auto" w:fill="00FFFF"/>
        </w:rPr>
        <w:t>antitrust laws</w:t>
      </w:r>
      <w:r>
        <w:rPr>
          <w:rStyle w:val="normaltextrun"/>
          <w:rFonts w:eastAsiaTheme="majorEastAsia"/>
          <w:sz w:val="16"/>
          <w:szCs w:val="16"/>
        </w:rPr>
        <w:t>. Among other reforms, it would lower the government’s burden of proof to block a merger, shift the burden of proof in certain cases and require the merging parties to justify the deal, and increase funding for both the DOJ Antitrust Division and the FTC. At the subcommittee’s March 11, 2021 hearing related to the bill, </w:t>
      </w:r>
      <w:r>
        <w:rPr>
          <w:rStyle w:val="normaltextrun"/>
          <w:rFonts w:eastAsiaTheme="majorEastAsia"/>
          <w:sz w:val="20"/>
          <w:szCs w:val="20"/>
          <w:u w:val="single"/>
          <w:shd w:val="clear" w:color="auto" w:fill="00FFFF"/>
        </w:rPr>
        <w:t>subcommittee ranking member</w:t>
      </w:r>
      <w:r>
        <w:rPr>
          <w:rStyle w:val="normaltextrun"/>
          <w:rFonts w:eastAsiaTheme="majorEastAsia"/>
          <w:sz w:val="20"/>
          <w:szCs w:val="20"/>
          <w:u w:val="single"/>
        </w:rPr>
        <w:t> Senator Mike </w:t>
      </w:r>
      <w:r>
        <w:rPr>
          <w:rStyle w:val="normaltextrun"/>
          <w:rFonts w:eastAsiaTheme="majorEastAsia"/>
          <w:sz w:val="20"/>
          <w:szCs w:val="20"/>
          <w:u w:val="single"/>
          <w:shd w:val="clear" w:color="auto" w:fill="00FFFF"/>
        </w:rPr>
        <w:t>Lee</w:t>
      </w:r>
      <w:r>
        <w:rPr>
          <w:rStyle w:val="normaltextrun"/>
          <w:rFonts w:eastAsiaTheme="majorEastAsia"/>
          <w:sz w:val="20"/>
          <w:szCs w:val="20"/>
          <w:u w:val="single"/>
        </w:rPr>
        <w:t> (R-UT)</w:t>
      </w:r>
      <w:r>
        <w:rPr>
          <w:rStyle w:val="normaltextrun"/>
          <w:rFonts w:eastAsiaTheme="majorEastAsia"/>
          <w:sz w:val="16"/>
          <w:szCs w:val="16"/>
        </w:rPr>
        <w:t> (who promptly released a statement noting his opposition to Ms. Khan’s nomination) </w:t>
      </w:r>
      <w:r>
        <w:rPr>
          <w:rStyle w:val="normaltextrun"/>
          <w:rFonts w:eastAsiaTheme="majorEastAsia"/>
          <w:sz w:val="20"/>
          <w:szCs w:val="20"/>
          <w:u w:val="single"/>
        </w:rPr>
        <w:t>made it clear that </w:t>
      </w:r>
      <w:r>
        <w:rPr>
          <w:rStyle w:val="normaltextrun"/>
          <w:rFonts w:eastAsiaTheme="majorEastAsia"/>
          <w:b/>
          <w:bCs/>
          <w:sz w:val="20"/>
          <w:szCs w:val="20"/>
          <w:u w:val="single"/>
        </w:rPr>
        <w:t>he </w:t>
      </w:r>
      <w:r>
        <w:rPr>
          <w:rStyle w:val="normaltextrun"/>
          <w:rFonts w:eastAsiaTheme="majorEastAsia"/>
          <w:b/>
          <w:bCs/>
          <w:sz w:val="20"/>
          <w:szCs w:val="20"/>
          <w:u w:val="single"/>
          <w:shd w:val="clear" w:color="auto" w:fill="00FFFF"/>
        </w:rPr>
        <w:t>firmly opposes</w:t>
      </w:r>
      <w:r>
        <w:rPr>
          <w:rStyle w:val="normaltextrun"/>
          <w:rFonts w:eastAsiaTheme="majorEastAsia"/>
          <w:b/>
          <w:bCs/>
          <w:sz w:val="20"/>
          <w:szCs w:val="20"/>
          <w:u w:val="single"/>
        </w:rPr>
        <w:t> “a </w:t>
      </w:r>
      <w:r>
        <w:rPr>
          <w:rStyle w:val="normaltextrun"/>
          <w:rFonts w:eastAsiaTheme="majorEastAsia"/>
          <w:b/>
          <w:bCs/>
          <w:sz w:val="20"/>
          <w:szCs w:val="20"/>
          <w:u w:val="single"/>
          <w:shd w:val="clear" w:color="auto" w:fill="00FFFF"/>
        </w:rPr>
        <w:t>sweeping transformation of</w:t>
      </w:r>
      <w:r>
        <w:rPr>
          <w:rStyle w:val="normaltextrun"/>
          <w:rFonts w:eastAsiaTheme="majorEastAsia"/>
          <w:b/>
          <w:bCs/>
          <w:sz w:val="20"/>
          <w:szCs w:val="20"/>
          <w:u w:val="single"/>
        </w:rPr>
        <w:t> the </w:t>
      </w:r>
      <w:r>
        <w:rPr>
          <w:rStyle w:val="normaltextrun"/>
          <w:rFonts w:eastAsiaTheme="majorEastAsia"/>
          <w:b/>
          <w:bCs/>
          <w:sz w:val="20"/>
          <w:szCs w:val="20"/>
          <w:u w:val="single"/>
          <w:shd w:val="clear" w:color="auto" w:fill="00FFFF"/>
        </w:rPr>
        <w:t>antitrust laws</w:t>
      </w:r>
      <w:r>
        <w:rPr>
          <w:rStyle w:val="normaltextrun"/>
          <w:rFonts w:eastAsiaTheme="majorEastAsia"/>
          <w:b/>
          <w:bCs/>
          <w:sz w:val="20"/>
          <w:szCs w:val="20"/>
          <w:u w:val="single"/>
        </w:rPr>
        <w:t>.”</w:t>
      </w:r>
      <w:r>
        <w:rPr>
          <w:rStyle w:val="normaltextrun"/>
          <w:rFonts w:eastAsiaTheme="majorEastAsia"/>
          <w:sz w:val="16"/>
          <w:szCs w:val="16"/>
        </w:rPr>
        <w:t> Throughout the hearing, however, there appeared to be bipartisan support for taking some sort of action to address these issues, and at the very least to provide increased funding to the DOJ and FTC. Even Senator Lee, who recently introduced a bill that would combine the DOJ and FTC to avoid inefficiencies in antitrust enforcement, acknowledged that agency leaders need the resources that are necessary to vigorously enforce antitrust laws. So, what does it all mean? In these circumstances, </w:t>
      </w:r>
      <w:r>
        <w:rPr>
          <w:rStyle w:val="normaltextrun"/>
          <w:rFonts w:eastAsiaTheme="majorEastAsia"/>
          <w:sz w:val="20"/>
          <w:szCs w:val="20"/>
          <w:u w:val="single"/>
          <w:shd w:val="clear" w:color="auto" w:fill="00FFFF"/>
        </w:rPr>
        <w:t>the most likely outcome appears to be antitrust officials</w:t>
      </w:r>
      <w:r>
        <w:rPr>
          <w:rStyle w:val="normaltextrun"/>
          <w:rFonts w:eastAsiaTheme="majorEastAsia"/>
          <w:sz w:val="20"/>
          <w:szCs w:val="20"/>
          <w:u w:val="single"/>
        </w:rPr>
        <w:t> creatively </w:t>
      </w:r>
      <w:r>
        <w:rPr>
          <w:rStyle w:val="normaltextrun"/>
          <w:rFonts w:eastAsiaTheme="majorEastAsia"/>
          <w:sz w:val="20"/>
          <w:szCs w:val="20"/>
          <w:u w:val="single"/>
          <w:shd w:val="clear" w:color="auto" w:fill="00FFFF"/>
        </w:rPr>
        <w:t>using</w:t>
      </w:r>
      <w:r>
        <w:rPr>
          <w:rStyle w:val="normaltextrun"/>
          <w:rFonts w:eastAsiaTheme="majorEastAsia"/>
          <w:sz w:val="20"/>
          <w:szCs w:val="20"/>
          <w:u w:val="single"/>
        </w:rPr>
        <w:t> their </w:t>
      </w:r>
      <w:r>
        <w:rPr>
          <w:rStyle w:val="normaltextrun"/>
          <w:rFonts w:eastAsiaTheme="majorEastAsia"/>
          <w:sz w:val="20"/>
          <w:szCs w:val="20"/>
          <w:u w:val="single"/>
          <w:shd w:val="clear" w:color="auto" w:fill="00FFFF"/>
        </w:rPr>
        <w:t>existing tools</w:t>
      </w:r>
      <w:r>
        <w:rPr>
          <w:rStyle w:val="normaltextrun"/>
          <w:rFonts w:eastAsiaTheme="majorEastAsia"/>
          <w:sz w:val="16"/>
          <w:szCs w:val="16"/>
        </w:rPr>
        <w:t> to enhance enforcement while not so quietly pressing Congress for additional assistance. On March 16, 2020, acting FTC Chair Rebecca Slaughter advocated for increased scrutiny of mergers between pharmaceutical companies. She also told the House antitrust subcommittee that the agencies “should consider withdrawing” the guidance for “vertical” mergers issued during the last administration to allow for more aggressive enforcement.[5] But at the same time, FTC Commissioner Noah Phillips explained that the agency would not be able to challenge certain deals without more funding. The Biden administration and the agencies will need to determine how to square those positions. Also, </w:t>
      </w:r>
      <w:r>
        <w:rPr>
          <w:rStyle w:val="normaltextrun"/>
          <w:rFonts w:eastAsiaTheme="majorEastAsia"/>
          <w:sz w:val="20"/>
          <w:szCs w:val="20"/>
          <w:u w:val="single"/>
        </w:rPr>
        <w:t>even </w:t>
      </w:r>
      <w:r>
        <w:rPr>
          <w:rStyle w:val="normaltextrun"/>
          <w:rFonts w:eastAsiaTheme="majorEastAsia"/>
          <w:sz w:val="20"/>
          <w:szCs w:val="20"/>
          <w:u w:val="single"/>
          <w:shd w:val="clear" w:color="auto" w:fill="00FFFF"/>
        </w:rPr>
        <w:t>assuming Congress could provide</w:t>
      </w:r>
      <w:r>
        <w:rPr>
          <w:rStyle w:val="normaltextrun"/>
          <w:rFonts w:eastAsiaTheme="majorEastAsia"/>
          <w:sz w:val="20"/>
          <w:szCs w:val="20"/>
          <w:u w:val="single"/>
        </w:rPr>
        <w:t> the agencies with </w:t>
      </w:r>
      <w:r>
        <w:rPr>
          <w:rStyle w:val="normaltextrun"/>
          <w:rFonts w:eastAsiaTheme="majorEastAsia"/>
          <w:sz w:val="20"/>
          <w:szCs w:val="20"/>
          <w:u w:val="single"/>
          <w:shd w:val="clear" w:color="auto" w:fill="00FFFF"/>
        </w:rPr>
        <w:t>additional funding</w:t>
      </w:r>
      <w:r>
        <w:rPr>
          <w:rStyle w:val="normaltextrun"/>
          <w:rFonts w:eastAsiaTheme="majorEastAsia"/>
          <w:sz w:val="20"/>
          <w:szCs w:val="20"/>
          <w:u w:val="single"/>
        </w:rPr>
        <w:t> quickly</w:t>
      </w:r>
      <w:r>
        <w:rPr>
          <w:rStyle w:val="normaltextrun"/>
          <w:rFonts w:eastAsiaTheme="majorEastAsia"/>
          <w:sz w:val="16"/>
          <w:szCs w:val="16"/>
        </w:rPr>
        <w:t> (on top of the additional $20 million Congress provided to the FTC in December 2020), </w:t>
      </w:r>
      <w:r>
        <w:rPr>
          <w:rStyle w:val="normaltextrun"/>
          <w:rFonts w:eastAsiaTheme="majorEastAsia"/>
          <w:sz w:val="20"/>
          <w:szCs w:val="20"/>
          <w:u w:val="single"/>
          <w:shd w:val="clear" w:color="auto" w:fill="00FFFF"/>
        </w:rPr>
        <w:t>using that</w:t>
      </w:r>
      <w:r>
        <w:rPr>
          <w:rStyle w:val="normaltextrun"/>
          <w:rFonts w:eastAsiaTheme="majorEastAsia"/>
          <w:sz w:val="20"/>
          <w:szCs w:val="20"/>
          <w:u w:val="single"/>
        </w:rPr>
        <w:t> funding to hire additional attorneys </w:t>
      </w:r>
      <w:r>
        <w:rPr>
          <w:rStyle w:val="normaltextrun"/>
          <w:rFonts w:eastAsiaTheme="majorEastAsia"/>
          <w:sz w:val="20"/>
          <w:szCs w:val="20"/>
          <w:u w:val="single"/>
          <w:shd w:val="clear" w:color="auto" w:fill="00FFFF"/>
        </w:rPr>
        <w:t>will take time. The path for meaningful legislative reform remains extremely complicated.</w:t>
      </w:r>
      <w:r>
        <w:rPr>
          <w:rStyle w:val="normaltextrun"/>
          <w:rFonts w:eastAsiaTheme="majorEastAsia"/>
          <w:sz w:val="20"/>
          <w:szCs w:val="20"/>
          <w:u w:val="single"/>
        </w:rPr>
        <w:t> The prospect for reform </w:t>
      </w:r>
      <w:r>
        <w:rPr>
          <w:rStyle w:val="normaltextrun"/>
          <w:rFonts w:eastAsiaTheme="majorEastAsia"/>
          <w:sz w:val="20"/>
          <w:szCs w:val="20"/>
          <w:u w:val="single"/>
          <w:shd w:val="clear" w:color="auto" w:fill="00FFFF"/>
        </w:rPr>
        <w:t>depends</w:t>
      </w:r>
      <w:r>
        <w:rPr>
          <w:rStyle w:val="normaltextrun"/>
          <w:rFonts w:eastAsiaTheme="majorEastAsia"/>
          <w:sz w:val="20"/>
          <w:szCs w:val="20"/>
          <w:u w:val="single"/>
        </w:rPr>
        <w:t> significantly </w:t>
      </w:r>
      <w:r>
        <w:rPr>
          <w:rStyle w:val="normaltextrun"/>
          <w:rFonts w:eastAsiaTheme="majorEastAsia"/>
          <w:sz w:val="20"/>
          <w:szCs w:val="20"/>
          <w:u w:val="single"/>
          <w:shd w:val="clear" w:color="auto" w:fill="00FFFF"/>
        </w:rPr>
        <w:t>on whether</w:t>
      </w:r>
      <w:r>
        <w:rPr>
          <w:rStyle w:val="normaltextrun"/>
          <w:rFonts w:eastAsiaTheme="majorEastAsia"/>
          <w:sz w:val="16"/>
          <w:szCs w:val="16"/>
        </w:rPr>
        <w:t> members of </w:t>
      </w:r>
      <w:r>
        <w:rPr>
          <w:rStyle w:val="normaltextrun"/>
          <w:rFonts w:eastAsiaTheme="majorEastAsia"/>
          <w:sz w:val="20"/>
          <w:szCs w:val="20"/>
          <w:u w:val="single"/>
          <w:shd w:val="clear" w:color="auto" w:fill="00FFFF"/>
        </w:rPr>
        <w:t>Congress</w:t>
      </w:r>
      <w:r>
        <w:rPr>
          <w:rStyle w:val="normaltextrun"/>
          <w:rFonts w:eastAsiaTheme="majorEastAsia"/>
          <w:sz w:val="16"/>
          <w:szCs w:val="16"/>
        </w:rPr>
        <w:t>, congressional leadership, </w:t>
      </w:r>
      <w:r>
        <w:rPr>
          <w:rStyle w:val="normaltextrun"/>
          <w:rFonts w:eastAsiaTheme="majorEastAsia"/>
          <w:sz w:val="20"/>
          <w:szCs w:val="20"/>
          <w:u w:val="single"/>
          <w:shd w:val="clear" w:color="auto" w:fill="00FFFF"/>
        </w:rPr>
        <w:t>and the Biden admin</w:t>
      </w:r>
      <w:r>
        <w:rPr>
          <w:rStyle w:val="normaltextrun"/>
          <w:rFonts w:eastAsiaTheme="majorEastAsia"/>
          <w:sz w:val="20"/>
          <w:szCs w:val="20"/>
          <w:u w:val="single"/>
        </w:rPr>
        <w:t>istration </w:t>
      </w:r>
      <w:r>
        <w:rPr>
          <w:rStyle w:val="normaltextrun"/>
          <w:rFonts w:eastAsiaTheme="majorEastAsia"/>
          <w:sz w:val="20"/>
          <w:szCs w:val="20"/>
          <w:u w:val="single"/>
          <w:shd w:val="clear" w:color="auto" w:fill="00FFFF"/>
        </w:rPr>
        <w:t>are willing to expend the time and political capital necessary to pass a</w:t>
      </w:r>
      <w:r>
        <w:rPr>
          <w:rStyle w:val="normaltextrun"/>
          <w:rFonts w:eastAsiaTheme="majorEastAsia"/>
          <w:sz w:val="20"/>
          <w:szCs w:val="20"/>
          <w:u w:val="single"/>
        </w:rPr>
        <w:t> reform </w:t>
      </w:r>
      <w:r>
        <w:rPr>
          <w:rStyle w:val="normaltextrun"/>
          <w:rFonts w:eastAsiaTheme="majorEastAsia"/>
          <w:sz w:val="20"/>
          <w:szCs w:val="20"/>
          <w:u w:val="single"/>
          <w:shd w:val="clear" w:color="auto" w:fill="00FFFF"/>
        </w:rPr>
        <w:t>bill (which also assumes</w:t>
      </w:r>
      <w:r>
        <w:rPr>
          <w:rStyle w:val="normaltextrun"/>
          <w:rFonts w:eastAsiaTheme="majorEastAsia"/>
          <w:sz w:val="20"/>
          <w:szCs w:val="20"/>
          <w:u w:val="single"/>
        </w:rPr>
        <w:t> the relevant </w:t>
      </w:r>
      <w:r>
        <w:rPr>
          <w:rStyle w:val="normaltextrun"/>
          <w:rFonts w:eastAsiaTheme="majorEastAsia"/>
          <w:sz w:val="20"/>
          <w:szCs w:val="20"/>
          <w:u w:val="single"/>
          <w:shd w:val="clear" w:color="auto" w:fill="00FFFF"/>
        </w:rPr>
        <w:t>parties can agree on what should be included</w:t>
      </w:r>
      <w:r>
        <w:rPr>
          <w:rStyle w:val="normaltextrun"/>
          <w:rFonts w:eastAsiaTheme="majorEastAsia"/>
          <w:sz w:val="20"/>
          <w:szCs w:val="20"/>
          <w:u w:val="single"/>
        </w:rPr>
        <w:t>—or, perhaps more importantly, excluded—from that bill). </w:t>
      </w:r>
      <w:r>
        <w:rPr>
          <w:rStyle w:val="normaltextrun"/>
          <w:rFonts w:eastAsiaTheme="majorEastAsia"/>
          <w:sz w:val="20"/>
          <w:szCs w:val="20"/>
          <w:u w:val="single"/>
          <w:shd w:val="clear" w:color="auto" w:fill="00FFFF"/>
        </w:rPr>
        <w:t>In light of competing priorities</w:t>
      </w:r>
      <w:r>
        <w:rPr>
          <w:rStyle w:val="normaltextrun"/>
          <w:rFonts w:eastAsiaTheme="majorEastAsia"/>
          <w:sz w:val="20"/>
          <w:szCs w:val="20"/>
          <w:u w:val="single"/>
        </w:rPr>
        <w:t>, the </w:t>
      </w:r>
      <w:r>
        <w:rPr>
          <w:rStyle w:val="normaltextrun"/>
          <w:rFonts w:eastAsiaTheme="majorEastAsia"/>
          <w:sz w:val="20"/>
          <w:szCs w:val="20"/>
          <w:u w:val="single"/>
          <w:shd w:val="clear" w:color="auto" w:fill="00FFFF"/>
        </w:rPr>
        <w:t>absence of key personnel, and the</w:t>
      </w:r>
      <w:r>
        <w:rPr>
          <w:rStyle w:val="normaltextrun"/>
          <w:rFonts w:eastAsiaTheme="majorEastAsia"/>
          <w:sz w:val="20"/>
          <w:szCs w:val="20"/>
          <w:u w:val="single"/>
        </w:rPr>
        <w:t> already </w:t>
      </w:r>
      <w:r>
        <w:rPr>
          <w:rStyle w:val="normaltextrun"/>
          <w:rFonts w:eastAsiaTheme="majorEastAsia"/>
          <w:sz w:val="20"/>
          <w:szCs w:val="20"/>
          <w:u w:val="single"/>
          <w:shd w:val="clear" w:color="auto" w:fill="00FFFF"/>
        </w:rPr>
        <w:t>narrowing congressional calendar</w:t>
      </w:r>
      <w:r>
        <w:rPr>
          <w:rStyle w:val="normaltextrun"/>
          <w:rFonts w:eastAsiaTheme="majorEastAsia"/>
          <w:sz w:val="16"/>
          <w:szCs w:val="16"/>
        </w:rPr>
        <w:t> (major non-appropriations legislation typically will not move after July in an election year (2022)), </w:t>
      </w:r>
      <w:r>
        <w:rPr>
          <w:rStyle w:val="normaltextrun"/>
          <w:rFonts w:eastAsiaTheme="majorEastAsia"/>
          <w:sz w:val="20"/>
          <w:szCs w:val="20"/>
          <w:u w:val="single"/>
        </w:rPr>
        <w:t>those </w:t>
      </w:r>
      <w:r>
        <w:rPr>
          <w:rStyle w:val="normaltextrun"/>
          <w:rFonts w:eastAsiaTheme="majorEastAsia"/>
          <w:sz w:val="20"/>
          <w:szCs w:val="20"/>
          <w:u w:val="single"/>
          <w:shd w:val="clear" w:color="auto" w:fill="00FFFF"/>
        </w:rPr>
        <w:t>prospects appear</w:t>
      </w:r>
      <w:r>
        <w:rPr>
          <w:rStyle w:val="normaltextrun"/>
          <w:rFonts w:eastAsiaTheme="majorEastAsia"/>
          <w:sz w:val="20"/>
          <w:szCs w:val="20"/>
          <w:u w:val="single"/>
        </w:rPr>
        <w:t> to be </w:t>
      </w:r>
      <w:r>
        <w:rPr>
          <w:rStyle w:val="normaltextrun"/>
          <w:rFonts w:eastAsiaTheme="majorEastAsia"/>
          <w:sz w:val="20"/>
          <w:szCs w:val="20"/>
          <w:u w:val="single"/>
          <w:shd w:val="clear" w:color="auto" w:fill="00FFFF"/>
        </w:rPr>
        <w:t>slim</w:t>
      </w:r>
      <w:r>
        <w:rPr>
          <w:rStyle w:val="normaltextrun"/>
          <w:rFonts w:eastAsiaTheme="majorEastAsia"/>
          <w:sz w:val="16"/>
          <w:szCs w:val="16"/>
        </w:rPr>
        <w:t>. In the meantime, we expect that Congress will continue to focus attention on these issues with more hearings and new legislative proposals, but </w:t>
      </w:r>
      <w:r>
        <w:rPr>
          <w:rStyle w:val="normaltextrun"/>
          <w:rFonts w:eastAsiaTheme="majorEastAsia"/>
          <w:sz w:val="20"/>
          <w:szCs w:val="20"/>
          <w:u w:val="single"/>
        </w:rPr>
        <w:t>it remains to be seen when attention will become action</w:t>
      </w:r>
      <w:r>
        <w:rPr>
          <w:rStyle w:val="normaltextrun"/>
          <w:rFonts w:eastAsiaTheme="majorEastAsia"/>
          <w:sz w:val="16"/>
          <w:szCs w:val="16"/>
        </w:rPr>
        <w:t>.</w:t>
      </w:r>
      <w:r>
        <w:rPr>
          <w:rStyle w:val="eop"/>
          <w:sz w:val="16"/>
          <w:szCs w:val="16"/>
        </w:rPr>
        <w:t> </w:t>
      </w:r>
    </w:p>
    <w:p w14:paraId="2679ED2A" w14:textId="77777777" w:rsidR="00DB48CA" w:rsidRDefault="00DB48CA" w:rsidP="00DB48CA"/>
    <w:p w14:paraId="2E8C3C3A" w14:textId="77777777" w:rsidR="00DB48CA" w:rsidRDefault="00DB48CA" w:rsidP="00DB48CA">
      <w:pPr>
        <w:pStyle w:val="Heading4"/>
      </w:pPr>
      <w:r>
        <w:t xml:space="preserve">The plan’s sweeping changes to antitrust laws ensures serious congressional pushback </w:t>
      </w:r>
    </w:p>
    <w:p w14:paraId="54EF39FC" w14:textId="77777777" w:rsidR="00DB48CA" w:rsidRPr="004F5F9D" w:rsidRDefault="00DB48CA" w:rsidP="00DB48CA">
      <w:pPr>
        <w:rPr>
          <w:b/>
          <w:bCs/>
          <w:sz w:val="24"/>
          <w:szCs w:val="24"/>
        </w:rPr>
      </w:pPr>
      <w:r w:rsidRPr="004F5F9D">
        <w:rPr>
          <w:b/>
          <w:bCs/>
          <w:sz w:val="24"/>
          <w:szCs w:val="24"/>
        </w:rPr>
        <w:t>Browdie, Grise, and Morse, 21</w:t>
      </w:r>
    </w:p>
    <w:p w14:paraId="78906C3C" w14:textId="77777777" w:rsidR="00DB48CA" w:rsidRDefault="00DB48CA" w:rsidP="00DB48CA">
      <w:r>
        <w:t>(Megan, Jacqueline, and Howard, “</w:t>
      </w:r>
      <w:r w:rsidRPr="004F5F9D">
        <w:t>BIDEN/HARRIS EXPECTED TO DOUBLE DOWN ON ANTITRUST ENFORCEMENT: NO “TRUMP CARD” IN THE DECK</w:t>
      </w:r>
      <w:r>
        <w:t xml:space="preserve">,” accessed 5-20-21, </w:t>
      </w:r>
      <w:hyperlink r:id="rId8" w:history="1">
        <w:r w:rsidRPr="00951930">
          <w:rPr>
            <w:rStyle w:val="Hyperlink"/>
          </w:rPr>
          <w:t>https://www.concurrences.com/en/review/issues/no-1-2021/on-topic/the-new-us-antitrust-administration-en</w:t>
        </w:r>
      </w:hyperlink>
      <w:r>
        <w:t xml:space="preserve">) JFN </w:t>
      </w:r>
    </w:p>
    <w:p w14:paraId="57952505" w14:textId="77777777" w:rsidR="00DB48CA" w:rsidRDefault="00DB48CA" w:rsidP="00DB48CA"/>
    <w:p w14:paraId="0FBA07F6" w14:textId="77777777" w:rsidR="00DB48CA" w:rsidRPr="00647DA8" w:rsidRDefault="00DB48CA" w:rsidP="00DB48CA">
      <w:pPr>
        <w:rPr>
          <w:b/>
          <w:bCs/>
          <w:u w:val="single"/>
        </w:rPr>
      </w:pPr>
      <w:r>
        <w:t xml:space="preserve">38. </w:t>
      </w:r>
      <w:r w:rsidRPr="00647DA8">
        <w:rPr>
          <w:b/>
          <w:bCs/>
          <w:u w:val="single"/>
        </w:rPr>
        <w:t>Current leadership at the agencies appear to agree with the Republicans’ more cautious approach</w:t>
      </w:r>
      <w:r>
        <w:t xml:space="preserve">. For example, </w:t>
      </w:r>
      <w:r w:rsidRPr="00647DA8">
        <w:rPr>
          <w:b/>
          <w:bCs/>
          <w:u w:val="single"/>
        </w:rPr>
        <w:t>Chairman</w:t>
      </w:r>
      <w:r>
        <w:t xml:space="preserve"> Joe </w:t>
      </w:r>
      <w:r w:rsidRPr="00647DA8">
        <w:rPr>
          <w:b/>
          <w:bCs/>
          <w:u w:val="single"/>
        </w:rPr>
        <w:t>Simons</w:t>
      </w:r>
      <w:r>
        <w:t xml:space="preserve">, while having touted himself as “responsible for overseeing the re-invigoration of the FTC’s non-merger enforcement program” during his tenure as director of the FTC Bureau of Competition under Bush, </w:t>
      </w:r>
      <w:r w:rsidRPr="00647DA8">
        <w:rPr>
          <w:b/>
          <w:bCs/>
          <w:u w:val="single"/>
        </w:rPr>
        <w:t>has pushed back on these “expanded” theories of antitrust harm</w:t>
      </w:r>
      <w:r>
        <w:t xml:space="preserve">. For example, </w:t>
      </w:r>
      <w:r w:rsidRPr="00647DA8">
        <w:rPr>
          <w:b/>
          <w:bCs/>
          <w:u w:val="single"/>
        </w:rPr>
        <w:t>he argued</w:t>
      </w:r>
      <w:r>
        <w:t xml:space="preserve"> in January 2020 </w:t>
      </w:r>
      <w:r w:rsidRPr="00647DA8">
        <w:rPr>
          <w:b/>
          <w:bCs/>
          <w:u w:val="single"/>
        </w:rPr>
        <w:t>that “U.S. antitrust laws are sufficiently robust to handle competition problems as they arise. Over the years, antitrust laws have proven to be very flexible and resilient in enabling enforcers to challenge conduct that harms competition in a broad range of markets</w:t>
      </w:r>
      <w:r>
        <w:t>. These laws have proved themselves effective even as the economy evolved with technological progress.” [42] 39</w:t>
      </w:r>
      <w:r w:rsidRPr="00647DA8">
        <w:rPr>
          <w:b/>
          <w:bCs/>
          <w:u w:val="single"/>
        </w:rPr>
        <w:t>. Given this disagreement, and that the Democrats</w:t>
      </w:r>
      <w:r>
        <w:t xml:space="preserve">, at best, </w:t>
      </w:r>
      <w:r w:rsidRPr="00647DA8">
        <w:rPr>
          <w:b/>
          <w:bCs/>
          <w:u w:val="single"/>
        </w:rPr>
        <w:t>will have a very thin majority in the Senate, we anticipate</w:t>
      </w:r>
      <w:r>
        <w:t xml:space="preserve"> some modest modifications to the antitrust laws but expect </w:t>
      </w:r>
      <w:r w:rsidRPr="00647DA8">
        <w:rPr>
          <w:b/>
          <w:bCs/>
          <w:u w:val="single"/>
        </w:rPr>
        <w:t>serious pushback to substantial overhauls of the system or laws.</w:t>
      </w:r>
    </w:p>
    <w:p w14:paraId="6ED0255B" w14:textId="77777777" w:rsidR="00DB48CA" w:rsidRDefault="00DB48CA" w:rsidP="00DB48CA"/>
    <w:p w14:paraId="42360EB7" w14:textId="77777777" w:rsidR="00DB48CA" w:rsidRDefault="00DB48CA" w:rsidP="00DB48CA">
      <w:pPr>
        <w:pStyle w:val="Heading4"/>
      </w:pPr>
      <w:r>
        <w:t xml:space="preserve">Broad antitrust reforms spark Senate backlash </w:t>
      </w:r>
    </w:p>
    <w:p w14:paraId="2EDF69A8" w14:textId="77777777" w:rsidR="00DB48CA" w:rsidRPr="00CC2095" w:rsidRDefault="00DB48CA" w:rsidP="00DB48CA">
      <w:pPr>
        <w:rPr>
          <w:b/>
          <w:bCs/>
          <w:sz w:val="24"/>
          <w:szCs w:val="24"/>
        </w:rPr>
      </w:pPr>
      <w:r w:rsidRPr="00CC2095">
        <w:rPr>
          <w:b/>
          <w:bCs/>
          <w:sz w:val="24"/>
          <w:szCs w:val="24"/>
        </w:rPr>
        <w:t>Dunlop, 21</w:t>
      </w:r>
    </w:p>
    <w:p w14:paraId="4BE53071" w14:textId="77777777" w:rsidR="00DB48CA" w:rsidRDefault="00DB48CA" w:rsidP="00DB48CA">
      <w:r>
        <w:t>(Lisl, “</w:t>
      </w:r>
      <w:r w:rsidRPr="00CC2095">
        <w:t>THE NEXT FOUR YEARS: ANTITRUST ENFORCEMENT ON AN UPWARD TRAJECTORY</w:t>
      </w:r>
      <w:r>
        <w:t xml:space="preserve">,” accessed 5-20-21, </w:t>
      </w:r>
      <w:hyperlink r:id="rId9" w:history="1">
        <w:r w:rsidRPr="00951930">
          <w:rPr>
            <w:rStyle w:val="Hyperlink"/>
          </w:rPr>
          <w:t>https://www.concurrences.com/en/review/issues/no-1-2021/on-topic/the-new-us-antitrust-administration-en</w:t>
        </w:r>
      </w:hyperlink>
      <w:r>
        <w:t xml:space="preserve">) JFN </w:t>
      </w:r>
    </w:p>
    <w:p w14:paraId="328033CC" w14:textId="77777777" w:rsidR="00DB48CA" w:rsidRDefault="00DB48CA" w:rsidP="00DB48CA"/>
    <w:p w14:paraId="7B4FDD4A" w14:textId="77777777" w:rsidR="00DB48CA" w:rsidRDefault="00DB48CA" w:rsidP="00DB48CA">
      <w:r w:rsidRPr="00CC2095">
        <w:t xml:space="preserve">14. Even during the Trump administration these questions were hotly debated and the bipartisan concerns about concentration were reflected in Senate hearings and reports (from both sides of the aisle), as well as ongoing agency investigations, principally focused on the tech space. During the Biden administration, there is likely to be a wide range of legislative proposals to strengthen the antitrust laws. </w:t>
      </w:r>
      <w:r w:rsidRPr="00BC61D2">
        <w:rPr>
          <w:b/>
          <w:bCs/>
          <w:u w:val="single"/>
        </w:rPr>
        <w:t>The report of the Democrat-led Senate Antitrust Subcommittee</w:t>
      </w:r>
      <w:r w:rsidRPr="00CC2095">
        <w:t xml:space="preserve"> on its investigation of competition in digital markets [106] </w:t>
      </w:r>
      <w:r w:rsidRPr="00BC61D2">
        <w:rPr>
          <w:b/>
          <w:bCs/>
          <w:u w:val="single"/>
        </w:rPr>
        <w:t>included proposals for a far-reaching overhaul of the antitrust laws</w:t>
      </w:r>
      <w:r w:rsidRPr="00CC2095">
        <w:t xml:space="preserve">; however, </w:t>
      </w:r>
      <w:r w:rsidRPr="00BC61D2">
        <w:rPr>
          <w:b/>
          <w:bCs/>
          <w:u w:val="single"/>
        </w:rPr>
        <w:t>such bold proposals may be limited by the Democrats’ very narrow majority in the Senate</w:t>
      </w:r>
      <w:r w:rsidRPr="00CC2095">
        <w:t xml:space="preserve">. Several Democratic lawmakers have separately introduced legislation aimed at strengthening antitrust enforcement in specific ways. For example, Senator Klobuchar’s latest proposal, the Anticompetitive Exclusionary Conduct Prevention Act, [107] seeks to ease antitrust enforcement in concentrated industries by shifting the burden of proof to “powerful companies that have a market share of greater than 50% or that otherwise have substantial market power,” requiring them to prove that allegedly exclusionary conduct would not present an “appreciable risk of harming competition.” [108] </w:t>
      </w:r>
      <w:r w:rsidRPr="00BC61D2">
        <w:rPr>
          <w:b/>
          <w:bCs/>
          <w:u w:val="single"/>
        </w:rPr>
        <w:t>More incremental approaches</w:t>
      </w:r>
      <w:r w:rsidRPr="00CC2095">
        <w:t xml:space="preserve"> along these lines </w:t>
      </w:r>
      <w:r w:rsidRPr="00BC61D2">
        <w:rPr>
          <w:b/>
          <w:bCs/>
          <w:u w:val="single"/>
        </w:rPr>
        <w:t>may find more middle ground with Senate Republicans</w:t>
      </w:r>
      <w:r w:rsidRPr="00CC2095">
        <w:t>.</w:t>
      </w:r>
    </w:p>
    <w:p w14:paraId="41E96B53" w14:textId="77777777" w:rsidR="00DB48CA" w:rsidRDefault="00DB48CA" w:rsidP="00DB48CA"/>
    <w:p w14:paraId="32C72A57" w14:textId="77777777" w:rsidR="00DB48CA" w:rsidRDefault="00DB48CA" w:rsidP="00DB48CA">
      <w:pPr>
        <w:pStyle w:val="Heading4"/>
      </w:pPr>
      <w:r>
        <w:t xml:space="preserve">Aggressive antitrust reforms sparks congressional hostility and opposition </w:t>
      </w:r>
    </w:p>
    <w:p w14:paraId="1DB0279F" w14:textId="77777777" w:rsidR="00DB48CA" w:rsidRPr="00112D9A" w:rsidRDefault="00DB48CA" w:rsidP="00DB48CA">
      <w:pPr>
        <w:rPr>
          <w:b/>
          <w:bCs/>
          <w:sz w:val="24"/>
          <w:szCs w:val="24"/>
        </w:rPr>
      </w:pPr>
      <w:r w:rsidRPr="00112D9A">
        <w:rPr>
          <w:b/>
          <w:bCs/>
          <w:sz w:val="24"/>
          <w:szCs w:val="24"/>
        </w:rPr>
        <w:t>First and Fox, 21</w:t>
      </w:r>
    </w:p>
    <w:p w14:paraId="09ECB457" w14:textId="77777777" w:rsidR="00DB48CA" w:rsidRDefault="00DB48CA" w:rsidP="00DB48CA">
      <w:r>
        <w:t>(Harry and Eleanor, “</w:t>
      </w:r>
      <w:r w:rsidRPr="00112D9A">
        <w:t>BIDEN ANTITRUST: THE MIDDLE WAY</w:t>
      </w:r>
      <w:r>
        <w:t>,” accessed 5-20-21,</w:t>
      </w:r>
      <w:r w:rsidRPr="00112D9A">
        <w:t xml:space="preserve"> </w:t>
      </w:r>
      <w:hyperlink r:id="rId10" w:history="1">
        <w:r w:rsidRPr="00951930">
          <w:rPr>
            <w:rStyle w:val="Hyperlink"/>
          </w:rPr>
          <w:t>https://www.concurrences.com/en/review/issues/no-1-2021/on-topic/the-new-us-antitrust-administration-en</w:t>
        </w:r>
      </w:hyperlink>
      <w:r>
        <w:t xml:space="preserve">) JFN  </w:t>
      </w:r>
    </w:p>
    <w:p w14:paraId="58CF1C36" w14:textId="77777777" w:rsidR="00DB48CA" w:rsidRDefault="00DB48CA" w:rsidP="00DB48CA"/>
    <w:p w14:paraId="1C7A1CB6" w14:textId="77777777" w:rsidR="00DB48CA" w:rsidRDefault="00DB48CA" w:rsidP="00DB48CA">
      <w:r w:rsidRPr="00112D9A">
        <w:t xml:space="preserve">3. In this essay we attempt to distill an antitrust agenda meet for the time. We start with a tension. </w:t>
      </w:r>
      <w:r w:rsidRPr="009E3326">
        <w:rPr>
          <w:b/>
          <w:bCs/>
          <w:u w:val="single"/>
        </w:rPr>
        <w:t>We think that dramatic change is needed in US antitrust, but we see critical roadblocks to that agenda for the near future. US antitrust doctrine</w:t>
      </w:r>
      <w:r w:rsidRPr="00112D9A">
        <w:t xml:space="preserve"> and courts </w:t>
      </w:r>
      <w:r w:rsidRPr="009E3326">
        <w:rPr>
          <w:b/>
          <w:bCs/>
          <w:u w:val="single"/>
        </w:rPr>
        <w:t>have turned decidedly conservative. Aggressive enforcement actions</w:t>
      </w:r>
      <w:r w:rsidRPr="00112D9A">
        <w:t xml:space="preserve">, of the type recently filed against Google and Facebook, </w:t>
      </w:r>
      <w:r w:rsidRPr="009E3326">
        <w:rPr>
          <w:b/>
          <w:bCs/>
          <w:u w:val="single"/>
        </w:rPr>
        <w:t>may not face receptive judicial audiences</w:t>
      </w:r>
      <w:r w:rsidRPr="00112D9A">
        <w:t xml:space="preserve">. </w:t>
      </w:r>
      <w:r w:rsidRPr="009E3326">
        <w:rPr>
          <w:b/>
          <w:bCs/>
          <w:u w:val="single"/>
        </w:rPr>
        <w:t>Congress is at best closely divided, at worst hostile</w:t>
      </w:r>
      <w:r w:rsidRPr="00112D9A">
        <w:t>. Nevertheless, although an antitrust agenda must, in the short run, work with the tools currently available, we think that significant change is both desirable and achievable. This is our middle way</w:t>
      </w:r>
    </w:p>
    <w:p w14:paraId="13AC2479" w14:textId="77777777" w:rsidR="00DB48CA" w:rsidRDefault="00DB48CA" w:rsidP="00DB48CA"/>
    <w:p w14:paraId="4DFFEBD4" w14:textId="77777777" w:rsidR="00DB48CA" w:rsidRDefault="00DB48CA" w:rsidP="00DB48CA">
      <w:pPr>
        <w:pStyle w:val="Heading4"/>
      </w:pPr>
      <w:r>
        <w:t xml:space="preserve">Drastic changes to status quo antitrust laws are unpopular in congress </w:t>
      </w:r>
    </w:p>
    <w:p w14:paraId="6E0714DB" w14:textId="77777777" w:rsidR="00DB48CA" w:rsidRPr="003158DB" w:rsidRDefault="00DB48CA" w:rsidP="00DB48CA">
      <w:pPr>
        <w:rPr>
          <w:b/>
          <w:bCs/>
          <w:sz w:val="24"/>
          <w:szCs w:val="24"/>
        </w:rPr>
      </w:pPr>
      <w:r w:rsidRPr="003158DB">
        <w:rPr>
          <w:b/>
          <w:bCs/>
          <w:sz w:val="24"/>
          <w:szCs w:val="24"/>
        </w:rPr>
        <w:t>Kantor, Taffet, and Tom, 21</w:t>
      </w:r>
    </w:p>
    <w:p w14:paraId="20B80488" w14:textId="77777777" w:rsidR="00DB48CA" w:rsidRDefault="00DB48CA" w:rsidP="00DB48CA">
      <w:r>
        <w:t>(Ryan, Richard, and Willard, “</w:t>
      </w:r>
      <w:r w:rsidRPr="003158DB">
        <w:t>ANTITRUST ENFORCEMENT IN A BIDEN ADMINISTRATION</w:t>
      </w:r>
      <w:r>
        <w:t xml:space="preserve">,” accessed 5-20-21, </w:t>
      </w:r>
      <w:hyperlink r:id="rId11" w:history="1">
        <w:r w:rsidRPr="00951930">
          <w:rPr>
            <w:rStyle w:val="Hyperlink"/>
          </w:rPr>
          <w:t>https://www.concurrences.com/en/review/issues/no-1-2021/on-topic/the-new-us-antitrust-administration-en</w:t>
        </w:r>
      </w:hyperlink>
      <w:r>
        <w:t xml:space="preserve">) JFN </w:t>
      </w:r>
    </w:p>
    <w:p w14:paraId="4E928955" w14:textId="77777777" w:rsidR="00DB48CA" w:rsidRDefault="00DB48CA" w:rsidP="00DB48CA"/>
    <w:p w14:paraId="66AB56FF" w14:textId="77777777" w:rsidR="00DB48CA" w:rsidRPr="00947AE6" w:rsidRDefault="00DB48CA" w:rsidP="00DB48CA">
      <w:pPr>
        <w:rPr>
          <w:b/>
          <w:bCs/>
          <w:u w:val="single"/>
        </w:rPr>
      </w:pPr>
      <w:r>
        <w:t xml:space="preserve">14. Numerous </w:t>
      </w:r>
      <w:r w:rsidRPr="00947AE6">
        <w:rPr>
          <w:b/>
          <w:bCs/>
          <w:u w:val="single"/>
        </w:rPr>
        <w:t>voices are calling for a “reimagining” of antitrust laws to broaden their scope to address effects beyond what some consider a narrow focus on just price and output</w:t>
      </w:r>
      <w:r>
        <w:t xml:space="preserve">. Many proposals are included in the House of Representatives’ report on Competition in Digital Markets. [140] These proposals mirror separate legislation introduced by Senators Warren and Klobuchar, and most recently the Washington Center for Equitable Growth’s report, Restoring competition in the United States, [141] reasserts many of the same points. 15. Among other things, </w:t>
      </w:r>
      <w:r w:rsidRPr="00947AE6">
        <w:rPr>
          <w:b/>
          <w:bCs/>
          <w:u w:val="single"/>
        </w:rPr>
        <w:t>these proposals support revising the antitrust laws in relation to mergers and enforcing Section 2 of the Sherman Act in relation to unilateral conduct by dominant firms</w:t>
      </w:r>
      <w:r>
        <w:t xml:space="preserve">. While the House report focuses on large-platform companies, it and other proposals would have broader reach. </w:t>
      </w:r>
      <w:r w:rsidRPr="00947AE6">
        <w:rPr>
          <w:b/>
          <w:bCs/>
          <w:u w:val="single"/>
        </w:rPr>
        <w:t>They would</w:t>
      </w:r>
      <w:r>
        <w:t xml:space="preserve">, for example, </w:t>
      </w:r>
      <w:r w:rsidRPr="00947AE6">
        <w:rPr>
          <w:b/>
          <w:bCs/>
          <w:u w:val="single"/>
        </w:rPr>
        <w:t>override numerous precedent</w:t>
      </w:r>
      <w:r>
        <w:t xml:space="preserve">s, recognize greater risks of under-enforcement of the antitrust laws rather than over-enforcement, and diminish the necessity of establishing relevant markets to prove an antitrust violation where there is direct evidence of market power. 16. More specifically with respect to mergers, proposals include adopting bright lines and presumptions of likely anticompetitive effects; lowering the showing necessary to establish a violation of Section 7 of the Clayton Act from likely “substantial” anticompetitive effects to likely “material” anticompetitive effects; shifting the burden of proof to those defending mergers to show the absence of anticompetitive effects; and increasing scrutiny of vertical and “nascent” competitor transactions, with a presumption of unlawfulness if a dominant firm is buying a startup competitor or a prospective competitor in an adjacent or related market. 17. For enforcement of Section 2, these proposals target numerous precedents. They would override the Supreme Court’s Spectrum Sports [142] and linkLine [143] decisions, as well as the Ninth Circuit’s decision in Alaska Airlines, [144] and recognize “leveraging” as an antitrust violation—i.e., where a dominant firm uses its monopoly in one market to gain a “privileged” position in a second market even without a showing of the elements of an attempt to monopolize claim. Proposals would also override the Supreme Court’s Brooke Group [145] and Weyerhaeuser [146] decisions and eliminate the need to show recoupment to establish a predatory pricing theory; and cause to revisit the Supreme Court’s Trinko [147] decision to support essential facility theories and expand the scope of refusal-to-deal cases. The Ninth Circuit’s recent decision in FTC v. Qualcomm has also been targeted for criticism. And, with respect to both Section 2 and Section 1 claims, the Supreme Court’s American Express [148] decision, and the district court decision in United States v. Sabre, [149] would be revisited to eliminate the need to show anticompetitive effects on both sides of a platform—or two-sided—market. 18. </w:t>
      </w:r>
      <w:r w:rsidRPr="00947AE6">
        <w:rPr>
          <w:b/>
          <w:bCs/>
          <w:u w:val="single"/>
        </w:rPr>
        <w:t>Whether legislation will successfully achieve all of these proposals is far from certain</w:t>
      </w:r>
      <w:r>
        <w:t xml:space="preserve">. Again, the outcome of the Georgia Senate races may play a role. Regardless of the outcome of those races, however, </w:t>
      </w:r>
      <w:r w:rsidRPr="00947AE6">
        <w:rPr>
          <w:b/>
          <w:bCs/>
          <w:u w:val="single"/>
        </w:rPr>
        <w:t>the chances of significant legislation revising the antitrust laws as proposed are uncertain; Republican and moderate Democratic senators have already voiced moderating views on many of the proposals.</w:t>
      </w:r>
    </w:p>
    <w:p w14:paraId="56355BA9" w14:textId="77777777" w:rsidR="00DB48CA" w:rsidRDefault="00DB48CA" w:rsidP="00DB48CA"/>
    <w:p w14:paraId="580A593B" w14:textId="77777777" w:rsidR="00DB48CA" w:rsidRDefault="00DB48CA" w:rsidP="00DB48CA">
      <w:pPr>
        <w:pStyle w:val="Heading4"/>
      </w:pPr>
      <w:r>
        <w:t xml:space="preserve">Rewriting antitrust laws sparks controversy and fights in congress </w:t>
      </w:r>
    </w:p>
    <w:p w14:paraId="200E096C" w14:textId="77777777" w:rsidR="00DB48CA" w:rsidRPr="00F03F21" w:rsidRDefault="00DB48CA" w:rsidP="00DB48CA">
      <w:pPr>
        <w:rPr>
          <w:b/>
          <w:bCs/>
          <w:sz w:val="24"/>
          <w:szCs w:val="24"/>
        </w:rPr>
      </w:pPr>
      <w:r w:rsidRPr="00F03F21">
        <w:rPr>
          <w:b/>
          <w:bCs/>
          <w:sz w:val="24"/>
          <w:szCs w:val="24"/>
        </w:rPr>
        <w:t>Sagers, 21</w:t>
      </w:r>
    </w:p>
    <w:p w14:paraId="558C37AB" w14:textId="77777777" w:rsidR="00DB48CA" w:rsidRDefault="00DB48CA" w:rsidP="00DB48CA">
      <w:r>
        <w:t>(Christopher, “</w:t>
      </w:r>
      <w:r w:rsidRPr="00F03F21">
        <w:t>AMERICAN ANTITRUST AND THE NEAR TERM: CONSISTENCY, ONE IMAGINES, AND SOME REASONS WHY</w:t>
      </w:r>
      <w:r>
        <w:t xml:space="preserve">,” accessed 5-21-21, </w:t>
      </w:r>
      <w:hyperlink r:id="rId12" w:history="1">
        <w:r w:rsidRPr="00951930">
          <w:rPr>
            <w:rStyle w:val="Hyperlink"/>
          </w:rPr>
          <w:t>https://www.concurrences.com/en/review/issues/no-1-2021/on-topic/the-new-us-antitrust-administration-en</w:t>
        </w:r>
      </w:hyperlink>
      <w:r>
        <w:t xml:space="preserve">) JFN </w:t>
      </w:r>
    </w:p>
    <w:p w14:paraId="7F40873D" w14:textId="77777777" w:rsidR="00DB48CA" w:rsidRDefault="00DB48CA" w:rsidP="00DB48CA"/>
    <w:p w14:paraId="6991337B" w14:textId="77777777" w:rsidR="00DB48CA" w:rsidRDefault="00DB48CA" w:rsidP="00DB48CA">
      <w:r>
        <w:t xml:space="preserve">5. </w:t>
      </w:r>
      <w:r w:rsidRPr="00BC35DD">
        <w:rPr>
          <w:b/>
          <w:bCs/>
          <w:u w:val="single"/>
        </w:rPr>
        <w:t>Activism from the left</w:t>
      </w:r>
      <w:r>
        <w:t xml:space="preserve"> likewise focuses mainly on ideas, and in the last ten years or so they have become an intense preoccupation for our progressive wing, which </w:t>
      </w:r>
      <w:r w:rsidRPr="00BC35DD">
        <w:rPr>
          <w:b/>
          <w:bCs/>
          <w:u w:val="single"/>
        </w:rPr>
        <w:t>aims no less than to rewrite the law’s theoretical foundations</w:t>
      </w:r>
      <w:r>
        <w:t xml:space="preserve"> (or, as they would say, to return its foundations to those that Congress intended). </w:t>
      </w:r>
      <w:r w:rsidRPr="00BC35DD">
        <w:rPr>
          <w:b/>
          <w:bCs/>
          <w:u w:val="single"/>
        </w:rPr>
        <w:t>That new intensity seems closely linked to divisions within the Democratic Party at large, a tension of left versus center</w:t>
      </w:r>
      <w:r>
        <w:t xml:space="preserve"> that has been around for more than fifty years, but that became bitter again during the presidential election of 2016. 6. In any case, these two sides share the same premise. They presume that substantive policy victories depend on which ideas are best argued and most persuasive. Fittingly, I guess, they presume a marketplace of ideas. They also agree to some large extent on which ideas matter, however bitter their confidence that the other side’s view of them is wrong. </w:t>
      </w:r>
      <w:r w:rsidRPr="00BC35DD">
        <w:rPr>
          <w:b/>
          <w:bCs/>
          <w:u w:val="single"/>
        </w:rPr>
        <w:t>The right considers it sacred to restrict the law to protection of allocational efficiency</w:t>
      </w:r>
      <w:r>
        <w:t xml:space="preserve">. In practice, that point of view has favored a preoccupation with short-term price and output, especially end-use retail consumer prices, and deemphasizes firm size and market structure. </w:t>
      </w:r>
      <w:r w:rsidRPr="00BC35DD">
        <w:rPr>
          <w:b/>
          <w:bCs/>
          <w:u w:val="single"/>
        </w:rPr>
        <w:t>The left takes that same preoccupation as its central enemy and believes that the fate of antitrust depends on convincing the world that it is incorrect</w:t>
      </w:r>
      <w:r>
        <w:t xml:space="preserve">. The sides even agree whose expression of the key ideas is most important. Whether he is their hero or their bête noire, much allegedly depends on defending or disproving the arguments of Robert Bork and a small collection of his fellow travelers. 7. I do not believe this fairly characterizes how antitrust policy will be made during the Biden administration. It may be that in some times or places the institutions of public policy are deliberative, and outcomes are driven by who wrote the best paper in a symposium or got the best coverage on editorial pages. I tend to think that it is not really how the policy has been made even in times and places where government worked better than American government currently does. For example, both the factions of the right and left have spent decades celebrating or commiserating the revolution of the “Chicago School.” That is, they believe that some academics made some arguments and changed the world because they persuaded judges. I think they are wrong. American law changed because Richard Nixon appointed a historically unusual number of Supreme Court Justices, and it was not until they were in place that a new bloc transformed what had been the most pro-enforcement antitrust court in American history into the most anti-enforcement. [288] American law changed not because the judges changed their minds, but because the judges themselves were replaced. 8. But however any of that may be, any world in which American policy was made in a marketplace of ideas is over for now. </w:t>
      </w:r>
      <w:r w:rsidRPr="00BC35DD">
        <w:rPr>
          <w:b/>
          <w:bCs/>
          <w:u w:val="single"/>
        </w:rPr>
        <w:t>American government will proceed during this presidential term as it has since at least 2000</w:t>
      </w:r>
      <w:r>
        <w:t xml:space="preserve"> or so, </w:t>
      </w:r>
      <w:r w:rsidRPr="00BC35DD">
        <w:rPr>
          <w:b/>
          <w:bCs/>
          <w:u w:val="single"/>
        </w:rPr>
        <w:t>as a basically broken institution of zero-sum political struggle between two parties, in which substantive policies are much less important than electoral strategy</w:t>
      </w:r>
      <w:r>
        <w:t xml:space="preserve">. More specifically, I think that only two institutions probably really matter in American antitrust at least for the next two years, and perhaps for four or eight: the Senate and the courts. 9. The Senate matters because it controls executive and judicial appointments, and because under current circumstances even the simplest, least controversial legislation usually requires control of the White House and both chambers of Congress. How the Senate will govern these matters cannot yet be predicted, because so much still depends on two undecided elections in Georgia. Both Georgia Senate seats were up for election in 2020, and both were inconclusive, so they both go to runoff elections that will not be resolved until some time in January. Democrats must win both to take control of the Senate. 10. Senate control will influence political appointments to the antitrust leadership to some degree. Not that many of the leadership roles require Senate confirmation—only the assistant attorney general, the Federal Trade Commission chair, and other FTC seats. There may not even be any commissioner vacancies, unless current Chair Joe Simons steps down, though one imagines he will. [289] Those few Senate-confirmed positions appointments do matter, as it is thought that the appointees will then largely control the selection of their subordinate political staff, and those staffers will heavily color the nature of enforcement decisions. That said, it is not that clear that appointments would differ that much under either scenario. 11. If </w:t>
      </w:r>
      <w:r w:rsidRPr="00BC35DD">
        <w:rPr>
          <w:b/>
          <w:bCs/>
          <w:u w:val="single"/>
        </w:rPr>
        <w:t xml:space="preserve">Republicans </w:t>
      </w:r>
      <w:r>
        <w:t xml:space="preserve">keep control, as seems likely, [290] Senate leaders </w:t>
      </w:r>
      <w:r w:rsidRPr="00BC35DD">
        <w:rPr>
          <w:b/>
          <w:bCs/>
          <w:u w:val="single"/>
        </w:rPr>
        <w:t>would no doubt gladly and visibly kill the nomination of any very outspoken figures, particularly of the kind for whom American progressives are eager,</w:t>
      </w:r>
      <w:r>
        <w:t xml:space="preserve"> as they have been critical of law enforcement and believe that appointment of tougher-minded enforcement officials is key. [291] So it seems unlikely the White House would even bother to appoint some very aggressive enforcer if Republicans keep control. If in fact Democrats win the Senate, it is not impossible that President Biden could appoint some fearsome and devastating hero of plaintiff or state government litigation, like Lloyd Constantine, Kathleen Foote, Steve Shadowen, or Bonnie Sweeney, or some outspoken academic looking to make a difference, like Scott Hemphill or Tim Wu. History and </w:t>
      </w:r>
      <w:r w:rsidRPr="005D5530">
        <w:rPr>
          <w:b/>
          <w:bCs/>
          <w:u w:val="single"/>
        </w:rPr>
        <w:t>politics,</w:t>
      </w:r>
      <w:r>
        <w:t xml:space="preserve"> however, </w:t>
      </w:r>
      <w:r w:rsidRPr="005D5530">
        <w:rPr>
          <w:b/>
          <w:bCs/>
          <w:u w:val="single"/>
        </w:rPr>
        <w:t>disfavor it</w:t>
      </w:r>
      <w:r>
        <w:t xml:space="preserve">. </w:t>
      </w:r>
      <w:r w:rsidRPr="005D5530">
        <w:rPr>
          <w:b/>
          <w:bCs/>
          <w:u w:val="single"/>
        </w:rPr>
        <w:t>Presidents have</w:t>
      </w:r>
      <w:r>
        <w:t xml:space="preserve"> sometimes </w:t>
      </w:r>
      <w:r w:rsidRPr="005D5530">
        <w:rPr>
          <w:b/>
          <w:bCs/>
          <w:u w:val="single"/>
        </w:rPr>
        <w:t>appointed very aggressive antitrust leaders, but</w:t>
      </w:r>
      <w:r>
        <w:t xml:space="preserve"> usually </w:t>
      </w:r>
      <w:r w:rsidRPr="005D5530">
        <w:rPr>
          <w:b/>
          <w:bCs/>
          <w:u w:val="single"/>
        </w:rPr>
        <w:t>only when antitrust was high on the public agenda and other political factors favored enforcement vigor</w:t>
      </w:r>
      <w:r>
        <w:t>. Thurman Arnold, for example, the policy’s most tireless and celebrated enforcer, was appointed by a very popular, personally engaged president whose party dominated Congress. Roosevelt appointed Arnold to lead the flagship policy of his newly redesigned “Second New Deal,” in the wake of the famous Schechter case [292] and the collapse of the First New Deal. [293] If evidence were needed how distant such days are from our own, consider that Roosevelt and his Congress worked together to quadruple Arnold’s budget and quintuple his staff in just a few years. [294] Imagine any such thing happening today, while you imagine which nominations might make sense before a Senate under either party’s control. (And remember too that even under those favorable circumstances, it was only a relatively short period of years before Arnold left government, apparently disillusioned that business through political influence managed to kill his enforcement program. [295])</w:t>
      </w:r>
    </w:p>
    <w:p w14:paraId="0270ED7F" w14:textId="77777777" w:rsidR="00DB48CA" w:rsidRDefault="00DB48CA" w:rsidP="00DB48CA"/>
    <w:p w14:paraId="4153E59F"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Antitrust only has squo support—overhaul not bipartisan, key substantive debates</w:t>
      </w:r>
      <w:r>
        <w:rPr>
          <w:rStyle w:val="eop"/>
          <w:b/>
          <w:bCs/>
        </w:rPr>
        <w:t> </w:t>
      </w:r>
    </w:p>
    <w:p w14:paraId="4A9CDF5A"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Folio III et al., antitrust lawyers, 21</w:t>
      </w:r>
      <w:r>
        <w:rPr>
          <w:rStyle w:val="eop"/>
        </w:rPr>
        <w:t> </w:t>
      </w:r>
    </w:p>
    <w:p w14:paraId="7F316153"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(Joseph Charles, of counsel JD from Georgetown University School of law, </w:t>
      </w:r>
      <w:hyperlink r:id="rId13" w:tgtFrame="_blank" w:history="1">
        <w:r>
          <w:rPr>
            <w:rStyle w:val="normaltextrun"/>
            <w:rFonts w:eastAsiaTheme="majorEastAsia"/>
            <w:sz w:val="20"/>
            <w:szCs w:val="20"/>
          </w:rPr>
          <w:t>Lisa M. Phelan</w:t>
        </w:r>
      </w:hyperlink>
      <w:r>
        <w:rPr>
          <w:rStyle w:val="normaltextrun"/>
          <w:rFonts w:eastAsiaTheme="majorEastAsia"/>
          <w:sz w:val="20"/>
          <w:szCs w:val="20"/>
        </w:rPr>
        <w:t>, Co-chair Global Antitrust Law Practice Group, </w:t>
      </w:r>
      <w:hyperlink r:id="rId14" w:tgtFrame="_blank" w:history="1">
        <w:r>
          <w:rPr>
            <w:rStyle w:val="normaltextrun"/>
            <w:rFonts w:eastAsiaTheme="majorEastAsia"/>
            <w:sz w:val="20"/>
            <w:szCs w:val="20"/>
          </w:rPr>
          <w:t>Jeff Jaeckel</w:t>
        </w:r>
      </w:hyperlink>
      <w:r>
        <w:rPr>
          <w:rStyle w:val="normaltextrun"/>
          <w:rFonts w:eastAsiaTheme="majorEastAsia"/>
          <w:sz w:val="20"/>
          <w:szCs w:val="20"/>
        </w:rPr>
        <w:t>, Co-chair Global Antitrust Law Practice Group , Alexander Paul Okuliar, Co-chair Global Antitrust Law Practice Group,  2-25-2021, " Antitrust Update: Up and Down the Avenue," Morrison and Forerester, </w:t>
      </w:r>
      <w:hyperlink r:id="rId15" w:tgtFrame="_blank" w:history="1">
        <w:r>
          <w:rPr>
            <w:rStyle w:val="normaltextrun"/>
            <w:rFonts w:eastAsiaTheme="majorEastAsia"/>
            <w:sz w:val="20"/>
            <w:szCs w:val="20"/>
          </w:rPr>
          <w:t>https://www.mofo.com/resources/insights/210322-atr-update.html</w:t>
        </w:r>
      </w:hyperlink>
      <w:r>
        <w:rPr>
          <w:rStyle w:val="normaltextrun"/>
          <w:rFonts w:eastAsiaTheme="majorEastAsia"/>
          <w:sz w:val="20"/>
          <w:szCs w:val="20"/>
        </w:rPr>
        <w:t>) NMC</w:t>
      </w:r>
      <w:r>
        <w:rPr>
          <w:rStyle w:val="eop"/>
          <w:szCs w:val="20"/>
        </w:rPr>
        <w:t> </w:t>
      </w:r>
    </w:p>
    <w:p w14:paraId="246FA0FE"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69800338"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20"/>
          <w:szCs w:val="20"/>
        </w:rPr>
        <w:t>Are the stars aligning for antitrust reform? President Biden is filling key positions in the White House (Timothy Wu, National Economic Council) and at the FTC (Lina Khan, nominee for commissioner) with lawyers who have advocated for increased antitrust enforcement, especially against “big tech.” </w:t>
      </w:r>
      <w:r>
        <w:rPr>
          <w:rStyle w:val="normaltextrun"/>
          <w:rFonts w:eastAsiaTheme="majorEastAsia"/>
          <w:sz w:val="20"/>
          <w:szCs w:val="20"/>
          <w:u w:val="single"/>
        </w:rPr>
        <w:t>In Congress, the House antitrust subcommittee concluded a year-long investigation in October 2020 and found bipartisan agreement on discrete areas for reform. With Democrats now in control of both houses of Congress, antitrust legislation seems close. But not so fast. The House and Senate antitrust subcommittees have held four hearings since February 25, 2021, but it is crucial to view these recent developments in their proper context</w:t>
      </w:r>
      <w:r>
        <w:rPr>
          <w:rStyle w:val="normaltextrun"/>
          <w:rFonts w:eastAsiaTheme="majorEastAsia"/>
          <w:sz w:val="20"/>
          <w:szCs w:val="20"/>
        </w:rPr>
        <w:t>. </w:t>
      </w:r>
      <w:r>
        <w:rPr>
          <w:rStyle w:val="normaltextrun"/>
          <w:rFonts w:eastAsiaTheme="majorEastAsia"/>
          <w:sz w:val="20"/>
          <w:szCs w:val="20"/>
          <w:u w:val="single"/>
        </w:rPr>
        <w:t>Even when politicians and enforcers appear to agree on a goal, it can still be a long and winding road to actual policy reform.</w:t>
      </w:r>
      <w:r>
        <w:rPr>
          <w:rStyle w:val="normaltextrun"/>
          <w:rFonts w:eastAsiaTheme="majorEastAsia"/>
          <w:sz w:val="20"/>
          <w:szCs w:val="20"/>
        </w:rPr>
        <w:t> Two to go Although antitrust reform advocates cheered President Biden’s initial appointments, two of the most consequential antitrust positions—the assistant attorney general (AAG) for antitrust and the FTC chair—remain open. Both the AAG and FTC chair wield tremendous authority; they approve cases, guide investigations, and will decide how to proceed with ongoing litigation. It is unlikely that the Biden administration will make any significant decisions, or support any particular legislation, before its key personnel are firmly in place. And that can take time. Former AAG Makan Delrahim was nominated in March 2017 but not confirmed until September 2017. Interestingly, the pressure to nominate like-minded antitrust reformers for these two positions is coming from multiple angles. One public interest group recently sent a letter to White House chief of staff Ron Klain and, after “highly commend[ing]” the nomination of Ms. Khan to be an FTC commissioner, warned against the influence of certain White House and DOJ officials over the AAG and FTC chair nominations because of their links to “big tech” companies.</w:t>
      </w:r>
      <w:hyperlink r:id="rId16" w:tgtFrame="_blank" w:history="1">
        <w:r>
          <w:rPr>
            <w:rStyle w:val="normaltextrun"/>
            <w:rFonts w:eastAsiaTheme="majorEastAsia"/>
            <w:color w:val="000000"/>
            <w:sz w:val="20"/>
            <w:szCs w:val="20"/>
            <w:shd w:val="clear" w:color="auto" w:fill="E1E3E6"/>
          </w:rPr>
          <w:t>[1]</w:t>
        </w:r>
      </w:hyperlink>
      <w:r>
        <w:rPr>
          <w:rStyle w:val="normaltextrun"/>
          <w:rFonts w:eastAsiaTheme="majorEastAsia"/>
          <w:sz w:val="20"/>
          <w:szCs w:val="20"/>
        </w:rPr>
        <w:t> Additionally, many in the press have been critical of the level of tech enforcement activity during the Obama administration and want to avoid a replay of those years.</w:t>
      </w:r>
      <w:hyperlink r:id="rId17" w:tgtFrame="_blank" w:history="1">
        <w:r>
          <w:rPr>
            <w:rStyle w:val="normaltextrun"/>
            <w:rFonts w:eastAsiaTheme="majorEastAsia"/>
            <w:color w:val="000000"/>
            <w:sz w:val="20"/>
            <w:szCs w:val="20"/>
            <w:shd w:val="clear" w:color="auto" w:fill="E1E3E6"/>
          </w:rPr>
          <w:t>[2]</w:t>
        </w:r>
      </w:hyperlink>
      <w:r>
        <w:rPr>
          <w:rStyle w:val="normaltextrun"/>
          <w:rFonts w:eastAsiaTheme="majorEastAsia"/>
          <w:sz w:val="20"/>
          <w:szCs w:val="20"/>
        </w:rPr>
        <w:t> Meanwhile, on Capitol Hill … Down the avenue, </w:t>
      </w:r>
      <w:r>
        <w:rPr>
          <w:rStyle w:val="normaltextrun"/>
          <w:rFonts w:eastAsiaTheme="majorEastAsia"/>
          <w:b/>
          <w:bCs/>
          <w:sz w:val="20"/>
          <w:szCs w:val="20"/>
          <w:u w:val="single"/>
        </w:rPr>
        <w:t>Congress is debating whether to provide the agencies with additional tools and resources</w:t>
      </w:r>
      <w:r>
        <w:rPr>
          <w:rStyle w:val="normaltextrun"/>
          <w:rFonts w:eastAsiaTheme="majorEastAsia"/>
          <w:sz w:val="20"/>
          <w:szCs w:val="20"/>
          <w:u w:val="single"/>
        </w:rPr>
        <w:t>. But how realistic are the prospects for legislative reform? In short, although the </w:t>
      </w:r>
      <w:r>
        <w:rPr>
          <w:rStyle w:val="normaltextrun"/>
          <w:rFonts w:eastAsiaTheme="majorEastAsia"/>
          <w:b/>
          <w:bCs/>
          <w:sz w:val="20"/>
          <w:szCs w:val="20"/>
          <w:u w:val="single"/>
        </w:rPr>
        <w:t>prospects for sweeping legislative reform of the antitrust laws are dim</w:t>
      </w:r>
      <w:r>
        <w:rPr>
          <w:rStyle w:val="normaltextrun"/>
          <w:rFonts w:eastAsiaTheme="majorEastAsia"/>
          <w:sz w:val="20"/>
          <w:szCs w:val="20"/>
          <w:u w:val="single"/>
        </w:rPr>
        <w:t>, targeted reforms appear increasingly likely, especially increased funding for the agencies.</w:t>
      </w:r>
      <w:r>
        <w:rPr>
          <w:rStyle w:val="normaltextrun"/>
          <w:rFonts w:eastAsiaTheme="majorEastAsia"/>
          <w:sz w:val="20"/>
          <w:szCs w:val="20"/>
        </w:rPr>
        <w:t> In October 2020, the House antitrust subcommittee concluded a year-long bipartisan investigation into these issues, and the House Democrats published a lengthy report detailing their findings and making recommendations for reform. </w:t>
      </w:r>
      <w:r>
        <w:rPr>
          <w:rStyle w:val="normaltextrun"/>
          <w:rFonts w:eastAsiaTheme="majorEastAsia"/>
          <w:sz w:val="20"/>
          <w:szCs w:val="20"/>
          <w:u w:val="single"/>
        </w:rPr>
        <w:t>Notably, the House Republican response identified several areas of agreement, including “providing antitrust enforcement agencies with the necessary resources.” </w:t>
      </w:r>
      <w:hyperlink r:id="rId18" w:tgtFrame="_blank" w:history="1">
        <w:r>
          <w:rPr>
            <w:rStyle w:val="normaltextrun"/>
            <w:rFonts w:eastAsiaTheme="majorEastAsia"/>
            <w:color w:val="000000"/>
            <w:sz w:val="20"/>
            <w:szCs w:val="20"/>
            <w:u w:val="single"/>
            <w:shd w:val="clear" w:color="auto" w:fill="E1E3E6"/>
          </w:rPr>
          <w:t>[3]</w:t>
        </w:r>
      </w:hyperlink>
      <w:r>
        <w:rPr>
          <w:rStyle w:val="normaltextrun"/>
          <w:rFonts w:eastAsiaTheme="majorEastAsia"/>
          <w:sz w:val="20"/>
          <w:szCs w:val="20"/>
        </w:rPr>
        <w:t> House Republicans also made it clear that they too are concerned about tech companies “using ‘killer acquisitions’ to remove up-and-coming competitors from the marketplace,” and that the burdens of proof for mergers and predatory pricing cases need to be reevaluated.</w:t>
      </w:r>
      <w:hyperlink r:id="rId19" w:tgtFrame="_blank" w:history="1">
        <w:r>
          <w:rPr>
            <w:rStyle w:val="normaltextrun"/>
            <w:rFonts w:eastAsiaTheme="majorEastAsia"/>
            <w:color w:val="000000"/>
            <w:sz w:val="20"/>
            <w:szCs w:val="20"/>
            <w:shd w:val="clear" w:color="auto" w:fill="E1E3E6"/>
          </w:rPr>
          <w:t>[4]</w:t>
        </w:r>
      </w:hyperlink>
      <w:r>
        <w:rPr>
          <w:rStyle w:val="normaltextrun"/>
          <w:rFonts w:eastAsiaTheme="majorEastAsia"/>
          <w:sz w:val="20"/>
          <w:szCs w:val="20"/>
        </w:rPr>
        <w:t> </w:t>
      </w:r>
      <w:r>
        <w:rPr>
          <w:rStyle w:val="normaltextrun"/>
          <w:rFonts w:eastAsiaTheme="majorEastAsia"/>
          <w:sz w:val="20"/>
          <w:szCs w:val="20"/>
          <w:u w:val="single"/>
        </w:rPr>
        <w:t>On March 18, 2021, however, the </w:t>
      </w:r>
      <w:r>
        <w:rPr>
          <w:rStyle w:val="normaltextrun"/>
          <w:rFonts w:eastAsiaTheme="majorEastAsia"/>
          <w:b/>
          <w:bCs/>
          <w:sz w:val="20"/>
          <w:szCs w:val="20"/>
          <w:u w:val="single"/>
        </w:rPr>
        <w:t>Republican ranking member on the committee reiterated a shared interest in reforming the evidentiary burden of proof in merger cases, which he described as having become “essentially insurmountable” and “a grant of near total immunity to big tech companies.”</w:t>
      </w:r>
      <w:r>
        <w:rPr>
          <w:rStyle w:val="normaltextrun"/>
          <w:rFonts w:eastAsiaTheme="majorEastAsia"/>
          <w:sz w:val="20"/>
          <w:szCs w:val="20"/>
        </w:rPr>
        <w:t> Although a path to agreement on more substantive issues typically has many obstacles, reforming the burden of proof in certain instances may be emerging as the most likely candidate for significant legislative action. </w:t>
      </w:r>
      <w:r>
        <w:rPr>
          <w:rStyle w:val="normaltextrun"/>
          <w:rFonts w:eastAsiaTheme="majorEastAsia"/>
          <w:sz w:val="20"/>
          <w:szCs w:val="20"/>
          <w:u w:val="single"/>
        </w:rPr>
        <w:t>In the Senate, on February 4, 2021, newly installed antitrust subcommittee chair Senator Amy Klobuchar (D-MN) </w:t>
      </w:r>
      <w:hyperlink r:id="rId20" w:tgtFrame="_blank" w:history="1">
        <w:r>
          <w:rPr>
            <w:rStyle w:val="normaltextrun"/>
            <w:rFonts w:eastAsiaTheme="majorEastAsia"/>
            <w:color w:val="0000FF"/>
            <w:sz w:val="20"/>
            <w:szCs w:val="20"/>
            <w:u w:val="single"/>
          </w:rPr>
          <w:t>introduced a bill</w:t>
        </w:r>
      </w:hyperlink>
      <w:r>
        <w:rPr>
          <w:rStyle w:val="normaltextrun"/>
          <w:rFonts w:eastAsiaTheme="majorEastAsia"/>
          <w:sz w:val="20"/>
          <w:szCs w:val="20"/>
          <w:u w:val="single"/>
        </w:rPr>
        <w:t> that would overhaul existing antitrust laws. Among other reforms, it would lower the government’s burden of proof to block a merger, shift the burden of proof in certain cases and require the merging parties to justify the deal, and increase funding for both the DOJ Antitrust Division and the FTC. At the subcommittee’s March 11, 2021 hearing related to the bill</w:t>
      </w:r>
      <w:r>
        <w:rPr>
          <w:rStyle w:val="normaltextrun"/>
          <w:rFonts w:eastAsiaTheme="majorEastAsia"/>
          <w:b/>
          <w:bCs/>
          <w:sz w:val="20"/>
          <w:szCs w:val="20"/>
          <w:u w:val="single"/>
        </w:rPr>
        <w:t>, subcommittee ranking member Senator Mike Lee (R-UT</w:t>
      </w:r>
      <w:r>
        <w:rPr>
          <w:rStyle w:val="normaltextrun"/>
          <w:rFonts w:eastAsiaTheme="majorEastAsia"/>
          <w:sz w:val="20"/>
          <w:szCs w:val="20"/>
          <w:u w:val="single"/>
        </w:rPr>
        <w:t>) (who promptly released a statement noting his opposition to Ms. Khan’s nomination) </w:t>
      </w:r>
      <w:r>
        <w:rPr>
          <w:rStyle w:val="normaltextrun"/>
          <w:rFonts w:eastAsiaTheme="majorEastAsia"/>
          <w:b/>
          <w:bCs/>
          <w:sz w:val="20"/>
          <w:szCs w:val="20"/>
          <w:u w:val="single"/>
        </w:rPr>
        <w:t>made it clear that he firmly opposes “a sweeping transformation of the antitrust laws.”</w:t>
      </w:r>
      <w:r>
        <w:rPr>
          <w:rStyle w:val="normaltextrun"/>
          <w:rFonts w:eastAsiaTheme="majorEastAsia"/>
          <w:sz w:val="20"/>
          <w:szCs w:val="20"/>
        </w:rPr>
        <w:t> Throughout the hearing, however, there appeared to be bipartisan support for taking some sort of action to address these issues, and at the very least to provide increased funding to the DOJ and FTC. </w:t>
      </w:r>
      <w:r>
        <w:rPr>
          <w:rStyle w:val="normaltextrun"/>
          <w:rFonts w:eastAsiaTheme="majorEastAsia"/>
          <w:sz w:val="20"/>
          <w:szCs w:val="20"/>
          <w:u w:val="single"/>
        </w:rPr>
        <w:t>Even Senator Lee, who recently introduced a bill that would combine the DOJ and FTC to avoid inefficiencies in antitrust enforcement, acknowledged that agency leaders need the resources that are necessary to vigorously enforce antitrust laws</w:t>
      </w:r>
      <w:r>
        <w:rPr>
          <w:rStyle w:val="normaltextrun"/>
          <w:rFonts w:eastAsiaTheme="majorEastAsia"/>
          <w:sz w:val="20"/>
          <w:szCs w:val="20"/>
        </w:rPr>
        <w:t>. So, what does it all mean? In these circumstances, </w:t>
      </w:r>
      <w:r>
        <w:rPr>
          <w:rStyle w:val="normaltextrun"/>
          <w:rFonts w:eastAsiaTheme="majorEastAsia"/>
          <w:b/>
          <w:bCs/>
          <w:sz w:val="20"/>
          <w:szCs w:val="20"/>
          <w:u w:val="single"/>
        </w:rPr>
        <w:t>the most likely outcome appears to be antitrust officials creatively using their existing tools to enhance enforcement while not so quietly pressing Congress for additional assistance.</w:t>
      </w:r>
      <w:r>
        <w:rPr>
          <w:rStyle w:val="normaltextrun"/>
          <w:rFonts w:eastAsiaTheme="majorEastAsia"/>
          <w:sz w:val="20"/>
          <w:szCs w:val="20"/>
        </w:rPr>
        <w:t> On March 16, 2020, acting FTC Chair Rebecca Slaughter advocated for increased scrutiny of mergers between pharmaceutical companies. She also told the House antitrust subcommittee that the agencies “should consider withdrawing” the guidance for “vertical” mergers issued during the last administration to allow for more aggressive enforcement.</w:t>
      </w:r>
      <w:hyperlink r:id="rId21" w:tgtFrame="_blank" w:history="1">
        <w:r>
          <w:rPr>
            <w:rStyle w:val="normaltextrun"/>
            <w:rFonts w:eastAsiaTheme="majorEastAsia"/>
            <w:color w:val="000000"/>
            <w:sz w:val="20"/>
            <w:szCs w:val="20"/>
            <w:shd w:val="clear" w:color="auto" w:fill="E1E3E6"/>
          </w:rPr>
          <w:t>[5]</w:t>
        </w:r>
      </w:hyperlink>
      <w:r>
        <w:rPr>
          <w:rStyle w:val="normaltextrun"/>
          <w:rFonts w:eastAsiaTheme="majorEastAsia"/>
          <w:sz w:val="20"/>
          <w:szCs w:val="20"/>
        </w:rPr>
        <w:t> But at the same time, FTC Commissioner Noah Phillips explained that the agency would not be able to challenge certain deals without more funding. The Biden administration and the agencies will need to determine how to square those positions. Also, even assuming Congress could provide the agencies with additional funding quickly (on top of the additional $20 million Congress provided to the FTC in December 2020), using that funding to hire additional attorneys will take time. </w:t>
      </w:r>
      <w:r>
        <w:rPr>
          <w:rStyle w:val="normaltextrun"/>
          <w:rFonts w:eastAsiaTheme="majorEastAsia"/>
          <w:b/>
          <w:bCs/>
          <w:sz w:val="20"/>
          <w:szCs w:val="20"/>
          <w:u w:val="single"/>
        </w:rPr>
        <w:t>The path for meaningful legislative reform remains extremely complicated</w:t>
      </w:r>
      <w:r>
        <w:rPr>
          <w:rStyle w:val="normaltextrun"/>
          <w:rFonts w:eastAsiaTheme="majorEastAsia"/>
          <w:sz w:val="20"/>
          <w:szCs w:val="20"/>
          <w:u w:val="single"/>
        </w:rPr>
        <w:t>.</w:t>
      </w:r>
      <w:r>
        <w:rPr>
          <w:rStyle w:val="normaltextrun"/>
          <w:rFonts w:eastAsiaTheme="majorEastAsia"/>
          <w:sz w:val="20"/>
          <w:szCs w:val="20"/>
        </w:rPr>
        <w:t> The prospect for reform depends significantly on whether members of Congress, congressional leadership, and the Biden administration are willing to expend the time and political capital necessary to pass a reform bill (which also assumes the relevant parties can agree on what should be included—or, perhaps more importantly, excluded—from that bill). </w:t>
      </w:r>
      <w:r>
        <w:rPr>
          <w:rStyle w:val="normaltextrun"/>
          <w:rFonts w:eastAsiaTheme="majorEastAsia"/>
          <w:b/>
          <w:bCs/>
          <w:sz w:val="20"/>
          <w:szCs w:val="20"/>
          <w:u w:val="single"/>
        </w:rPr>
        <w:t>In light of competing priorities, the absence of key personnel, and the already narrowing congressional calendar (major non-appropriations legislation typically will not move after July in an election year (2022)), those prospects appear to be slim</w:t>
      </w:r>
      <w:r>
        <w:rPr>
          <w:rStyle w:val="normaltextrun"/>
          <w:rFonts w:eastAsiaTheme="majorEastAsia"/>
          <w:sz w:val="20"/>
          <w:szCs w:val="20"/>
          <w:u w:val="single"/>
        </w:rPr>
        <w:t>.</w:t>
      </w:r>
      <w:r>
        <w:rPr>
          <w:rStyle w:val="normaltextrun"/>
          <w:rFonts w:eastAsiaTheme="majorEastAsia"/>
          <w:sz w:val="20"/>
          <w:szCs w:val="20"/>
        </w:rPr>
        <w:t> In the meantime, we expect that Congress will continue to focus attention on these issues with more hearings and new legislative proposals, but it remains to be seen when attention will become action.</w:t>
      </w:r>
      <w:r>
        <w:rPr>
          <w:rStyle w:val="eop"/>
          <w:szCs w:val="20"/>
        </w:rPr>
        <w:t> </w:t>
      </w:r>
    </w:p>
    <w:p w14:paraId="6F08581A"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eop"/>
          <w:szCs w:val="20"/>
        </w:rPr>
        <w:t> </w:t>
      </w:r>
    </w:p>
    <w:p w14:paraId="2E28D8B4"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Broad Antitrust Reform faces an uphill battle—controversy over scope</w:t>
      </w:r>
      <w:r>
        <w:rPr>
          <w:rStyle w:val="eop"/>
          <w:b/>
          <w:bCs/>
        </w:rPr>
        <w:t> </w:t>
      </w:r>
    </w:p>
    <w:p w14:paraId="700E4396"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Bopp et al., antitrust and public policy lawyers, 21</w:t>
      </w:r>
      <w:r>
        <w:rPr>
          <w:rStyle w:val="normaltextrun"/>
          <w:rFonts w:eastAsiaTheme="majorEastAsia"/>
          <w:sz w:val="20"/>
          <w:szCs w:val="20"/>
        </w:rPr>
        <w:t> </w:t>
      </w:r>
      <w:r>
        <w:rPr>
          <w:rStyle w:val="eop"/>
          <w:szCs w:val="20"/>
        </w:rPr>
        <w:t> </w:t>
      </w:r>
    </w:p>
    <w:p w14:paraId="6E43B54B"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(Michael Bopp, lawyer at Gibson Dunn Public Policy group, Adam Di Vincenzo, lawyer at Gibson Dunn Antitrust and competition group, Roscoe Jones, Jr., lawyer at Gibson Dunn Public Policy group, Kristen Limarzi, Richard Parker, Ciara Davis, and Christopher Kopp, lawyers at Gibson Dunn in the antitrust and competition group, 3-22-2021, "Senator Klobuchar Proposes Major Antitrust Bill," </w:t>
      </w:r>
      <w:hyperlink r:id="rId22" w:tgtFrame="_blank" w:history="1">
        <w:r>
          <w:rPr>
            <w:rStyle w:val="normaltextrun"/>
            <w:rFonts w:eastAsiaTheme="majorEastAsia"/>
            <w:sz w:val="20"/>
            <w:szCs w:val="20"/>
          </w:rPr>
          <w:t>https://www.gibsondunn.com/senator-klobuchar-proposes-major-antitrust-bill/</w:t>
        </w:r>
      </w:hyperlink>
      <w:r>
        <w:rPr>
          <w:rStyle w:val="normaltextrun"/>
          <w:rFonts w:eastAsiaTheme="majorEastAsia"/>
          <w:sz w:val="20"/>
          <w:szCs w:val="20"/>
        </w:rPr>
        <w:t>) NMC</w:t>
      </w:r>
      <w:r>
        <w:rPr>
          <w:rStyle w:val="eop"/>
          <w:szCs w:val="20"/>
        </w:rPr>
        <w:t> </w:t>
      </w:r>
    </w:p>
    <w:p w14:paraId="368EFC5A"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2673D726"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20"/>
          <w:szCs w:val="20"/>
        </w:rPr>
        <w:t>On February 4, 2021, Senator Amy Klobuchar (D-MN) introduced S. 225, the Competition and Antitrust Law Enforcement Act (“the Klobuchar Bill”), a comprehensive legislative effort to revamp current antitrust laws and strengthen enforcement. The bill has nine cosponsors, all Democrats, including three of the four members of the Senate Judiciary Committee, Subcommittee on Competition Policy, Antitrust, and Consumer Rights (“Senate Antitrust Subcommittee”). </w:t>
      </w:r>
      <w:r>
        <w:rPr>
          <w:rStyle w:val="normaltextrun"/>
          <w:rFonts w:eastAsiaTheme="majorEastAsia"/>
          <w:sz w:val="20"/>
          <w:szCs w:val="20"/>
          <w:u w:val="single"/>
        </w:rPr>
        <w:t>On March 11, 2021, as the Chair of the Senate Antitrust Subcommittee, Senator Klobuchar gaveled in the first of likely many hearings on antitrust policy in the 117th session of Congress. The Klobuchar Bill includes sweeping changes to antitrust law, such as lowering the standard that the Federal Trade Commission and Department of Justice must meet to block a merger, switching the burden of proof in certain merger cases, revising the role of market definition in merger cases, overturning existing caselaw regarding predatory pricing and other types of unilateral conduct, and imposing new civil penalties for antitrust violations</w:t>
      </w:r>
      <w:r>
        <w:rPr>
          <w:rStyle w:val="normaltextrun"/>
          <w:rFonts w:eastAsiaTheme="majorEastAsia"/>
          <w:sz w:val="20"/>
          <w:szCs w:val="20"/>
        </w:rPr>
        <w:t>. It also provides for increased antitrust agency funding for both enforcement and studying outcomes in consummated mergers, and expanded whistleblower protections—proposals that in some instances already have cross-aisle support. The bill is currently pending before the Senate Judiciary Committee and does not yet have a House companion bill. The Klobuchar Bill comes on the heels of more than a year of congressional hearings and investigations into the role of the antitrust laws in addressing perceived concentration across the tech sector and the broader economy. In October of 2020, the House Judiciary Subcommittee on Antitrust, Commercial, and Administrative Law (“House Antitrust Subcommittee”) concluded a 16-month investigation into technology companies. Last Congress, the Senate also held hearings featuring testimony from top tech executives on a range of antitrust, data, and privacy issues</w:t>
      </w:r>
      <w:r>
        <w:rPr>
          <w:rStyle w:val="normaltextrun"/>
          <w:rFonts w:eastAsiaTheme="majorEastAsia"/>
          <w:sz w:val="20"/>
          <w:szCs w:val="20"/>
          <w:u w:val="single"/>
        </w:rPr>
        <w:t>. If enacted into law, the Klobuchar Bill would impact antitrust enforcement across all industries</w:t>
      </w:r>
      <w:r>
        <w:rPr>
          <w:rStyle w:val="normaltextrun"/>
          <w:rFonts w:eastAsiaTheme="majorEastAsia"/>
          <w:sz w:val="20"/>
          <w:szCs w:val="20"/>
        </w:rPr>
        <w:t>. As Senator Klobuchar recently put it, “It’s not just tech, it’s cat food to caskets.”</w:t>
      </w:r>
      <w:hyperlink r:id="rId23" w:anchor="_ftn1" w:tgtFrame="_blank" w:history="1">
        <w:r>
          <w:rPr>
            <w:rStyle w:val="normaltextrun"/>
            <w:rFonts w:eastAsiaTheme="majorEastAsia"/>
            <w:sz w:val="20"/>
            <w:szCs w:val="20"/>
          </w:rPr>
          <w:t>[1]</w:t>
        </w:r>
      </w:hyperlink>
      <w:r>
        <w:rPr>
          <w:rStyle w:val="normaltextrun"/>
          <w:rFonts w:eastAsiaTheme="majorEastAsia"/>
          <w:sz w:val="20"/>
          <w:szCs w:val="20"/>
        </w:rPr>
        <w:t> The Klobuchar Bill </w:t>
      </w:r>
      <w:r>
        <w:rPr>
          <w:rStyle w:val="normaltextrun"/>
          <w:rFonts w:eastAsiaTheme="majorEastAsia"/>
          <w:sz w:val="20"/>
          <w:szCs w:val="20"/>
          <w:u w:val="single"/>
        </w:rPr>
        <w:t>takes aim at purported “higher levels of market concentration . . . driven by waves of corporate consolidation” in industries ranging from “pharmaceuticals, social media and digital technology, telecommunications, agriculture, online ticket sales, transportation, and more.”</w:t>
      </w:r>
      <w:hyperlink r:id="rId24" w:anchor="_ftn2" w:tgtFrame="_blank" w:history="1">
        <w:r>
          <w:rPr>
            <w:rStyle w:val="normaltextrun"/>
            <w:rFonts w:eastAsiaTheme="majorEastAsia"/>
            <w:color w:val="0000FF"/>
            <w:sz w:val="20"/>
            <w:szCs w:val="20"/>
            <w:u w:val="single"/>
          </w:rPr>
          <w:t>[2]</w:t>
        </w:r>
      </w:hyperlink>
      <w:r>
        <w:rPr>
          <w:rStyle w:val="normaltextrun"/>
          <w:rFonts w:eastAsiaTheme="majorEastAsia"/>
          <w:sz w:val="20"/>
          <w:szCs w:val="20"/>
        </w:rPr>
        <w:t> </w:t>
      </w:r>
      <w:r>
        <w:rPr>
          <w:rStyle w:val="normaltextrun"/>
          <w:rFonts w:eastAsiaTheme="majorEastAsia"/>
          <w:sz w:val="20"/>
          <w:szCs w:val="20"/>
          <w:u w:val="single"/>
        </w:rPr>
        <w:t>In order to become law, the Klobuchar Bill will need to pick up at least 10 Republican votes in the Senate—assuming that the Senate filibuster rules remain in place—as well as contend with tech-targeted proposals in the House that differ in substance</w:t>
      </w:r>
      <w:r>
        <w:rPr>
          <w:rStyle w:val="normaltextrun"/>
          <w:rFonts w:eastAsiaTheme="majorEastAsia"/>
          <w:sz w:val="20"/>
          <w:szCs w:val="20"/>
        </w:rPr>
        <w:t>. As detailed in the Pathway to Passage section below, Senator Mike Lee (R-UT), the leading Republican on the Senate Antitrust Subcommittee, has signaled concerns about the Klobuchar Bill.</w:t>
      </w:r>
      <w:hyperlink r:id="rId25" w:anchor="_ftn3" w:tgtFrame="_blank" w:history="1">
        <w:r>
          <w:rPr>
            <w:rStyle w:val="normaltextrun"/>
            <w:rFonts w:eastAsiaTheme="majorEastAsia"/>
            <w:sz w:val="20"/>
            <w:szCs w:val="20"/>
          </w:rPr>
          <w:t>[3]</w:t>
        </w:r>
      </w:hyperlink>
      <w:r>
        <w:rPr>
          <w:rStyle w:val="normaltextrun"/>
          <w:rFonts w:eastAsiaTheme="majorEastAsia"/>
          <w:sz w:val="20"/>
          <w:szCs w:val="20"/>
        </w:rPr>
        <w:t> </w:t>
      </w:r>
      <w:r>
        <w:rPr>
          <w:rStyle w:val="normaltextrun"/>
          <w:rFonts w:eastAsiaTheme="majorEastAsia"/>
          <w:b/>
          <w:bCs/>
          <w:sz w:val="20"/>
          <w:szCs w:val="20"/>
          <w:u w:val="single"/>
        </w:rPr>
        <w:t>The challenge will be moving beyond a general aversion to the power wielded by big tech companies, and finding bipartisan consensus on specific antitrust policy changes</w:t>
      </w:r>
      <w:r>
        <w:rPr>
          <w:rStyle w:val="normaltextrun"/>
          <w:rFonts w:eastAsiaTheme="majorEastAsia"/>
          <w:sz w:val="20"/>
          <w:szCs w:val="20"/>
        </w:rPr>
        <w:t>. Key Provisions of the Klobuchar Bill Revised Standard for Mergers. The bill purports to change the legal standards that courts use to determine whether an acquisition is anticompetitive. The Clayton Act prohibits any acquisition or merger where the effect “may be substantially to lessen competition or to tend to create a monopoly.” The bill revises the standard to “create an appreciable risk of materially lessening competition, or to tend to create a monopoly or a monopsony.” The term “materially” is later defined as “more than a de minimis amount.” The change is intended to provide more flexibility for federal agencies to challenge certain mergers. It remains uncertain, however, how federal courts will interpret the changes. Federal agencies already win the majority of litigated challenges.</w:t>
      </w:r>
      <w:hyperlink r:id="rId26" w:anchor="_ftn4" w:tgtFrame="_blank" w:history="1">
        <w:r>
          <w:rPr>
            <w:rStyle w:val="normaltextrun"/>
            <w:rFonts w:eastAsiaTheme="majorEastAsia"/>
            <w:sz w:val="20"/>
            <w:szCs w:val="20"/>
          </w:rPr>
          <w:t>[4]</w:t>
        </w:r>
      </w:hyperlink>
      <w:r>
        <w:rPr>
          <w:rStyle w:val="normaltextrun"/>
          <w:rFonts w:eastAsiaTheme="majorEastAsia"/>
          <w:sz w:val="20"/>
          <w:szCs w:val="20"/>
        </w:rPr>
        <w:t> And it is unclear whether and to what extent courts will discard a well-developed body of caselaw based on a slight retooling of the legal standard. Switch the Burden of Proof. The bill purports to shift the burden of proof to the merging parties to demonstrate that the benefits of the transaction outweigh the potential risks in certain circumstances. Under current law, the burden is on the government. These enumerated circumstances include instances where: The “acquisition would lead to a significant increase in market concentration”; A firm with greater than 50% market share or otherwise possessing significant market power acquires a competitor or a company that has a “reasonable probability” of becoming a competitor in the relevant market; The acquisition eliminates a firm that “prevents, limits, or disrupts coordinated interaction among competitors in a relevant market,” which is sometimes referred to as a “maverick” in antitrust parlance; The acquisition enables the “acquiring person to unilaterally and profitably exercise market power” or “materially increase[s] the probability of coordinated interaction among competitors”; The transaction is valued at more than $5 billion; The acquiring party has assets, net revenue, or market capitalization above $100 billion and makes an acquisition of $50 million or more. Some of the above modifications appear to follow agency practices and recent cases. For example, the federal agencies’ primary inquiry when reviewing a proposed transaction is whether the deal will result in higher prices, either through unilateral effects (i.e., the loss of head to head competition) or coordinated effects.</w:t>
      </w:r>
      <w:hyperlink r:id="rId27" w:anchor="_ftn5" w:tgtFrame="_blank" w:history="1">
        <w:r>
          <w:rPr>
            <w:rStyle w:val="normaltextrun"/>
            <w:rFonts w:eastAsiaTheme="majorEastAsia"/>
            <w:sz w:val="20"/>
            <w:szCs w:val="20"/>
          </w:rPr>
          <w:t>[5]</w:t>
        </w:r>
      </w:hyperlink>
      <w:r>
        <w:rPr>
          <w:rStyle w:val="normaltextrun"/>
          <w:rFonts w:eastAsiaTheme="majorEastAsia"/>
          <w:sz w:val="20"/>
          <w:szCs w:val="20"/>
        </w:rPr>
        <w:t> Similarly, federal courts currently apply a presumption of illegality to any acquisition that increases market concentration in a well-defined relevant market in accordance with metrics used by the agencies.</w:t>
      </w:r>
      <w:hyperlink r:id="rId28" w:tgtFrame="_blank" w:history="1">
        <w:r>
          <w:rPr>
            <w:rStyle w:val="normaltextrun"/>
            <w:rFonts w:eastAsiaTheme="majorEastAsia"/>
            <w:color w:val="000000"/>
            <w:sz w:val="20"/>
            <w:szCs w:val="20"/>
            <w:shd w:val="clear" w:color="auto" w:fill="E1E3E6"/>
          </w:rPr>
          <w:t>[6]</w:t>
        </w:r>
      </w:hyperlink>
      <w:r>
        <w:rPr>
          <w:rStyle w:val="normaltextrun"/>
          <w:rFonts w:eastAsiaTheme="majorEastAsia"/>
          <w:sz w:val="20"/>
          <w:szCs w:val="20"/>
        </w:rPr>
        <w:t> Furthermore, federal agencies routinely raise concerns with acquisitions that may eliminate a disruptive competitor.</w:t>
      </w:r>
      <w:hyperlink r:id="rId29" w:tgtFrame="_blank" w:history="1">
        <w:r>
          <w:rPr>
            <w:rStyle w:val="normaltextrun"/>
            <w:rFonts w:eastAsiaTheme="majorEastAsia"/>
            <w:color w:val="000000"/>
            <w:sz w:val="20"/>
            <w:szCs w:val="20"/>
            <w:shd w:val="clear" w:color="auto" w:fill="E1E3E6"/>
          </w:rPr>
          <w:t>[7]</w:t>
        </w:r>
      </w:hyperlink>
      <w:r>
        <w:rPr>
          <w:rStyle w:val="normaltextrun"/>
          <w:rFonts w:eastAsiaTheme="majorEastAsia"/>
          <w:sz w:val="20"/>
          <w:szCs w:val="20"/>
        </w:rPr>
        <w:t> By expanding the presumption of illegality to cover mega-mergers and a so-called “dominant” firm’s acquisition of nascent competitors, however, the Klobuchar Bill might alter the analysis of certain types of mergers, including the following: Nascent Competitor Acquisitions. The bill addresses mergers where allegedly dominant firms acquire small competitors. The FTC and DOJ recently challenged several proposed acquisitions of nascent or potential competitors,</w:t>
      </w:r>
      <w:hyperlink r:id="rId30" w:tgtFrame="_blank" w:history="1">
        <w:r>
          <w:rPr>
            <w:rStyle w:val="normaltextrun"/>
            <w:rFonts w:eastAsiaTheme="majorEastAsia"/>
            <w:color w:val="000000"/>
            <w:sz w:val="20"/>
            <w:szCs w:val="20"/>
            <w:shd w:val="clear" w:color="auto" w:fill="E1E3E6"/>
          </w:rPr>
          <w:t>[8]</w:t>
        </w:r>
      </w:hyperlink>
      <w:r>
        <w:rPr>
          <w:rStyle w:val="normaltextrun"/>
          <w:rFonts w:eastAsiaTheme="majorEastAsia"/>
          <w:sz w:val="20"/>
          <w:szCs w:val="20"/>
        </w:rPr>
        <w:t> but those mergers were abandoned before the cases were litigated. Start-Up Acquisitions. The bill also covers instances where large firms propose to acquire smaller companies for more than $50 million, even if those companies are not competitors and are unlikely to become competitors in the future. Under the current legal framework, acquisitions of non-competitors rarely raise antitrust concerns. Not only would the bill usher in a new category of potential antitrust challenges, but it would also make presumptively illegal many acquisitions that today do not require pre-merger clearance at all (for 2021, parties need only report acquisitions above $92 million). Other Mergers. The presumption that any acquisition above $5 billion is anticompetitive, even if the merging parties are not competitors, might add another layer of risk, cost, and complexity to the merger review process. Harmful Conduct By A Dominant Firm. The Klobuchar Bill proposes to amend the Clayton Act to prohibit “dominant firms” from engaging in exclusionary conduct that presents an “appreciable risk of harming competition” within the relevant market. “Dominant firms,” according to the legislation, include those with “a market share of greater than 50 percent” or “otherwise ha[ve] significant market power,” and “exclusionary conduct” is conduct that would “materially disadvantage” competitors or “limit the ability or incentive” of competitors to compete. The bill also provides a laundry list of “limitations”—facts that “may constitute evidence of a violation,” but that are not required to find that a specific course of conduct is exclusionary. According to Senator Klobuchar, the list aims to overturn the “flawed court decisions” that have weakened other antitrust laws. If enacted into law as written, the bill might lead to uncertainty about what practices constitute unlawful exclusionary conduct. The bill’s laundry list of “limitations” enumerate circumstances that are not required to prove that a course of conduct is exclusionary; the bill provides minimal guidance about what is required to prove that conduct is exclusionary. That uncertainty is especially problematic because many allegedly exclusionary practices have procompetitive rationales. Pathway to Passage The Senate. </w:t>
      </w:r>
      <w:r>
        <w:rPr>
          <w:rStyle w:val="normaltextrun"/>
          <w:rFonts w:eastAsiaTheme="majorEastAsia"/>
          <w:sz w:val="20"/>
          <w:szCs w:val="20"/>
          <w:u w:val="single"/>
        </w:rPr>
        <w:t>The Klobuchar Bill appears to face an </w:t>
      </w:r>
      <w:r>
        <w:rPr>
          <w:rStyle w:val="normaltextrun"/>
          <w:rFonts w:eastAsiaTheme="majorEastAsia"/>
          <w:b/>
          <w:bCs/>
          <w:sz w:val="20"/>
          <w:szCs w:val="20"/>
          <w:u w:val="single"/>
        </w:rPr>
        <w:t>uphill battle in the Senate</w:t>
      </w:r>
      <w:r>
        <w:rPr>
          <w:rStyle w:val="normaltextrun"/>
          <w:rFonts w:eastAsiaTheme="majorEastAsia"/>
          <w:sz w:val="20"/>
          <w:szCs w:val="20"/>
          <w:u w:val="single"/>
        </w:rPr>
        <w:t>. Assuming that the filibuster remains intact, </w:t>
      </w:r>
      <w:r>
        <w:rPr>
          <w:rStyle w:val="normaltextrun"/>
          <w:rFonts w:eastAsiaTheme="majorEastAsia"/>
          <w:b/>
          <w:bCs/>
          <w:sz w:val="20"/>
          <w:szCs w:val="20"/>
          <w:u w:val="single"/>
        </w:rPr>
        <w:t>the bill will not pass without the support of at least 10 Republicans,</w:t>
      </w:r>
      <w:r>
        <w:rPr>
          <w:rStyle w:val="normaltextrun"/>
          <w:rFonts w:eastAsiaTheme="majorEastAsia"/>
          <w:sz w:val="20"/>
          <w:szCs w:val="20"/>
          <w:u w:val="single"/>
        </w:rPr>
        <w:t> assuming all Senate Democrats support the legislation</w:t>
      </w:r>
      <w:r>
        <w:rPr>
          <w:rStyle w:val="normaltextrun"/>
          <w:rFonts w:eastAsiaTheme="majorEastAsia"/>
          <w:sz w:val="20"/>
          <w:szCs w:val="20"/>
        </w:rPr>
        <w:t>. </w:t>
      </w:r>
      <w:r>
        <w:rPr>
          <w:rStyle w:val="normaltextrun"/>
          <w:rFonts w:eastAsiaTheme="majorEastAsia"/>
          <w:sz w:val="20"/>
          <w:szCs w:val="20"/>
          <w:u w:val="single"/>
        </w:rPr>
        <w:t>There appears to be skepticism from across the aisle on whether a complete reworking of the antitrust laws is appropriate. Senator Mike Lee voiced concern that </w:t>
      </w:r>
      <w:r>
        <w:rPr>
          <w:rStyle w:val="normaltextrun"/>
          <w:rFonts w:eastAsiaTheme="majorEastAsia"/>
          <w:b/>
          <w:bCs/>
          <w:sz w:val="20"/>
          <w:szCs w:val="20"/>
          <w:u w:val="single"/>
        </w:rPr>
        <w:t>this broad structural change is “misplaced,” and that, in his view,</w:t>
      </w:r>
      <w:r>
        <w:rPr>
          <w:rStyle w:val="normaltextrun"/>
          <w:rFonts w:eastAsiaTheme="majorEastAsia"/>
          <w:sz w:val="20"/>
          <w:szCs w:val="20"/>
          <w:u w:val="single"/>
        </w:rPr>
        <w:t> “in the rush to address our collective concerns about tech, we risk undermining the soundness and impartiality of antitrust enforcement.”</w:t>
      </w:r>
      <w:hyperlink r:id="rId31" w:tgtFrame="_blank" w:history="1">
        <w:r>
          <w:rPr>
            <w:rStyle w:val="normaltextrun"/>
            <w:rFonts w:eastAsiaTheme="majorEastAsia"/>
            <w:color w:val="000000"/>
            <w:sz w:val="20"/>
            <w:szCs w:val="20"/>
            <w:u w:val="single"/>
            <w:shd w:val="clear" w:color="auto" w:fill="E1E3E6"/>
          </w:rPr>
          <w:t>[9]</w:t>
        </w:r>
      </w:hyperlink>
      <w:r>
        <w:rPr>
          <w:rStyle w:val="normaltextrun"/>
          <w:rFonts w:eastAsiaTheme="majorEastAsia"/>
          <w:sz w:val="20"/>
          <w:szCs w:val="20"/>
        </w:rPr>
        <w:t> During the March 11th Senate hearing he reiterated his views, stating that </w:t>
      </w:r>
      <w:r>
        <w:rPr>
          <w:rStyle w:val="normaltextrun"/>
          <w:rFonts w:eastAsiaTheme="majorEastAsia"/>
          <w:sz w:val="20"/>
          <w:szCs w:val="20"/>
          <w:u w:val="single"/>
        </w:rPr>
        <w:t>“</w:t>
      </w:r>
      <w:r>
        <w:rPr>
          <w:rStyle w:val="normaltextrun"/>
          <w:rFonts w:eastAsiaTheme="majorEastAsia"/>
          <w:b/>
          <w:bCs/>
          <w:sz w:val="20"/>
          <w:szCs w:val="20"/>
          <w:u w:val="single"/>
        </w:rPr>
        <w:t>what we need now is not a sweeping transformation</w:t>
      </w:r>
      <w:r>
        <w:rPr>
          <w:rStyle w:val="normaltextrun"/>
          <w:rFonts w:eastAsiaTheme="majorEastAsia"/>
          <w:sz w:val="20"/>
          <w:szCs w:val="20"/>
          <w:u w:val="single"/>
        </w:rPr>
        <w:t> of our antitrust laws.” </w:t>
      </w:r>
      <w:r>
        <w:rPr>
          <w:rStyle w:val="normaltextrun"/>
          <w:rFonts w:eastAsiaTheme="majorEastAsia"/>
          <w:sz w:val="20"/>
          <w:szCs w:val="20"/>
        </w:rPr>
        <w:t>Rather, Senator Lee emphasized the need </w:t>
      </w:r>
      <w:r>
        <w:rPr>
          <w:rStyle w:val="normaltextrun"/>
          <w:rFonts w:eastAsiaTheme="majorEastAsia"/>
          <w:sz w:val="20"/>
          <w:szCs w:val="20"/>
          <w:u w:val="single"/>
        </w:rPr>
        <w:t>for “agency leaders who have the resources and the will to enforce the laws we have.”</w:t>
      </w:r>
      <w:hyperlink r:id="rId32" w:tgtFrame="_blank" w:history="1">
        <w:r>
          <w:rPr>
            <w:rStyle w:val="normaltextrun"/>
            <w:rFonts w:eastAsiaTheme="majorEastAsia"/>
            <w:color w:val="000000"/>
            <w:sz w:val="20"/>
            <w:szCs w:val="20"/>
            <w:u w:val="single"/>
            <w:shd w:val="clear" w:color="auto" w:fill="E1E3E6"/>
          </w:rPr>
          <w:t>[10]</w:t>
        </w:r>
      </w:hyperlink>
      <w:r>
        <w:rPr>
          <w:rStyle w:val="normaltextrun"/>
          <w:rFonts w:eastAsiaTheme="majorEastAsia"/>
          <w:sz w:val="20"/>
          <w:szCs w:val="20"/>
          <w:u w:val="single"/>
        </w:rPr>
        <w:t> </w:t>
      </w:r>
      <w:r>
        <w:rPr>
          <w:rStyle w:val="normaltextrun"/>
          <w:rFonts w:eastAsiaTheme="majorEastAsia"/>
          <w:b/>
          <w:bCs/>
          <w:sz w:val="20"/>
          <w:szCs w:val="20"/>
          <w:u w:val="single"/>
        </w:rPr>
        <w:t>Not all Senate Democrats have voted in unison this Congress</w:t>
      </w:r>
      <w:r>
        <w:rPr>
          <w:rStyle w:val="normaltextrun"/>
          <w:rFonts w:eastAsiaTheme="majorEastAsia"/>
          <w:sz w:val="20"/>
          <w:szCs w:val="20"/>
          <w:u w:val="single"/>
        </w:rPr>
        <w:t>.</w:t>
      </w:r>
      <w:r>
        <w:rPr>
          <w:rStyle w:val="normaltextrun"/>
          <w:rFonts w:eastAsiaTheme="majorEastAsia"/>
          <w:sz w:val="20"/>
          <w:szCs w:val="20"/>
        </w:rPr>
        <w:t> At a time when the Senate is evenly divided between Democrats and Republicans, a single party defector can derail legislation, including the Klobuchar Bill. </w:t>
      </w:r>
      <w:r>
        <w:rPr>
          <w:rStyle w:val="normaltextrun"/>
          <w:rFonts w:eastAsiaTheme="majorEastAsia"/>
          <w:sz w:val="20"/>
          <w:szCs w:val="20"/>
          <w:u w:val="single"/>
        </w:rPr>
        <w:t>In addition, while three of the four Democratic members of the Senate Antitrust Subcommittee have cosponsored the Klobuchar Bill, Senator Ossoff (D-GA) is the sole Democratic member of the Subcommittee who has not yet cosponsored the bill</w:t>
      </w:r>
      <w:r>
        <w:rPr>
          <w:rStyle w:val="normaltextrun"/>
          <w:rFonts w:eastAsiaTheme="majorEastAsia"/>
          <w:sz w:val="20"/>
          <w:szCs w:val="20"/>
        </w:rPr>
        <w:t>. His support may also be helpful in moving the Klobuchar Bill through the Judiciary Committee. House of Representatives. Democrats in the House appear to favor many of the proposals included in the Klobuchar Bill. Last year, in its Staff Report on competition in digital markets, the U.S. House Judiciary Committee’s Subcommittee on Antitrust, Commercial, and Administrative Law recommended Congressional actions similar to the proposals in the Klobuchar Bill. The Staff Report recommended revamping merger policy by: Shifting the burden of proof to the merging parties in cases involving concentrated markets or high market shares;</w:t>
      </w:r>
      <w:hyperlink r:id="rId33" w:tgtFrame="_blank" w:history="1">
        <w:r>
          <w:rPr>
            <w:rStyle w:val="normaltextrun"/>
            <w:rFonts w:eastAsiaTheme="majorEastAsia"/>
            <w:color w:val="000000"/>
            <w:sz w:val="20"/>
            <w:szCs w:val="20"/>
            <w:shd w:val="clear" w:color="auto" w:fill="E1E3E6"/>
          </w:rPr>
          <w:t>[11]</w:t>
        </w:r>
      </w:hyperlink>
      <w:r>
        <w:rPr>
          <w:rStyle w:val="normaltextrun"/>
          <w:rFonts w:eastAsiaTheme="majorEastAsia"/>
          <w:sz w:val="20"/>
          <w:szCs w:val="20"/>
        </w:rPr>
        <w:t> “Prohibit[ing] acquisitions of potential rivals and nascent competitors”; “Codifying a presumption against acquisitions of startups by dominant firms, particularly those that serve as direct competitors, as well as those operating in adjacent or related markets”; Creating a “presumption that vertical mergers are anticompetitive when either of the merging parties is a dominant firm operating in a concentrated market”; Amending the Clayton Act to prohibit acquisitions that “may lessen competition or tend to increase market power.” And it recommended reforming monopolization law by statutorily addressing predatory pricing, essential facilities, refusals to deal, tying, and two sided platforms.</w:t>
      </w:r>
      <w:hyperlink r:id="rId34" w:tgtFrame="_blank" w:history="1">
        <w:r>
          <w:rPr>
            <w:rStyle w:val="normaltextrun"/>
            <w:rFonts w:eastAsiaTheme="majorEastAsia"/>
            <w:color w:val="000000"/>
            <w:sz w:val="20"/>
            <w:szCs w:val="20"/>
            <w:shd w:val="clear" w:color="auto" w:fill="E1E3E6"/>
          </w:rPr>
          <w:t>[12]</w:t>
        </w:r>
      </w:hyperlink>
      <w:r>
        <w:rPr>
          <w:rStyle w:val="normaltextrun"/>
          <w:rFonts w:eastAsiaTheme="majorEastAsia"/>
          <w:sz w:val="20"/>
          <w:szCs w:val="20"/>
        </w:rPr>
        <w:t> Representative David Cicilline (D-RI), Chair of the House Antitrust Subcommittee, has publicly stated that he will propose legislation codifying many of the Staff Report’s recommendations.</w:t>
      </w:r>
      <w:hyperlink r:id="rId35" w:tgtFrame="_blank" w:history="1">
        <w:r>
          <w:rPr>
            <w:rStyle w:val="normaltextrun"/>
            <w:rFonts w:eastAsiaTheme="majorEastAsia"/>
            <w:color w:val="000000"/>
            <w:sz w:val="20"/>
            <w:szCs w:val="20"/>
            <w:shd w:val="clear" w:color="auto" w:fill="E1E3E6"/>
          </w:rPr>
          <w:t>[13]</w:t>
        </w:r>
      </w:hyperlink>
      <w:r>
        <w:rPr>
          <w:rStyle w:val="normaltextrun"/>
          <w:rFonts w:eastAsiaTheme="majorEastAsia"/>
          <w:sz w:val="20"/>
          <w:szCs w:val="20"/>
        </w:rPr>
        <w:t> In addition to the elements that it shares in common with the Klobuchar Bill, Rep. Cicilline is expected to propose changes that might target the tech sector, such as legislation that might address firms that own and participate in online marketplaces</w:t>
      </w:r>
      <w:hyperlink r:id="rId36" w:tgtFrame="_blank" w:history="1">
        <w:r>
          <w:rPr>
            <w:rStyle w:val="normaltextrun"/>
            <w:rFonts w:eastAsiaTheme="majorEastAsia"/>
            <w:color w:val="000000"/>
            <w:sz w:val="20"/>
            <w:szCs w:val="20"/>
            <w:shd w:val="clear" w:color="auto" w:fill="E1E3E6"/>
          </w:rPr>
          <w:t>[14]</w:t>
        </w:r>
      </w:hyperlink>
      <w:r>
        <w:rPr>
          <w:rStyle w:val="normaltextrun"/>
          <w:rFonts w:eastAsiaTheme="majorEastAsia"/>
          <w:sz w:val="20"/>
          <w:szCs w:val="20"/>
        </w:rPr>
        <w:t>—a change that Senator Elizabeth Warren (D-MA) has proposed in the Senate as well.</w:t>
      </w:r>
      <w:hyperlink r:id="rId37" w:tgtFrame="_blank" w:history="1">
        <w:r>
          <w:rPr>
            <w:rStyle w:val="normaltextrun"/>
            <w:rFonts w:eastAsiaTheme="majorEastAsia"/>
            <w:color w:val="000000"/>
            <w:sz w:val="20"/>
            <w:szCs w:val="20"/>
            <w:shd w:val="clear" w:color="auto" w:fill="E1E3E6"/>
          </w:rPr>
          <w:t>[15]</w:t>
        </w:r>
      </w:hyperlink>
      <w:r>
        <w:rPr>
          <w:rStyle w:val="normaltextrun"/>
          <w:rFonts w:eastAsiaTheme="majorEastAsia"/>
          <w:sz w:val="20"/>
          <w:szCs w:val="20"/>
        </w:rPr>
        <w:t> . On March 21, 2021, Rep. Cicilline stated that he was prepared to craft a series of narrowly tailored tech-specific bills that could be introduced as early as May.</w:t>
      </w:r>
      <w:hyperlink r:id="rId38" w:anchor="_ftn15" w:tgtFrame="_blank" w:history="1">
        <w:r>
          <w:rPr>
            <w:rStyle w:val="normaltextrun"/>
            <w:rFonts w:eastAsiaTheme="majorEastAsia"/>
            <w:sz w:val="20"/>
            <w:szCs w:val="20"/>
          </w:rPr>
          <w:t>[16]</w:t>
        </w:r>
      </w:hyperlink>
      <w:r>
        <w:rPr>
          <w:rStyle w:val="normaltextrun"/>
          <w:rFonts w:eastAsiaTheme="majorEastAsia"/>
          <w:sz w:val="20"/>
          <w:szCs w:val="20"/>
        </w:rPr>
        <w:t> Representative Ken Buck (R-CO), the top Republican on the House Antitrust Subcommittee, has also promoted antitrust reform, including “proposals to shift the burden of proof for companies pursuing mergers and acquisitions,” “reinforcing presumptions that certain behaviors are likely to reduce competition, lowering evidentiary burdens in litigated cases, and emphasizing that anticompetitive effects are not limited to price effects and include innovation competition, quality, output, and consumer choice.”</w:t>
      </w:r>
      <w:hyperlink r:id="rId39" w:tgtFrame="_blank" w:history="1">
        <w:r>
          <w:rPr>
            <w:rStyle w:val="normaltextrun"/>
            <w:rFonts w:eastAsiaTheme="majorEastAsia"/>
            <w:color w:val="000000"/>
            <w:sz w:val="20"/>
            <w:szCs w:val="20"/>
            <w:shd w:val="clear" w:color="auto" w:fill="E1E3E6"/>
          </w:rPr>
          <w:t>[17]</w:t>
        </w:r>
      </w:hyperlink>
      <w:r>
        <w:rPr>
          <w:rStyle w:val="normaltextrun"/>
          <w:rFonts w:eastAsiaTheme="majorEastAsia"/>
          <w:sz w:val="20"/>
          <w:szCs w:val="20"/>
        </w:rPr>
        <w:t> </w:t>
      </w:r>
      <w:r>
        <w:rPr>
          <w:rStyle w:val="normaltextrun"/>
          <w:rFonts w:eastAsiaTheme="majorEastAsia"/>
          <w:sz w:val="20"/>
          <w:szCs w:val="20"/>
          <w:u w:val="single"/>
        </w:rPr>
        <w:t>Like his Republican counterpart in the Senate, however, Rep. Buck has expressed concern that </w:t>
      </w:r>
      <w:r>
        <w:rPr>
          <w:rStyle w:val="normaltextrun"/>
          <w:rFonts w:eastAsiaTheme="majorEastAsia"/>
          <w:b/>
          <w:bCs/>
          <w:sz w:val="20"/>
          <w:szCs w:val="20"/>
          <w:u w:val="single"/>
        </w:rPr>
        <w:t>“sweeping changes could lead to overregulation</w:t>
      </w:r>
      <w:r>
        <w:rPr>
          <w:rStyle w:val="normaltextrun"/>
          <w:rFonts w:eastAsiaTheme="majorEastAsia"/>
          <w:sz w:val="20"/>
          <w:szCs w:val="20"/>
          <w:u w:val="single"/>
        </w:rPr>
        <w:t> and carry unintended consequences for the entire economy. </w:t>
      </w:r>
      <w:r>
        <w:rPr>
          <w:rStyle w:val="normaltextrun"/>
          <w:rFonts w:eastAsiaTheme="majorEastAsia"/>
          <w:b/>
          <w:bCs/>
          <w:sz w:val="20"/>
          <w:szCs w:val="20"/>
          <w:u w:val="single"/>
        </w:rPr>
        <w:t>We prefer a targeted approach, the scalpel of antitrust, rather than the chainsaw of regulation.</w:t>
      </w:r>
      <w:r>
        <w:rPr>
          <w:rStyle w:val="normaltextrun"/>
          <w:rFonts w:eastAsiaTheme="majorEastAsia"/>
          <w:sz w:val="20"/>
          <w:szCs w:val="20"/>
          <w:u w:val="single"/>
        </w:rPr>
        <w:t>”</w:t>
      </w:r>
      <w:hyperlink r:id="rId40" w:tgtFrame="_blank" w:history="1">
        <w:r>
          <w:rPr>
            <w:rStyle w:val="normaltextrun"/>
            <w:rFonts w:eastAsiaTheme="majorEastAsia"/>
            <w:color w:val="000000"/>
            <w:sz w:val="20"/>
            <w:szCs w:val="20"/>
            <w:u w:val="single"/>
            <w:shd w:val="clear" w:color="auto" w:fill="E1E3E6"/>
          </w:rPr>
          <w:t>[18]</w:t>
        </w:r>
      </w:hyperlink>
      <w:r>
        <w:rPr>
          <w:rStyle w:val="normaltextrun"/>
          <w:rFonts w:eastAsiaTheme="majorEastAsia"/>
          <w:sz w:val="20"/>
          <w:szCs w:val="20"/>
          <w:u w:val="single"/>
        </w:rPr>
        <w:t> It appears that </w:t>
      </w:r>
      <w:r>
        <w:rPr>
          <w:rStyle w:val="normaltextrun"/>
          <w:rFonts w:eastAsiaTheme="majorEastAsia"/>
          <w:b/>
          <w:bCs/>
          <w:sz w:val="20"/>
          <w:szCs w:val="20"/>
          <w:u w:val="single"/>
        </w:rPr>
        <w:t>the central debate in both the House and Senate will be</w:t>
      </w:r>
      <w:r>
        <w:rPr>
          <w:rStyle w:val="normaltextrun"/>
          <w:rFonts w:eastAsiaTheme="majorEastAsia"/>
          <w:sz w:val="20"/>
          <w:szCs w:val="20"/>
          <w:u w:val="single"/>
        </w:rPr>
        <w:t> whether to pass sweeping antitrust reform, or carve </w:t>
      </w:r>
      <w:r>
        <w:rPr>
          <w:rStyle w:val="normaltextrun"/>
          <w:rFonts w:eastAsiaTheme="majorEastAsia"/>
          <w:b/>
          <w:bCs/>
          <w:sz w:val="20"/>
          <w:szCs w:val="20"/>
          <w:u w:val="single"/>
        </w:rPr>
        <w:t>out targeted proposals</w:t>
      </w:r>
      <w:r>
        <w:rPr>
          <w:rStyle w:val="normaltextrun"/>
          <w:rFonts w:eastAsiaTheme="majorEastAsia"/>
          <w:sz w:val="20"/>
          <w:szCs w:val="20"/>
          <w:u w:val="single"/>
        </w:rPr>
        <w:t> aimed at specific industries or tech firms.</w:t>
      </w:r>
      <w:r>
        <w:rPr>
          <w:rStyle w:val="eop"/>
          <w:szCs w:val="20"/>
        </w:rPr>
        <w:t> </w:t>
      </w:r>
    </w:p>
    <w:p w14:paraId="45118719" w14:textId="77777777" w:rsidR="00DB48CA" w:rsidRDefault="00DB48CA" w:rsidP="00DB48CA"/>
    <w:p w14:paraId="4C78B00F"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Passing any legislation is an uphill battle</w:t>
      </w:r>
      <w:r>
        <w:rPr>
          <w:rStyle w:val="eop"/>
          <w:b/>
          <w:bCs/>
        </w:rPr>
        <w:t> </w:t>
      </w:r>
    </w:p>
    <w:p w14:paraId="4D071174"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Nicodemus, Reporter, 21</w:t>
      </w:r>
      <w:r>
        <w:rPr>
          <w:rStyle w:val="eop"/>
        </w:rPr>
        <w:t> </w:t>
      </w:r>
    </w:p>
    <w:p w14:paraId="23357F76"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(Aaron, on Regulatory Policy and Compliance Trends, January 8</w:t>
      </w:r>
      <w:r>
        <w:rPr>
          <w:rStyle w:val="normaltextrun"/>
          <w:rFonts w:eastAsiaTheme="majorEastAsia"/>
          <w:sz w:val="16"/>
          <w:szCs w:val="16"/>
          <w:vertAlign w:val="superscript"/>
        </w:rPr>
        <w:t>th</w:t>
      </w:r>
      <w:r>
        <w:rPr>
          <w:rStyle w:val="normaltextrun"/>
          <w:rFonts w:eastAsiaTheme="majorEastAsia"/>
          <w:sz w:val="20"/>
          <w:szCs w:val="20"/>
        </w:rPr>
        <w:t>, “What Senate control means for Biden’s regulatory agenda”, Compliance Week, accessed 06/29/21, </w:t>
      </w:r>
      <w:hyperlink r:id="rId41" w:tgtFrame="_blank" w:history="1">
        <w:r>
          <w:rPr>
            <w:rStyle w:val="normaltextrun"/>
            <w:rFonts w:eastAsiaTheme="majorEastAsia"/>
            <w:sz w:val="20"/>
            <w:szCs w:val="20"/>
          </w:rPr>
          <w:t>https://www.complianceweek.com/regulatory-policy/what-senate-control-means-for-bidens-regulatory-agenda/29904.article</w:t>
        </w:r>
      </w:hyperlink>
      <w:r>
        <w:rPr>
          <w:rStyle w:val="normaltextrun"/>
          <w:rFonts w:eastAsiaTheme="majorEastAsia"/>
          <w:sz w:val="20"/>
          <w:szCs w:val="20"/>
        </w:rPr>
        <w:t>) RES</w:t>
      </w:r>
      <w:r>
        <w:rPr>
          <w:rStyle w:val="eop"/>
          <w:szCs w:val="20"/>
        </w:rPr>
        <w:t> </w:t>
      </w:r>
    </w:p>
    <w:p w14:paraId="5667900E"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5E0E6025"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16"/>
          <w:szCs w:val="16"/>
        </w:rPr>
        <w:t>Richard Stafford, professor of public policy at Carnegie Mellon University in Pittsburgh, said </w:t>
      </w:r>
      <w:r>
        <w:rPr>
          <w:rStyle w:val="normaltextrun"/>
          <w:rFonts w:eastAsiaTheme="majorEastAsia"/>
          <w:sz w:val="20"/>
          <w:szCs w:val="20"/>
          <w:u w:val="single"/>
          <w:shd w:val="clear" w:color="auto" w:fill="00FFFF"/>
        </w:rPr>
        <w:t>people outside Washington</w:t>
      </w:r>
      <w:r>
        <w:rPr>
          <w:rStyle w:val="normaltextrun"/>
          <w:rFonts w:eastAsiaTheme="majorEastAsia"/>
          <w:sz w:val="20"/>
          <w:szCs w:val="20"/>
          <w:u w:val="single"/>
        </w:rPr>
        <w:t> often </w:t>
      </w:r>
      <w:r>
        <w:rPr>
          <w:rStyle w:val="normaltextrun"/>
          <w:rFonts w:eastAsiaTheme="majorEastAsia"/>
          <w:sz w:val="20"/>
          <w:szCs w:val="20"/>
          <w:u w:val="single"/>
          <w:shd w:val="clear" w:color="auto" w:fill="00FFFF"/>
        </w:rPr>
        <w:t>overlook </w:t>
      </w:r>
      <w:r>
        <w:rPr>
          <w:rStyle w:val="normaltextrun"/>
          <w:rFonts w:eastAsiaTheme="majorEastAsia"/>
          <w:b/>
          <w:bCs/>
          <w:sz w:val="20"/>
          <w:szCs w:val="20"/>
          <w:u w:val="single"/>
          <w:shd w:val="clear" w:color="auto" w:fill="00FFFF"/>
        </w:rPr>
        <w:t>the importance of one party having control of all committee activity</w:t>
      </w:r>
      <w:r>
        <w:rPr>
          <w:rStyle w:val="normaltextrun"/>
          <w:rFonts w:eastAsiaTheme="majorEastAsia"/>
          <w:b/>
          <w:bCs/>
          <w:sz w:val="20"/>
          <w:szCs w:val="20"/>
          <w:u w:val="single"/>
        </w:rPr>
        <w:t> in Congress</w:t>
      </w:r>
      <w:r>
        <w:rPr>
          <w:rStyle w:val="normaltextrun"/>
          <w:rFonts w:eastAsiaTheme="majorEastAsia"/>
          <w:sz w:val="20"/>
          <w:szCs w:val="20"/>
          <w:u w:val="single"/>
        </w:rPr>
        <w:t>. </w:t>
      </w:r>
      <w:r>
        <w:rPr>
          <w:rStyle w:val="normaltextrun"/>
          <w:rFonts w:eastAsiaTheme="majorEastAsia"/>
          <w:sz w:val="20"/>
          <w:szCs w:val="20"/>
          <w:u w:val="single"/>
          <w:shd w:val="clear" w:color="auto" w:fill="00FFFF"/>
        </w:rPr>
        <w:t>It is the only way a party’s priorities can gain</w:t>
      </w:r>
      <w:r>
        <w:rPr>
          <w:rStyle w:val="normaltextrun"/>
          <w:rFonts w:eastAsiaTheme="majorEastAsia"/>
          <w:sz w:val="20"/>
          <w:szCs w:val="20"/>
          <w:u w:val="single"/>
        </w:rPr>
        <w:t> any real </w:t>
      </w:r>
      <w:r>
        <w:rPr>
          <w:rStyle w:val="normaltextrun"/>
          <w:rFonts w:eastAsiaTheme="majorEastAsia"/>
          <w:sz w:val="20"/>
          <w:szCs w:val="20"/>
          <w:u w:val="single"/>
          <w:shd w:val="clear" w:color="auto" w:fill="00FFFF"/>
        </w:rPr>
        <w:t>traction</w:t>
      </w:r>
      <w:r>
        <w:rPr>
          <w:rStyle w:val="normaltextrun"/>
          <w:rFonts w:eastAsiaTheme="majorEastAsia"/>
          <w:sz w:val="16"/>
          <w:szCs w:val="16"/>
        </w:rPr>
        <w:t>, he said. “</w:t>
      </w:r>
      <w:r>
        <w:rPr>
          <w:rStyle w:val="normaltextrun"/>
          <w:rFonts w:eastAsiaTheme="majorEastAsia"/>
          <w:sz w:val="20"/>
          <w:szCs w:val="20"/>
          <w:u w:val="single"/>
          <w:shd w:val="clear" w:color="auto" w:fill="00FFFF"/>
        </w:rPr>
        <w:t>Whoever is in charge</w:t>
      </w:r>
      <w:r>
        <w:rPr>
          <w:rStyle w:val="normaltextrun"/>
          <w:rFonts w:eastAsiaTheme="majorEastAsia"/>
          <w:sz w:val="20"/>
          <w:szCs w:val="20"/>
          <w:u w:val="single"/>
        </w:rPr>
        <w:t> of these committees </w:t>
      </w:r>
      <w:r>
        <w:rPr>
          <w:rStyle w:val="normaltextrun"/>
          <w:rFonts w:eastAsiaTheme="majorEastAsia"/>
          <w:sz w:val="20"/>
          <w:szCs w:val="20"/>
          <w:u w:val="single"/>
          <w:shd w:val="clear" w:color="auto" w:fill="00FFFF"/>
        </w:rPr>
        <w:t>can put the brakes on bills</w:t>
      </w:r>
      <w:r>
        <w:rPr>
          <w:rStyle w:val="normaltextrun"/>
          <w:rFonts w:eastAsiaTheme="majorEastAsia"/>
          <w:sz w:val="16"/>
          <w:szCs w:val="16"/>
        </w:rPr>
        <w:t> or allow Biden’s wishes to go through,” he said. Lynch said she expects whoever is nominated to lead the SEC will be free to implement </w:t>
      </w:r>
      <w:r>
        <w:rPr>
          <w:rStyle w:val="normaltextrun"/>
          <w:rFonts w:eastAsiaTheme="majorEastAsia"/>
          <w:sz w:val="20"/>
          <w:szCs w:val="20"/>
          <w:u w:val="single"/>
        </w:rPr>
        <w:t>Biden’s agenda</w:t>
      </w:r>
      <w:r>
        <w:rPr>
          <w:rStyle w:val="normaltextrun"/>
          <w:rFonts w:eastAsiaTheme="majorEastAsia"/>
          <w:sz w:val="16"/>
          <w:szCs w:val="16"/>
        </w:rPr>
        <w:t> with the two remaining Democratic commissioners. “I think </w:t>
      </w:r>
      <w:r>
        <w:rPr>
          <w:rStyle w:val="normaltextrun"/>
          <w:rFonts w:eastAsiaTheme="majorEastAsia"/>
          <w:sz w:val="20"/>
          <w:szCs w:val="20"/>
          <w:u w:val="single"/>
        </w:rPr>
        <w:t>he will push for a tougher regulatory stance on issues that are important to him</w:t>
      </w:r>
      <w:r>
        <w:rPr>
          <w:rStyle w:val="normaltextrun"/>
          <w:rFonts w:eastAsiaTheme="majorEastAsia"/>
          <w:sz w:val="16"/>
          <w:szCs w:val="16"/>
        </w:rPr>
        <w:t>,” Lynch said, particularly regarding climate change and environmental, social, and governance (ESG). She said the SEC will likely begin Biden’s term by issuing rule proposals on how companies and regulated entities should disclose their ESG initiatives to investors. </w:t>
      </w:r>
      <w:r>
        <w:rPr>
          <w:rStyle w:val="normaltextrun"/>
          <w:rFonts w:eastAsiaTheme="majorEastAsia"/>
          <w:sz w:val="20"/>
          <w:szCs w:val="20"/>
          <w:u w:val="single"/>
          <w:shd w:val="clear" w:color="auto" w:fill="00FFFF"/>
        </w:rPr>
        <w:t>Biden</w:t>
      </w:r>
      <w:r>
        <w:rPr>
          <w:rStyle w:val="normaltextrun"/>
          <w:rFonts w:eastAsiaTheme="majorEastAsia"/>
          <w:sz w:val="16"/>
          <w:szCs w:val="16"/>
        </w:rPr>
        <w:t> has </w:t>
      </w:r>
      <w:r>
        <w:rPr>
          <w:rStyle w:val="normaltextrun"/>
          <w:rFonts w:eastAsiaTheme="majorEastAsia"/>
          <w:sz w:val="20"/>
          <w:szCs w:val="20"/>
          <w:u w:val="single"/>
          <w:shd w:val="clear" w:color="auto" w:fill="00FFFF"/>
        </w:rPr>
        <w:t>placed a priority on</w:t>
      </w:r>
      <w:r>
        <w:rPr>
          <w:rStyle w:val="normaltextrun"/>
          <w:rFonts w:eastAsiaTheme="majorEastAsia"/>
          <w:sz w:val="20"/>
          <w:szCs w:val="20"/>
          <w:u w:val="single"/>
        </w:rPr>
        <w:t> pursuing </w:t>
      </w:r>
      <w:r>
        <w:rPr>
          <w:rStyle w:val="normaltextrun"/>
          <w:rFonts w:eastAsiaTheme="majorEastAsia"/>
          <w:sz w:val="20"/>
          <w:szCs w:val="20"/>
          <w:u w:val="single"/>
          <w:shd w:val="clear" w:color="auto" w:fill="00FFFF"/>
        </w:rPr>
        <w:t>renewable and sustainable energy sources, as well as</w:t>
      </w:r>
      <w:r>
        <w:rPr>
          <w:rStyle w:val="normaltextrun"/>
          <w:rFonts w:eastAsiaTheme="majorEastAsia"/>
          <w:sz w:val="20"/>
          <w:szCs w:val="20"/>
          <w:u w:val="single"/>
        </w:rPr>
        <w:t> addressing </w:t>
      </w:r>
      <w:r>
        <w:rPr>
          <w:rStyle w:val="normaltextrun"/>
          <w:rFonts w:eastAsiaTheme="majorEastAsia"/>
          <w:sz w:val="20"/>
          <w:szCs w:val="20"/>
          <w:u w:val="single"/>
          <w:shd w:val="clear" w:color="auto" w:fill="00FFFF"/>
        </w:rPr>
        <w:t>climate change. </w:t>
      </w:r>
      <w:r>
        <w:rPr>
          <w:rStyle w:val="normaltextrun"/>
          <w:rFonts w:eastAsiaTheme="majorEastAsia"/>
          <w:b/>
          <w:bCs/>
          <w:sz w:val="20"/>
          <w:szCs w:val="20"/>
          <w:u w:val="single"/>
          <w:shd w:val="clear" w:color="auto" w:fill="00FFFF"/>
        </w:rPr>
        <w:t>Whatever political capital he possesses</w:t>
      </w:r>
      <w:r>
        <w:rPr>
          <w:rStyle w:val="normaltextrun"/>
          <w:rFonts w:eastAsiaTheme="majorEastAsia"/>
          <w:sz w:val="20"/>
          <w:szCs w:val="20"/>
          <w:u w:val="single"/>
        </w:rPr>
        <w:t> with control of both the House and Senate </w:t>
      </w:r>
      <w:r>
        <w:rPr>
          <w:rStyle w:val="normaltextrun"/>
          <w:rFonts w:eastAsiaTheme="majorEastAsia"/>
          <w:b/>
          <w:bCs/>
          <w:sz w:val="20"/>
          <w:szCs w:val="20"/>
          <w:u w:val="single"/>
          <w:shd w:val="clear" w:color="auto" w:fill="00FFFF"/>
        </w:rPr>
        <w:t>may be spent there</w:t>
      </w:r>
      <w:r>
        <w:rPr>
          <w:rStyle w:val="normaltextrun"/>
          <w:rFonts w:eastAsiaTheme="majorEastAsia"/>
          <w:sz w:val="16"/>
          <w:szCs w:val="16"/>
        </w:rPr>
        <w:t>, Stafford said. “His desire to push renewable and sustainable energy legislation will be strengthened considerably” with Democratic control of the Senate, he said. Most experts agree regulatory agencies under Biden will use existing laws and rules to ramp up enforcement activity against Wall Street. Slovick said regulators under Biden will interpret existing rules and statutes “much more vigorously” than regulators did under Trump. Lynch said the SEC under Biden will be more aggressive in pursuing cases regarding cryptocurrency, particularly if the agency determines a digital asset being passed off as digital currency is actually an unregistered security. The SEC recently filed a lawsuit against Ripple Labs, accusing the company of raising $1.3 billion with the cryptocurrency XRP without registering it as a security. </w:t>
      </w:r>
      <w:r>
        <w:rPr>
          <w:rStyle w:val="normaltextrun"/>
          <w:rFonts w:eastAsiaTheme="majorEastAsia"/>
          <w:b/>
          <w:bCs/>
          <w:sz w:val="20"/>
          <w:szCs w:val="20"/>
          <w:u w:val="single"/>
          <w:shd w:val="clear" w:color="auto" w:fill="00FFFF"/>
        </w:rPr>
        <w:t>Passing new laws</w:t>
      </w:r>
      <w:r>
        <w:rPr>
          <w:rStyle w:val="normaltextrun"/>
          <w:rFonts w:eastAsiaTheme="majorEastAsia"/>
          <w:sz w:val="16"/>
          <w:szCs w:val="16"/>
        </w:rPr>
        <w:t>, however, </w:t>
      </w:r>
      <w:r>
        <w:rPr>
          <w:rStyle w:val="normaltextrun"/>
          <w:rFonts w:eastAsiaTheme="majorEastAsia"/>
          <w:b/>
          <w:bCs/>
          <w:sz w:val="20"/>
          <w:szCs w:val="20"/>
          <w:u w:val="single"/>
          <w:shd w:val="clear" w:color="auto" w:fill="00FFFF"/>
        </w:rPr>
        <w:t>will</w:t>
      </w:r>
      <w:r>
        <w:rPr>
          <w:rStyle w:val="normaltextrun"/>
          <w:rFonts w:eastAsiaTheme="majorEastAsia"/>
          <w:sz w:val="16"/>
          <w:szCs w:val="16"/>
        </w:rPr>
        <w:t> still </w:t>
      </w:r>
      <w:r>
        <w:rPr>
          <w:rStyle w:val="normaltextrun"/>
          <w:rFonts w:eastAsiaTheme="majorEastAsia"/>
          <w:b/>
          <w:bCs/>
          <w:sz w:val="20"/>
          <w:szCs w:val="20"/>
          <w:u w:val="single"/>
          <w:shd w:val="clear" w:color="auto" w:fill="00FFFF"/>
        </w:rPr>
        <w:t>be a real challenge for</w:t>
      </w:r>
      <w:r>
        <w:rPr>
          <w:rStyle w:val="normaltextrun"/>
          <w:rFonts w:eastAsiaTheme="majorEastAsia"/>
          <w:b/>
          <w:bCs/>
          <w:sz w:val="20"/>
          <w:szCs w:val="20"/>
          <w:u w:val="single"/>
        </w:rPr>
        <w:t> the </w:t>
      </w:r>
      <w:r>
        <w:rPr>
          <w:rStyle w:val="normaltextrun"/>
          <w:rFonts w:eastAsiaTheme="majorEastAsia"/>
          <w:b/>
          <w:bCs/>
          <w:sz w:val="20"/>
          <w:szCs w:val="20"/>
          <w:u w:val="single"/>
          <w:shd w:val="clear" w:color="auto" w:fill="00FFFF"/>
        </w:rPr>
        <w:t>Biden</w:t>
      </w:r>
      <w:r>
        <w:rPr>
          <w:rStyle w:val="normaltextrun"/>
          <w:rFonts w:eastAsiaTheme="majorEastAsia"/>
          <w:b/>
          <w:bCs/>
          <w:sz w:val="20"/>
          <w:szCs w:val="20"/>
          <w:u w:val="single"/>
        </w:rPr>
        <w:t> administration</w:t>
      </w:r>
      <w:r>
        <w:rPr>
          <w:rStyle w:val="normaltextrun"/>
          <w:rFonts w:eastAsiaTheme="majorEastAsia"/>
          <w:sz w:val="16"/>
          <w:szCs w:val="16"/>
        </w:rPr>
        <w:t>, Stafford said. “It’s going to be very difficult to get any resounding successes on new laws,” he said. “</w:t>
      </w:r>
      <w:r>
        <w:rPr>
          <w:rStyle w:val="normaltextrun"/>
          <w:rFonts w:eastAsiaTheme="majorEastAsia"/>
          <w:sz w:val="20"/>
          <w:szCs w:val="20"/>
          <w:u w:val="single"/>
          <w:shd w:val="clear" w:color="auto" w:fill="00FFFF"/>
        </w:rPr>
        <w:t>There are so many ways for Congress to stall, and 50-50 [in the Senate] is</w:t>
      </w:r>
      <w:r>
        <w:rPr>
          <w:rStyle w:val="normaltextrun"/>
          <w:rFonts w:eastAsiaTheme="majorEastAsia"/>
          <w:sz w:val="16"/>
          <w:szCs w:val="16"/>
        </w:rPr>
        <w:t> still </w:t>
      </w:r>
      <w:r>
        <w:rPr>
          <w:rStyle w:val="normaltextrun"/>
          <w:rFonts w:eastAsiaTheme="majorEastAsia"/>
          <w:sz w:val="20"/>
          <w:szCs w:val="20"/>
          <w:u w:val="single"/>
          <w:shd w:val="clear" w:color="auto" w:fill="00FFFF"/>
        </w:rPr>
        <w:t>not the most favorable circumstance</w:t>
      </w:r>
      <w:r>
        <w:rPr>
          <w:rStyle w:val="normaltextrun"/>
          <w:rFonts w:eastAsiaTheme="majorEastAsia"/>
          <w:sz w:val="16"/>
          <w:szCs w:val="16"/>
        </w:rPr>
        <w:t>.” Stafford said </w:t>
      </w:r>
      <w:r>
        <w:rPr>
          <w:rStyle w:val="normaltextrun"/>
          <w:rFonts w:eastAsiaTheme="majorEastAsia"/>
          <w:sz w:val="20"/>
          <w:szCs w:val="20"/>
          <w:u w:val="single"/>
        </w:rPr>
        <w:t>change may</w:t>
      </w:r>
      <w:r>
        <w:rPr>
          <w:rStyle w:val="normaltextrun"/>
          <w:rFonts w:eastAsiaTheme="majorEastAsia"/>
          <w:sz w:val="16"/>
          <w:szCs w:val="16"/>
        </w:rPr>
        <w:t> also </w:t>
      </w:r>
      <w:r>
        <w:rPr>
          <w:rStyle w:val="normaltextrun"/>
          <w:rFonts w:eastAsiaTheme="majorEastAsia"/>
          <w:sz w:val="20"/>
          <w:szCs w:val="20"/>
          <w:u w:val="single"/>
        </w:rPr>
        <w:t>come incrementally because </w:t>
      </w:r>
      <w:r>
        <w:rPr>
          <w:rStyle w:val="normaltextrun"/>
          <w:rFonts w:eastAsiaTheme="majorEastAsia"/>
          <w:sz w:val="20"/>
          <w:szCs w:val="20"/>
          <w:u w:val="single"/>
          <w:shd w:val="clear" w:color="auto" w:fill="00FFFF"/>
        </w:rPr>
        <w:t>Trump</w:t>
      </w:r>
      <w:r>
        <w:rPr>
          <w:rStyle w:val="normaltextrun"/>
          <w:rFonts w:eastAsiaTheme="majorEastAsia"/>
          <w:sz w:val="16"/>
          <w:szCs w:val="16"/>
        </w:rPr>
        <w:t> has </w:t>
      </w:r>
      <w:r>
        <w:rPr>
          <w:rStyle w:val="normaltextrun"/>
          <w:rFonts w:eastAsiaTheme="majorEastAsia"/>
          <w:sz w:val="20"/>
          <w:szCs w:val="20"/>
          <w:u w:val="single"/>
          <w:shd w:val="clear" w:color="auto" w:fill="00FFFF"/>
        </w:rPr>
        <w:t>stacked</w:t>
      </w:r>
      <w:r>
        <w:rPr>
          <w:rStyle w:val="normaltextrun"/>
          <w:rFonts w:eastAsiaTheme="majorEastAsia"/>
          <w:sz w:val="20"/>
          <w:szCs w:val="20"/>
          <w:u w:val="single"/>
        </w:rPr>
        <w:t> so many </w:t>
      </w:r>
      <w:r>
        <w:rPr>
          <w:rStyle w:val="normaltextrun"/>
          <w:rFonts w:eastAsiaTheme="majorEastAsia"/>
          <w:sz w:val="20"/>
          <w:szCs w:val="20"/>
          <w:u w:val="single"/>
          <w:shd w:val="clear" w:color="auto" w:fill="00FFFF"/>
        </w:rPr>
        <w:t>agencies with</w:t>
      </w:r>
      <w:r>
        <w:rPr>
          <w:rStyle w:val="normaltextrun"/>
          <w:rFonts w:eastAsiaTheme="majorEastAsia"/>
          <w:sz w:val="20"/>
          <w:szCs w:val="20"/>
          <w:u w:val="single"/>
        </w:rPr>
        <w:t> his </w:t>
      </w:r>
      <w:r>
        <w:rPr>
          <w:rStyle w:val="normaltextrun"/>
          <w:rFonts w:eastAsiaTheme="majorEastAsia"/>
          <w:sz w:val="20"/>
          <w:szCs w:val="20"/>
          <w:u w:val="single"/>
          <w:shd w:val="clear" w:color="auto" w:fill="00FFFF"/>
        </w:rPr>
        <w:t>loyalists. “That may not be easily undone</w:t>
      </w:r>
      <w:r>
        <w:rPr>
          <w:rStyle w:val="normaltextrun"/>
          <w:rFonts w:eastAsiaTheme="majorEastAsia"/>
          <w:sz w:val="20"/>
          <w:szCs w:val="20"/>
          <w:u w:val="single"/>
        </w:rPr>
        <w:t> by Biden,”</w:t>
      </w:r>
      <w:r>
        <w:rPr>
          <w:rStyle w:val="normaltextrun"/>
          <w:rFonts w:eastAsiaTheme="majorEastAsia"/>
          <w:sz w:val="16"/>
          <w:szCs w:val="16"/>
        </w:rPr>
        <w:t> he said.</w:t>
      </w:r>
      <w:r>
        <w:rPr>
          <w:rStyle w:val="eop"/>
          <w:sz w:val="16"/>
          <w:szCs w:val="16"/>
        </w:rPr>
        <w:t> </w:t>
      </w:r>
    </w:p>
    <w:p w14:paraId="688B5D55" w14:textId="77777777" w:rsidR="00DB48CA" w:rsidRDefault="00DB48CA" w:rsidP="00DB48CA"/>
    <w:p w14:paraId="45886351" w14:textId="77777777" w:rsidR="00DB48CA" w:rsidRDefault="00DB48CA" w:rsidP="00DB48CA">
      <w:pPr>
        <w:pStyle w:val="Heading3"/>
      </w:pPr>
      <w:bookmarkStart w:id="7" w:name="_Toc79505073"/>
      <w:bookmarkStart w:id="8" w:name="_Toc80261481"/>
      <w:r>
        <w:t>Courts: 1NC</w:t>
      </w:r>
      <w:bookmarkEnd w:id="7"/>
      <w:bookmarkEnd w:id="8"/>
      <w:r>
        <w:t xml:space="preserve"> </w:t>
      </w:r>
    </w:p>
    <w:p w14:paraId="1C56E14F" w14:textId="77777777" w:rsidR="00DB48CA" w:rsidRDefault="00DB48CA" w:rsidP="00DB48CA"/>
    <w:p w14:paraId="4C0E6718" w14:textId="77777777" w:rsidR="00DB48CA" w:rsidRDefault="00DB48CA" w:rsidP="00DB48CA">
      <w:pPr>
        <w:pStyle w:val="Heading4"/>
      </w:pPr>
      <w:r>
        <w:t xml:space="preserve">Controversial Supreme Court decisions effect the Congressional agenda </w:t>
      </w:r>
    </w:p>
    <w:p w14:paraId="5F95E3ED" w14:textId="77777777" w:rsidR="00DB48CA" w:rsidRPr="0084219A" w:rsidRDefault="00DB48CA" w:rsidP="00DB48CA">
      <w:pPr>
        <w:rPr>
          <w:b/>
          <w:bCs/>
          <w:sz w:val="24"/>
          <w:szCs w:val="24"/>
        </w:rPr>
      </w:pPr>
      <w:r w:rsidRPr="0084219A">
        <w:rPr>
          <w:b/>
          <w:bCs/>
          <w:sz w:val="24"/>
          <w:szCs w:val="24"/>
        </w:rPr>
        <w:t>Owens, 10</w:t>
      </w:r>
    </w:p>
    <w:p w14:paraId="1455DDA2" w14:textId="77777777" w:rsidR="00DB48CA" w:rsidRDefault="00DB48CA" w:rsidP="00DB48CA">
      <w:r>
        <w:t xml:space="preserve">(Ryan, “The Separation of Powers and Supreme Court Agenda Setting,” April 2010, accessed 7-3-21, </w:t>
      </w:r>
      <w:hyperlink r:id="rId42" w:history="1">
        <w:r w:rsidRPr="00531724">
          <w:rPr>
            <w:rStyle w:val="Hyperlink"/>
          </w:rPr>
          <w:t>https://media.law.wisc.edu/m/c9yjq/separationofpowersagendasetting.pdf</w:t>
        </w:r>
      </w:hyperlink>
      <w:r>
        <w:t xml:space="preserve">) JFN </w:t>
      </w:r>
    </w:p>
    <w:p w14:paraId="3D243DDC" w14:textId="77777777" w:rsidR="00DB48CA" w:rsidRDefault="00DB48CA" w:rsidP="00DB48CA">
      <w:pPr>
        <w:rPr>
          <w:rStyle w:val="eop"/>
          <w:szCs w:val="20"/>
        </w:rPr>
      </w:pPr>
      <w:r>
        <w:rPr>
          <w:rStyle w:val="eop"/>
          <w:szCs w:val="20"/>
        </w:rPr>
        <w:t> </w:t>
      </w:r>
    </w:p>
    <w:p w14:paraId="3265E8A1" w14:textId="77777777" w:rsidR="00DB48CA" w:rsidRDefault="00DB48CA" w:rsidP="00DB48CA">
      <w:pPr>
        <w:pStyle w:val="paragraph"/>
        <w:spacing w:before="0" w:beforeAutospacing="0" w:after="0" w:afterAutospacing="0"/>
        <w:textAlignment w:val="baseline"/>
        <w:rPr>
          <w:sz w:val="20"/>
          <w:szCs w:val="20"/>
        </w:rPr>
      </w:pPr>
      <w:r w:rsidRPr="00137711">
        <w:rPr>
          <w:b/>
          <w:bCs/>
          <w:sz w:val="20"/>
          <w:szCs w:val="20"/>
          <w:u w:val="single"/>
        </w:rPr>
        <w:t>Congress</w:t>
      </w:r>
      <w:r w:rsidRPr="0084219A">
        <w:rPr>
          <w:sz w:val="20"/>
          <w:szCs w:val="20"/>
        </w:rPr>
        <w:t xml:space="preserve"> and the president, the argument goes, </w:t>
      </w:r>
      <w:r w:rsidRPr="00137711">
        <w:rPr>
          <w:b/>
          <w:bCs/>
          <w:sz w:val="20"/>
          <w:szCs w:val="20"/>
          <w:u w:val="single"/>
        </w:rPr>
        <w:t>possess the tools to influence the Court</w:t>
      </w:r>
      <w:r w:rsidRPr="0084219A">
        <w:rPr>
          <w:sz w:val="20"/>
          <w:szCs w:val="20"/>
        </w:rPr>
        <w:t xml:space="preserve"> (Harvey and Friedman 2006, 2009). For example, </w:t>
      </w:r>
      <w:r w:rsidRPr="00137711">
        <w:rPr>
          <w:b/>
          <w:bCs/>
          <w:sz w:val="20"/>
          <w:szCs w:val="20"/>
          <w:u w:val="single"/>
        </w:rPr>
        <w:t>Congress can initiate</w:t>
      </w:r>
      <w:r w:rsidRPr="0084219A">
        <w:rPr>
          <w:sz w:val="20"/>
          <w:szCs w:val="20"/>
        </w:rPr>
        <w:t xml:space="preserve"> or support </w:t>
      </w:r>
      <w:r w:rsidRPr="00137711">
        <w:rPr>
          <w:b/>
          <w:bCs/>
          <w:sz w:val="20"/>
          <w:szCs w:val="20"/>
          <w:u w:val="single"/>
        </w:rPr>
        <w:t>constitutional amendments to overturn judicial decisions</w:t>
      </w:r>
      <w:r w:rsidRPr="0084219A">
        <w:rPr>
          <w:sz w:val="20"/>
          <w:szCs w:val="20"/>
        </w:rPr>
        <w:t xml:space="preserve">. Among other powers, </w:t>
      </w:r>
      <w:r w:rsidRPr="00137711">
        <w:rPr>
          <w:b/>
          <w:bCs/>
          <w:sz w:val="20"/>
          <w:szCs w:val="20"/>
          <w:u w:val="single"/>
        </w:rPr>
        <w:t>it can reduce the Court’s budget, alter its composition, strip it of jurisdiction</w:t>
      </w:r>
      <w:r w:rsidRPr="0084219A">
        <w:rPr>
          <w:sz w:val="20"/>
          <w:szCs w:val="20"/>
        </w:rPr>
        <w:t xml:space="preserve">, hold judicial salaries constant, change pension provisions, and impeach justices. By far, however, </w:t>
      </w:r>
      <w:r w:rsidRPr="00137711">
        <w:rPr>
          <w:b/>
          <w:bCs/>
          <w:sz w:val="20"/>
          <w:szCs w:val="20"/>
          <w:u w:val="single"/>
        </w:rPr>
        <w:t>the most frequently</w:t>
      </w:r>
      <w:r w:rsidRPr="0084219A">
        <w:rPr>
          <w:sz w:val="20"/>
          <w:szCs w:val="20"/>
        </w:rPr>
        <w:t xml:space="preserve"> (and likely to be) </w:t>
      </w:r>
      <w:r w:rsidRPr="00137711">
        <w:rPr>
          <w:b/>
          <w:bCs/>
          <w:sz w:val="20"/>
          <w:szCs w:val="20"/>
          <w:u w:val="single"/>
        </w:rPr>
        <w:t>used tool in the congressional arsenal is the legislative override</w:t>
      </w:r>
      <w:r w:rsidRPr="0084219A">
        <w:rPr>
          <w:sz w:val="20"/>
          <w:szCs w:val="20"/>
        </w:rPr>
        <w:t xml:space="preserve">. As Eskridge points out, </w:t>
      </w:r>
      <w:r w:rsidRPr="00137711">
        <w:rPr>
          <w:b/>
          <w:bCs/>
          <w:sz w:val="20"/>
          <w:szCs w:val="20"/>
          <w:u w:val="single"/>
        </w:rPr>
        <w:t>Congress is not afraid to override Supreme Court decisions it dislikes</w:t>
      </w:r>
      <w:r w:rsidRPr="0084219A">
        <w:rPr>
          <w:sz w:val="20"/>
          <w:szCs w:val="20"/>
        </w:rPr>
        <w:t xml:space="preserve"> and has done so on a number of occasions (1991, 335–36).</w:t>
      </w:r>
    </w:p>
    <w:p w14:paraId="0A9A3BD0" w14:textId="77777777" w:rsidR="00DB48CA" w:rsidRDefault="00DB48CA" w:rsidP="00DB48CA">
      <w:pPr>
        <w:pStyle w:val="paragraph"/>
        <w:spacing w:before="0" w:beforeAutospacing="0" w:after="0" w:afterAutospacing="0"/>
        <w:textAlignment w:val="baseline"/>
        <w:rPr>
          <w:sz w:val="20"/>
          <w:szCs w:val="20"/>
        </w:rPr>
      </w:pPr>
    </w:p>
    <w:p w14:paraId="59F54D70" w14:textId="77777777" w:rsidR="00DB48CA" w:rsidRPr="0084219A" w:rsidRDefault="00DB48CA" w:rsidP="00DB48CA">
      <w:pPr>
        <w:pStyle w:val="Heading3"/>
      </w:pPr>
      <w:bookmarkStart w:id="9" w:name="_Toc79505074"/>
      <w:bookmarkStart w:id="10" w:name="_Toc80261482"/>
      <w:r>
        <w:t>Courts: Extensions</w:t>
      </w:r>
      <w:bookmarkEnd w:id="9"/>
      <w:bookmarkEnd w:id="10"/>
      <w:r>
        <w:t xml:space="preserve"> </w:t>
      </w:r>
    </w:p>
    <w:p w14:paraId="32A8A857" w14:textId="77777777" w:rsidR="00DB48CA" w:rsidRDefault="00DB48CA" w:rsidP="00DB48CA"/>
    <w:p w14:paraId="0B4EE59B" w14:textId="77777777" w:rsidR="00DB48CA" w:rsidRDefault="00DB48CA" w:rsidP="00DB48CA">
      <w:pPr>
        <w:pStyle w:val="Heading4"/>
      </w:pPr>
      <w:r>
        <w:t xml:space="preserve">Republicans will blame Biden for the plan </w:t>
      </w:r>
    </w:p>
    <w:p w14:paraId="6CCB102C" w14:textId="77777777" w:rsidR="00DB48CA" w:rsidRDefault="00DB48CA" w:rsidP="00DB48CA">
      <w:r w:rsidRPr="002541C1">
        <w:rPr>
          <w:b/>
          <w:bCs/>
          <w:sz w:val="24"/>
          <w:szCs w:val="24"/>
        </w:rPr>
        <w:t>Cadelago and Daniels,</w:t>
      </w:r>
      <w:r>
        <w:t xml:space="preserve"> 6-28-</w:t>
      </w:r>
      <w:r w:rsidRPr="002541C1">
        <w:rPr>
          <w:b/>
          <w:bCs/>
          <w:sz w:val="24"/>
          <w:szCs w:val="24"/>
        </w:rPr>
        <w:t>21</w:t>
      </w:r>
    </w:p>
    <w:p w14:paraId="45384FE9" w14:textId="77777777" w:rsidR="00DB48CA" w:rsidRDefault="00DB48CA" w:rsidP="00DB48CA">
      <w:r>
        <w:t>(Christopher and Eugene, “</w:t>
      </w:r>
      <w:r w:rsidRPr="00717281">
        <w:t>Republicans ramp up attacks on Biden on … everything</w:t>
      </w:r>
      <w:r>
        <w:t xml:space="preserve">,” accessed 6-28-21, </w:t>
      </w:r>
      <w:hyperlink r:id="rId43" w:history="1">
        <w:r w:rsidRPr="00FF7DD4">
          <w:rPr>
            <w:rStyle w:val="Hyperlink"/>
          </w:rPr>
          <w:t>https://www.politico.com/news/2021/06/28/spray-and-pray-biden-republicans-496660</w:t>
        </w:r>
      </w:hyperlink>
      <w:r>
        <w:t xml:space="preserve">) JFN </w:t>
      </w:r>
    </w:p>
    <w:p w14:paraId="1C5E7517" w14:textId="77777777" w:rsidR="00DB48CA" w:rsidRDefault="00DB48CA" w:rsidP="00DB48CA"/>
    <w:p w14:paraId="6EBEA5DB" w14:textId="77777777" w:rsidR="00DB48CA" w:rsidRDefault="00DB48CA" w:rsidP="00DB48CA">
      <w:r w:rsidRPr="00456697">
        <w:t xml:space="preserve">That hasn’t, however, kept Republicans from swinging away. </w:t>
      </w:r>
      <w:r w:rsidRPr="00B849C7">
        <w:rPr>
          <w:b/>
          <w:bCs/>
          <w:u w:val="single"/>
        </w:rPr>
        <w:t>Biden is far and away the GOP’s No. 1 villain</w:t>
      </w:r>
      <w:r w:rsidRPr="00456697">
        <w:t xml:space="preserve"> on Facebook, according to an analysis conducted by the Democratic-leaning communications agency Bully Pulpit Interactive for POLITICO.</w:t>
      </w:r>
      <w:r>
        <w:t xml:space="preserve"> Over the last three months, </w:t>
      </w:r>
      <w:r w:rsidRPr="00B849C7">
        <w:rPr>
          <w:b/>
          <w:bCs/>
          <w:u w:val="single"/>
        </w:rPr>
        <w:t>Republicans</w:t>
      </w:r>
      <w:r>
        <w:t xml:space="preserve"> and affiliated groups and committees </w:t>
      </w:r>
      <w:r w:rsidRPr="00B849C7">
        <w:rPr>
          <w:b/>
          <w:bCs/>
          <w:u w:val="single"/>
        </w:rPr>
        <w:t>have spent nearly $2.5 million trying to paint Biden and his priorities in a negative light</w:t>
      </w:r>
      <w:r>
        <w:t xml:space="preserve">. That’s more than three times what they’ve spent on Facebook ads targeting other leading Democrats — from Sen. Bernie Sanders (I-Vt.), House Speaker Nancy Pelosi, Rep. Alexandria Ocasio-Cortez (D-N.Y.) and former President Barack Obama — and issues like socialism, fake news, and “defund the police” combined. POLITICO opted to review the last three months of data, after Facebook lifted the ban on political ads on its U.S. platform. But </w:t>
      </w:r>
      <w:r w:rsidRPr="00B849C7">
        <w:rPr>
          <w:b/>
          <w:bCs/>
          <w:u w:val="single"/>
        </w:rPr>
        <w:t>there has not been a consistent theme to the anti-Biden spots</w:t>
      </w:r>
      <w:r>
        <w:t xml:space="preserve">. </w:t>
      </w:r>
      <w:r w:rsidRPr="00B849C7">
        <w:rPr>
          <w:b/>
          <w:bCs/>
          <w:u w:val="single"/>
        </w:rPr>
        <w:t>The attack lines</w:t>
      </w:r>
      <w:r>
        <w:t xml:space="preserve"> getting pushed most on the right </w:t>
      </w:r>
      <w:r w:rsidRPr="00B849C7">
        <w:rPr>
          <w:b/>
          <w:bCs/>
          <w:u w:val="single"/>
        </w:rPr>
        <w:t>go after Biden’s massive infrastructure push, his call for raising taxes</w:t>
      </w:r>
      <w:r>
        <w:t xml:space="preserve">, dark money groups that support his agenda, </w:t>
      </w:r>
      <w:r w:rsidRPr="00B849C7">
        <w:rPr>
          <w:b/>
          <w:bCs/>
          <w:u w:val="single"/>
        </w:rPr>
        <w:t>his position on guns and the rise of gun violence in U.S. cities</w:t>
      </w:r>
      <w:r>
        <w:t xml:space="preserve">, according to Bully Pulpit’s analysis. The conservative outfit Americans for Prosperity is leading the online barrage against Biden, with spots on infrastructure, taxes and the American Jobs Plan. The National Rifle Association has run online ads targeting Biden on guns, claiming that the “Biden Political Machine [will] dismantle the 2nd Amendment.” But others running ads go after Biden on wholly different topics. Sen. Ted </w:t>
      </w:r>
      <w:r w:rsidRPr="00B849C7">
        <w:rPr>
          <w:b/>
          <w:bCs/>
          <w:u w:val="single"/>
        </w:rPr>
        <w:t>Cruz</w:t>
      </w:r>
      <w:r>
        <w:t xml:space="preserve"> (R-Texas) </w:t>
      </w:r>
      <w:r w:rsidRPr="00B849C7">
        <w:rPr>
          <w:b/>
          <w:bCs/>
          <w:u w:val="single"/>
        </w:rPr>
        <w:t>has run spots accusing the president of trying to pack the Supreme Court with “radical leftiest justices</w:t>
      </w:r>
      <w:r>
        <w:t>” (Biden has only put together a commission to study the composition of the courts).</w:t>
      </w:r>
    </w:p>
    <w:p w14:paraId="22EDACBC" w14:textId="77777777" w:rsidR="00DB48CA" w:rsidRDefault="00DB48CA" w:rsidP="00DB48CA"/>
    <w:p w14:paraId="13086A9D" w14:textId="77777777" w:rsidR="00DB48CA" w:rsidRDefault="00DB48CA" w:rsidP="00DB48CA">
      <w:pPr>
        <w:pStyle w:val="Heading3"/>
      </w:pPr>
      <w:bookmarkStart w:id="11" w:name="_Toc79505075"/>
      <w:bookmarkStart w:id="12" w:name="_Toc80261483"/>
      <w:r>
        <w:t>Agency Action: 1NC</w:t>
      </w:r>
      <w:bookmarkEnd w:id="11"/>
      <w:bookmarkEnd w:id="12"/>
      <w:r>
        <w:t xml:space="preserve"> </w:t>
      </w:r>
    </w:p>
    <w:p w14:paraId="44EEB2FF" w14:textId="77777777" w:rsidR="00DB48CA" w:rsidRDefault="00DB48CA" w:rsidP="00DB48CA"/>
    <w:p w14:paraId="1455AFB0" w14:textId="77777777" w:rsidR="00DB48CA" w:rsidRPr="00813E54" w:rsidRDefault="00DB48CA" w:rsidP="00DB48CA">
      <w:pPr>
        <w:pStyle w:val="Heading4"/>
      </w:pPr>
      <w:r w:rsidRPr="00813E54">
        <w:t xml:space="preserve">Biden </w:t>
      </w:r>
      <w:r w:rsidRPr="00813E54">
        <w:rPr>
          <w:u w:val="single"/>
        </w:rPr>
        <w:t>gets the blame</w:t>
      </w:r>
      <w:r w:rsidRPr="00813E54">
        <w:t xml:space="preserve"> for agency action</w:t>
      </w:r>
    </w:p>
    <w:p w14:paraId="3641BE9E" w14:textId="77777777" w:rsidR="00DB48CA" w:rsidRDefault="00DB48CA" w:rsidP="00DB48CA">
      <w:r w:rsidRPr="00813E54">
        <w:t xml:space="preserve">Kathryn E. </w:t>
      </w:r>
      <w:r w:rsidRPr="00813E54">
        <w:rPr>
          <w:rStyle w:val="Style13ptBold"/>
        </w:rPr>
        <w:t>Kovacs 18</w:t>
      </w:r>
      <w:r w:rsidRPr="00813E54">
        <w:t>, Professor at the University of Rutgers School of Law, JD from Georgetown University Law Center, BA in Psychology from Yale University, “Rules About Rulemaking and The Rise of the Unitary Executive”, Administrative Law Review, 70 Admin. L. Rev. 515, Summer 2018, Lexis</w:t>
      </w:r>
    </w:p>
    <w:p w14:paraId="133A7869" w14:textId="77777777" w:rsidR="00DB48CA" w:rsidRPr="00813E54" w:rsidRDefault="00DB48CA" w:rsidP="00DB48CA"/>
    <w:p w14:paraId="452A12C9" w14:textId="77777777" w:rsidR="00DB48CA" w:rsidRPr="00813E54" w:rsidRDefault="00DB48CA" w:rsidP="00DB48CA">
      <w:r w:rsidRPr="00813E54">
        <w:t xml:space="preserve">Clearly, there are other reasons for this phenomenon: among them, </w:t>
      </w:r>
      <w:r w:rsidRPr="00813E54">
        <w:rPr>
          <w:rStyle w:val="StyleUnderline"/>
        </w:rPr>
        <w:t xml:space="preserve">the </w:t>
      </w:r>
      <w:r w:rsidRPr="00813E54">
        <w:rPr>
          <w:rStyle w:val="StyleUnderline"/>
          <w:highlight w:val="yellow"/>
        </w:rPr>
        <w:t>President's</w:t>
      </w:r>
      <w:r w:rsidRPr="00813E54">
        <w:t xml:space="preserve"> desire to take political credit or, on the flip side, his </w:t>
      </w:r>
      <w:r w:rsidRPr="00813E54">
        <w:rPr>
          <w:rStyle w:val="StyleUnderline"/>
          <w:highlight w:val="yellow"/>
        </w:rPr>
        <w:t>recognition</w:t>
      </w:r>
      <w:r w:rsidRPr="00813E54">
        <w:rPr>
          <w:rStyle w:val="StyleUnderline"/>
        </w:rPr>
        <w:t xml:space="preserve"> that, </w:t>
      </w:r>
      <w:r w:rsidRPr="00813E54">
        <w:rPr>
          <w:rStyle w:val="Emphasis"/>
          <w:highlight w:val="yellow"/>
        </w:rPr>
        <w:t>whatever the outcome</w:t>
      </w:r>
      <w:r w:rsidRPr="00813E54">
        <w:rPr>
          <w:rStyle w:val="StyleUnderline"/>
        </w:rPr>
        <w:t xml:space="preserve">, he </w:t>
      </w:r>
      <w:r w:rsidRPr="00813E54">
        <w:rPr>
          <w:rStyle w:val="StyleUnderline"/>
          <w:highlight w:val="yellow"/>
        </w:rPr>
        <w:t xml:space="preserve">will be </w:t>
      </w:r>
      <w:r w:rsidRPr="00813E54">
        <w:rPr>
          <w:rStyle w:val="Emphasis"/>
          <w:highlight w:val="yellow"/>
        </w:rPr>
        <w:t>saddled with</w:t>
      </w:r>
      <w:r w:rsidRPr="00813E54">
        <w:rPr>
          <w:rStyle w:val="Emphasis"/>
        </w:rPr>
        <w:t xml:space="preserve"> the </w:t>
      </w:r>
      <w:r w:rsidRPr="00813E54">
        <w:rPr>
          <w:rStyle w:val="Emphasis"/>
          <w:highlight w:val="yellow"/>
        </w:rPr>
        <w:t>political blame</w:t>
      </w:r>
      <w:r w:rsidRPr="00813E54">
        <w:rPr>
          <w:rStyle w:val="StyleUnderline"/>
          <w:highlight w:val="yellow"/>
        </w:rPr>
        <w:t>. The</w:t>
      </w:r>
      <w:r w:rsidRPr="00813E54">
        <w:rPr>
          <w:rStyle w:val="StyleUnderline"/>
        </w:rPr>
        <w:t xml:space="preserve"> American </w:t>
      </w:r>
      <w:r w:rsidRPr="00813E54">
        <w:rPr>
          <w:rStyle w:val="StyleUnderline"/>
          <w:highlight w:val="yellow"/>
        </w:rPr>
        <w:t>public</w:t>
      </w:r>
      <w:r w:rsidRPr="00813E54">
        <w:rPr>
          <w:rStyle w:val="StyleUnderline"/>
        </w:rPr>
        <w:t xml:space="preserve"> seems to </w:t>
      </w:r>
      <w:r w:rsidRPr="00813E54">
        <w:rPr>
          <w:rStyle w:val="Emphasis"/>
          <w:highlight w:val="yellow"/>
        </w:rPr>
        <w:t>equate</w:t>
      </w:r>
      <w:r w:rsidRPr="00813E54">
        <w:rPr>
          <w:rStyle w:val="StyleUnderline"/>
          <w:highlight w:val="yellow"/>
        </w:rPr>
        <w:t xml:space="preserve"> the </w:t>
      </w:r>
      <w:r w:rsidRPr="00813E54">
        <w:rPr>
          <w:rStyle w:val="Emphasis"/>
          <w:highlight w:val="yellow"/>
        </w:rPr>
        <w:t>Pres</w:t>
      </w:r>
      <w:r w:rsidRPr="00813E54">
        <w:rPr>
          <w:rStyle w:val="StyleUnderline"/>
        </w:rPr>
        <w:t xml:space="preserve">ident </w:t>
      </w:r>
      <w:r w:rsidRPr="00813E54">
        <w:rPr>
          <w:rStyle w:val="StyleUnderline"/>
          <w:highlight w:val="yellow"/>
        </w:rPr>
        <w:t xml:space="preserve">with the </w:t>
      </w:r>
      <w:r w:rsidRPr="00813E54">
        <w:rPr>
          <w:rStyle w:val="Emphasis"/>
          <w:highlight w:val="yellow"/>
        </w:rPr>
        <w:t>Fourth Branch</w:t>
      </w:r>
      <w:r w:rsidRPr="00813E54">
        <w:rPr>
          <w:rStyle w:val="StyleUnderline"/>
        </w:rPr>
        <w:t xml:space="preserve">. Advances in </w:t>
      </w:r>
      <w:r w:rsidRPr="00813E54">
        <w:rPr>
          <w:rStyle w:val="Emphasis"/>
          <w:highlight w:val="yellow"/>
        </w:rPr>
        <w:t>tech</w:t>
      </w:r>
      <w:r w:rsidRPr="00813E54">
        <w:rPr>
          <w:rStyle w:val="Emphasis"/>
        </w:rPr>
        <w:t>nology</w:t>
      </w:r>
      <w:r w:rsidRPr="00813E54">
        <w:rPr>
          <w:rStyle w:val="StyleUnderline"/>
        </w:rPr>
        <w:t xml:space="preserve"> </w:t>
      </w:r>
      <w:r w:rsidRPr="00813E54">
        <w:rPr>
          <w:rStyle w:val="StyleUnderline"/>
          <w:highlight w:val="yellow"/>
        </w:rPr>
        <w:t xml:space="preserve">and </w:t>
      </w:r>
      <w:r w:rsidRPr="00813E54">
        <w:rPr>
          <w:rStyle w:val="Emphasis"/>
          <w:highlight w:val="yellow"/>
        </w:rPr>
        <w:t>media</w:t>
      </w:r>
      <w:r w:rsidRPr="00813E54">
        <w:rPr>
          <w:rStyle w:val="StyleUnderline"/>
        </w:rPr>
        <w:t xml:space="preserve"> may be </w:t>
      </w:r>
      <w:r w:rsidRPr="00813E54">
        <w:rPr>
          <w:rStyle w:val="Emphasis"/>
          <w:highlight w:val="yellow"/>
        </w:rPr>
        <w:t>exacerbating</w:t>
      </w:r>
      <w:r w:rsidRPr="00813E54">
        <w:rPr>
          <w:rStyle w:val="StyleUnderline"/>
          <w:highlight w:val="yellow"/>
        </w:rPr>
        <w:t xml:space="preserve"> this</w:t>
      </w:r>
      <w:r w:rsidRPr="00813E54">
        <w:rPr>
          <w:rStyle w:val="StyleUnderline"/>
        </w:rPr>
        <w:t xml:space="preserve"> effect</w:t>
      </w:r>
      <w:r w:rsidRPr="00813E54">
        <w:t>. This phenomenon, however, cuts both ways. The President may be inclined to make policy decisions himself so that he can take the credit if the outcome is politically popular, but he may prefer to leave policymaking to his subordinates so that he can distance himself if the outcome is not politically popular. This does not, therefore, account fully for the dramatic  [*557]  rise in presidential direct action described below.</w:t>
      </w:r>
    </w:p>
    <w:p w14:paraId="7A1F7D29" w14:textId="77777777" w:rsidR="00DB48CA" w:rsidRPr="00813E54" w:rsidRDefault="00DB48CA" w:rsidP="00DB48CA">
      <w:r w:rsidRPr="00813E54">
        <w:t>[FOOTNOTE]</w:t>
      </w:r>
    </w:p>
    <w:p w14:paraId="25118D6D" w14:textId="77777777" w:rsidR="00DB48CA" w:rsidRDefault="00DB48CA" w:rsidP="00DB48CA">
      <w:r w:rsidRPr="00813E54">
        <w:t xml:space="preserve">Daniel A. </w:t>
      </w:r>
      <w:r w:rsidRPr="00813E54">
        <w:rPr>
          <w:rStyle w:val="StyleUnderline"/>
        </w:rPr>
        <w:t>Farber</w:t>
      </w:r>
      <w:r w:rsidRPr="00813E54">
        <w:t>, Presidential Administration Under Trump 23 (Aug. 9, 2017) (unpublished manuscript), https://papers.ssrn.com/sol3/papers.cfm?abstract_id=3015591 (</w:t>
      </w:r>
      <w:r w:rsidRPr="00813E54">
        <w:rPr>
          <w:rStyle w:val="StyleUnderline"/>
        </w:rPr>
        <w:t xml:space="preserve">envisioning a "feedback cycle in which </w:t>
      </w:r>
      <w:r w:rsidRPr="00813E54">
        <w:rPr>
          <w:rStyle w:val="StyleUnderline"/>
          <w:highlight w:val="yellow"/>
        </w:rPr>
        <w:t xml:space="preserve">presidents take </w:t>
      </w:r>
      <w:r w:rsidRPr="00813E54">
        <w:rPr>
          <w:rStyle w:val="Emphasis"/>
          <w:highlight w:val="yellow"/>
        </w:rPr>
        <w:t>control</w:t>
      </w:r>
      <w:r w:rsidRPr="00813E54">
        <w:rPr>
          <w:rStyle w:val="StyleUnderline"/>
          <w:highlight w:val="yellow"/>
        </w:rPr>
        <w:t xml:space="preserve"> of</w:t>
      </w:r>
      <w:r w:rsidRPr="00813E54">
        <w:rPr>
          <w:rStyle w:val="StyleUnderline"/>
        </w:rPr>
        <w:t xml:space="preserve"> major </w:t>
      </w:r>
      <w:r w:rsidRPr="00813E54">
        <w:rPr>
          <w:rStyle w:val="Emphasis"/>
          <w:highlight w:val="yellow"/>
        </w:rPr>
        <w:t>agency decisions</w:t>
      </w:r>
      <w:r w:rsidRPr="00813E54">
        <w:rPr>
          <w:rStyle w:val="StyleUnderline"/>
          <w:highlight w:val="yellow"/>
        </w:rPr>
        <w:t>, fortifying</w:t>
      </w:r>
      <w:r w:rsidRPr="00813E54">
        <w:rPr>
          <w:rStyle w:val="StyleUnderline"/>
        </w:rPr>
        <w:t xml:space="preserve"> the public's </w:t>
      </w:r>
      <w:r w:rsidRPr="00813E54">
        <w:rPr>
          <w:rStyle w:val="StyleUnderline"/>
          <w:highlight w:val="yellow"/>
        </w:rPr>
        <w:t xml:space="preserve">tendency to </w:t>
      </w:r>
      <w:r w:rsidRPr="00813E54">
        <w:rPr>
          <w:rStyle w:val="Emphasis"/>
          <w:highlight w:val="yellow"/>
        </w:rPr>
        <w:t>assign blame</w:t>
      </w:r>
      <w:r w:rsidRPr="00813E54">
        <w:rPr>
          <w:rStyle w:val="Emphasis"/>
        </w:rPr>
        <w:t xml:space="preserve"> to the president</w:t>
      </w:r>
      <w:r w:rsidRPr="00813E54">
        <w:rPr>
          <w:rStyle w:val="StyleUnderline"/>
        </w:rPr>
        <w:t xml:space="preserve"> </w:t>
      </w:r>
      <w:r w:rsidRPr="00813E54">
        <w:rPr>
          <w:rStyle w:val="StyleUnderline"/>
          <w:highlight w:val="yellow"/>
        </w:rPr>
        <w:t xml:space="preserve">for </w:t>
      </w:r>
      <w:r w:rsidRPr="00813E54">
        <w:rPr>
          <w:rStyle w:val="Emphasis"/>
          <w:highlight w:val="yellow"/>
        </w:rPr>
        <w:t>unpopular outcomes</w:t>
      </w:r>
      <w:r w:rsidRPr="00813E54">
        <w:rPr>
          <w:rStyle w:val="StyleUnderline"/>
        </w:rPr>
        <w:t>, which in turn strengthens the pressure on the president to assert control</w:t>
      </w:r>
      <w:r w:rsidRPr="00813E54">
        <w:t xml:space="preserve">"); see also COOPER, supra note 333, at 65, 95; Cary Coglianese &amp; Kristin Firth, Separation of Powers Legitimacy: An Empirical Inquiry into Norms About Power, 164 U. PA. L. REV. 1869, 1900 (2016) (finding that </w:t>
      </w:r>
      <w:r w:rsidRPr="00813E54">
        <w:rPr>
          <w:rStyle w:val="StyleUnderline"/>
          <w:highlight w:val="yellow"/>
        </w:rPr>
        <w:t>people are</w:t>
      </w:r>
      <w:r w:rsidRPr="00813E54">
        <w:rPr>
          <w:rStyle w:val="StyleUnderline"/>
        </w:rPr>
        <w:t xml:space="preserve"> more </w:t>
      </w:r>
      <w:r w:rsidRPr="00813E54">
        <w:rPr>
          <w:rStyle w:val="Emphasis"/>
          <w:highlight w:val="yellow"/>
        </w:rPr>
        <w:t>likely to blame the Pres</w:t>
      </w:r>
      <w:r w:rsidRPr="00813E54">
        <w:rPr>
          <w:rStyle w:val="Emphasis"/>
        </w:rPr>
        <w:t xml:space="preserve">ident </w:t>
      </w:r>
      <w:r w:rsidRPr="00813E54">
        <w:rPr>
          <w:rStyle w:val="Emphasis"/>
          <w:highlight w:val="yellow"/>
        </w:rPr>
        <w:t>for</w:t>
      </w:r>
      <w:r w:rsidRPr="00813E54">
        <w:rPr>
          <w:rStyle w:val="Emphasis"/>
        </w:rPr>
        <w:t xml:space="preserve"> poor </w:t>
      </w:r>
      <w:r w:rsidRPr="00813E54">
        <w:rPr>
          <w:rStyle w:val="Emphasis"/>
          <w:highlight w:val="yellow"/>
        </w:rPr>
        <w:t>agency outcomes</w:t>
      </w:r>
      <w:r w:rsidRPr="00813E54">
        <w:rPr>
          <w:rStyle w:val="StyleUnderline"/>
        </w:rPr>
        <w:t xml:space="preserve"> than they are to credit him for positive agency outcomes</w:t>
      </w:r>
      <w:r w:rsidRPr="00813E54">
        <w:t>); Kagan, supra note 1, at 2310; Stack, supra note 334, at 264, 317.</w:t>
      </w:r>
    </w:p>
    <w:p w14:paraId="2D6B4812" w14:textId="77777777" w:rsidR="00DB48CA" w:rsidRDefault="00DB48CA" w:rsidP="00DB48CA"/>
    <w:p w14:paraId="07B89A3B" w14:textId="77777777" w:rsidR="00DB48CA" w:rsidRDefault="00DB48CA" w:rsidP="00DB48CA">
      <w:pPr>
        <w:pStyle w:val="Heading3"/>
      </w:pPr>
      <w:bookmarkStart w:id="13" w:name="_Toc79505076"/>
      <w:bookmarkStart w:id="14" w:name="_Toc80261484"/>
      <w:r>
        <w:t>Agency Action: Extensions</w:t>
      </w:r>
      <w:bookmarkEnd w:id="13"/>
      <w:bookmarkEnd w:id="14"/>
      <w:r>
        <w:t xml:space="preserve"> </w:t>
      </w:r>
    </w:p>
    <w:p w14:paraId="50018C0B" w14:textId="77777777" w:rsidR="00DB48CA" w:rsidRPr="00813E54" w:rsidRDefault="00DB48CA" w:rsidP="00DB48CA"/>
    <w:p w14:paraId="66666E31" w14:textId="77777777" w:rsidR="00DB48CA" w:rsidRPr="00813E54" w:rsidRDefault="00DB48CA" w:rsidP="00DB48CA">
      <w:pPr>
        <w:pStyle w:val="Heading4"/>
      </w:pPr>
      <w:r w:rsidRPr="00813E54">
        <w:t xml:space="preserve">Congress will </w:t>
      </w:r>
      <w:r w:rsidRPr="00813E54">
        <w:rPr>
          <w:u w:val="single"/>
        </w:rPr>
        <w:t>pin it</w:t>
      </w:r>
      <w:r w:rsidRPr="00813E54">
        <w:t xml:space="preserve"> on him</w:t>
      </w:r>
    </w:p>
    <w:p w14:paraId="029E32BC" w14:textId="77777777" w:rsidR="00DB48CA" w:rsidRDefault="00DB48CA" w:rsidP="00DB48CA">
      <w:r w:rsidRPr="00813E54">
        <w:t xml:space="preserve">Ganesh </w:t>
      </w:r>
      <w:r w:rsidRPr="00813E54">
        <w:rPr>
          <w:rStyle w:val="Style13ptBold"/>
        </w:rPr>
        <w:t>Sitaraman 19</w:t>
      </w:r>
      <w:r w:rsidRPr="00813E54">
        <w:t>, Chancellor’s Faculty Fellow and Professor of Law at the Vanderbilt Law School, and Ariel Dobkin, Associate at Wilmer Cutler Pickering Hale and Dorr LLP, Postgraduate Research Fellow at MIT’s Internet Policy Research Initiative, JD from Yale Law School, “The Choice Between Single Director Agencies and Multimember Commissions”, Administrative Law Review, 71 Admin. L. Rev. 719, Fall 2019, Lexis</w:t>
      </w:r>
    </w:p>
    <w:p w14:paraId="0A0CFD1D" w14:textId="77777777" w:rsidR="00DB48CA" w:rsidRPr="00813E54" w:rsidRDefault="00DB48CA" w:rsidP="00DB48CA"/>
    <w:p w14:paraId="2F56F876" w14:textId="77777777" w:rsidR="00DB48CA" w:rsidRPr="00813E54" w:rsidRDefault="00DB48CA" w:rsidP="00DB48CA">
      <w:pPr>
        <w:rPr>
          <w:sz w:val="16"/>
        </w:rPr>
      </w:pPr>
      <w:r w:rsidRPr="00813E54">
        <w:rPr>
          <w:sz w:val="16"/>
        </w:rPr>
        <w:t>B. Unity, Responsibility, and Accountability</w:t>
      </w:r>
    </w:p>
    <w:p w14:paraId="368696CF" w14:textId="77777777" w:rsidR="00DB48CA" w:rsidRPr="00813E54" w:rsidRDefault="00DB48CA" w:rsidP="00DB48CA">
      <w:pPr>
        <w:rPr>
          <w:sz w:val="16"/>
        </w:rPr>
      </w:pPr>
      <w:r w:rsidRPr="00813E54">
        <w:rPr>
          <w:rStyle w:val="StyleUnderline"/>
          <w:highlight w:val="yellow"/>
        </w:rPr>
        <w:t>Every agency is subject to</w:t>
      </w:r>
      <w:r w:rsidRPr="00813E54">
        <w:rPr>
          <w:rStyle w:val="StyleUnderline"/>
        </w:rPr>
        <w:t xml:space="preserve"> some level of </w:t>
      </w:r>
      <w:r w:rsidRPr="00813E54">
        <w:rPr>
          <w:rStyle w:val="StyleUnderline"/>
          <w:highlight w:val="yellow"/>
        </w:rPr>
        <w:t>"control"</w:t>
      </w:r>
      <w:r w:rsidRPr="00813E54">
        <w:rPr>
          <w:rStyle w:val="StyleUnderline"/>
        </w:rPr>
        <w:t xml:space="preserve"> or oversight </w:t>
      </w:r>
      <w:r w:rsidRPr="00813E54">
        <w:rPr>
          <w:rStyle w:val="StyleUnderline"/>
          <w:highlight w:val="yellow"/>
        </w:rPr>
        <w:t>from</w:t>
      </w:r>
      <w:r w:rsidRPr="00813E54">
        <w:rPr>
          <w:rStyle w:val="StyleUnderline"/>
        </w:rPr>
        <w:t xml:space="preserve"> the </w:t>
      </w:r>
      <w:r w:rsidRPr="00813E54">
        <w:rPr>
          <w:rStyle w:val="Emphasis"/>
          <w:highlight w:val="yellow"/>
        </w:rPr>
        <w:t>Legislative</w:t>
      </w:r>
      <w:r w:rsidRPr="00813E54">
        <w:rPr>
          <w:sz w:val="16"/>
        </w:rPr>
        <w:t xml:space="preserve"> and Judicial </w:t>
      </w:r>
      <w:r w:rsidRPr="00813E54">
        <w:rPr>
          <w:rStyle w:val="Emphasis"/>
          <w:highlight w:val="yellow"/>
        </w:rPr>
        <w:t>Branches</w:t>
      </w:r>
      <w:r w:rsidRPr="00813E54">
        <w:rPr>
          <w:rStyle w:val="StyleUnderline"/>
        </w:rPr>
        <w:t xml:space="preserve"> of government, </w:t>
      </w:r>
      <w:r w:rsidRPr="00813E54">
        <w:rPr>
          <w:rStyle w:val="StyleUnderline"/>
          <w:highlight w:val="yellow"/>
        </w:rPr>
        <w:t>in addition to</w:t>
      </w:r>
      <w:r w:rsidRPr="00813E54">
        <w:rPr>
          <w:rStyle w:val="StyleUnderline"/>
        </w:rPr>
        <w:t xml:space="preserve"> the </w:t>
      </w:r>
      <w:r w:rsidRPr="00813E54">
        <w:rPr>
          <w:rStyle w:val="Emphasis"/>
          <w:highlight w:val="yellow"/>
        </w:rPr>
        <w:t>general public</w:t>
      </w:r>
      <w:r w:rsidRPr="00813E54">
        <w:rPr>
          <w:sz w:val="16"/>
        </w:rPr>
        <w:t>. But to the extent one is worried about holding agencies accountable for their actions, single-director agencies are generally superior. First, in their very design, single-director agencies provide a focal point for praising, critiquing, or attempting to alter agency action. As the Supreme Court noted in Free Enterprise Fund, "diffusion of power carries with it a diffusion of accountability. . . . Without a clear and effective chain of command, the public cannot 'determine on whom the blame or the punishment of a pernicious measure, or series of pernicious measures ought really to fall.'" Unified power, on the other hand, "permits unified accountability" and enables "streamlined, decisive leadership and decisionmaking." A single director has power, and as a result, cannot place blame on others.</w:t>
      </w:r>
    </w:p>
    <w:p w14:paraId="64544685" w14:textId="77777777" w:rsidR="00DB48CA" w:rsidRPr="00813E54" w:rsidRDefault="00DB48CA" w:rsidP="00DB48CA">
      <w:pPr>
        <w:rPr>
          <w:sz w:val="16"/>
        </w:rPr>
      </w:pPr>
      <w:r w:rsidRPr="00813E54">
        <w:rPr>
          <w:sz w:val="16"/>
        </w:rPr>
        <w:t xml:space="preserve"> [*733] In contrast, multimember commissions diffuse responsibility for actions among commissioners, making it more difficult for the various branches--and the public--to know who should be held accountable for particular actions or inactions. "A gang of commissioners," one scholar notes, "can always avoid responsibility by pointing to the other four people who make up the commission." If a particular rule is slowed down at a commission, for example, it is difficult to know whose fault the delay is. This is not just a problem from the standpoint of public accountability; it also has tangible effects on the government's ability to function. The President may not be fully aware of who should be removed from a commissioner position, and Congress's oversight function is hampered because it is unable to focus its energy at hearings on commissioner-specific issues. As a 1971 report concluded, commissions are "not sufficiently accountable to either Congress or the executive branch."</w:t>
      </w:r>
    </w:p>
    <w:p w14:paraId="10225135" w14:textId="77777777" w:rsidR="00DB48CA" w:rsidRPr="00813E54" w:rsidRDefault="00DB48CA" w:rsidP="00DB48CA">
      <w:pPr>
        <w:rPr>
          <w:sz w:val="16"/>
        </w:rPr>
      </w:pPr>
      <w:r w:rsidRPr="00813E54">
        <w:rPr>
          <w:sz w:val="16"/>
        </w:rPr>
        <w:t>And even where presidential removal of a director is not permissible, the broad public can mobilize for or against an agency director. This public pressure is likely to be simpler and more effective in the case of a single-director agency than a multimember commission. There is literature in behavioral psychology that suggests people have an easier time focusing when directed toward a specific individual over groups of people. Single-director agencies offer a personified hero or villain for public interest groups, industry associations, journalists, and commentators to praise or blame for the agency's actions--and to push members of Congress to celebrate or attack those leaders. Thus, conservatives and industry groups could attack Gina McCarthy, the head of the Environmental Protection Agency (EPA) under President Obama, while liberals and environmental groups could organize  [*734] around opposing Scott Pruitt, the head of the EPA under President Trump. Personified praise and blame against the single directors of the CFPB and Department of Education are similar. Even aside from partisan opposition, public pressure against a single director can lead to a director's resignation or removal when unfit for the role.</w:t>
      </w:r>
    </w:p>
    <w:p w14:paraId="0F921F85" w14:textId="77777777" w:rsidR="00DB48CA" w:rsidRPr="00813E54" w:rsidRDefault="00DB48CA" w:rsidP="00DB48CA">
      <w:pPr>
        <w:rPr>
          <w:sz w:val="16"/>
        </w:rPr>
      </w:pPr>
      <w:r w:rsidRPr="00813E54">
        <w:rPr>
          <w:rStyle w:val="StyleUnderline"/>
        </w:rPr>
        <w:t xml:space="preserve">One could argue that blaming a director might be a mistake, given that the director could simply be responding to the </w:t>
      </w:r>
      <w:r w:rsidRPr="00813E54">
        <w:rPr>
          <w:rStyle w:val="Emphasis"/>
        </w:rPr>
        <w:t>President's</w:t>
      </w:r>
      <w:r w:rsidRPr="00813E54">
        <w:rPr>
          <w:rStyle w:val="StyleUnderline"/>
        </w:rPr>
        <w:t xml:space="preserve"> policy preferences. But in such cases, the </w:t>
      </w:r>
      <w:r w:rsidRPr="00813E54">
        <w:rPr>
          <w:rStyle w:val="Emphasis"/>
          <w:highlight w:val="yellow"/>
        </w:rPr>
        <w:t>line of accountability</w:t>
      </w:r>
      <w:r w:rsidRPr="00813E54">
        <w:rPr>
          <w:rStyle w:val="StyleUnderline"/>
          <w:highlight w:val="yellow"/>
        </w:rPr>
        <w:t xml:space="preserve"> </w:t>
      </w:r>
      <w:r w:rsidRPr="00813E54">
        <w:rPr>
          <w:rStyle w:val="Emphasis"/>
          <w:highlight w:val="yellow"/>
        </w:rPr>
        <w:t>runs through the President</w:t>
      </w:r>
      <w:r w:rsidRPr="00813E54">
        <w:rPr>
          <w:rStyle w:val="StyleUnderline"/>
        </w:rPr>
        <w:t xml:space="preserve"> and </w:t>
      </w:r>
      <w:r w:rsidRPr="00813E54">
        <w:rPr>
          <w:rStyle w:val="Emphasis"/>
          <w:highlight w:val="yellow"/>
        </w:rPr>
        <w:t>the Pres</w:t>
      </w:r>
      <w:r w:rsidRPr="00813E54">
        <w:rPr>
          <w:rStyle w:val="Emphasis"/>
        </w:rPr>
        <w:t xml:space="preserve">ident </w:t>
      </w:r>
      <w:r w:rsidRPr="00813E54">
        <w:rPr>
          <w:rStyle w:val="Emphasis"/>
          <w:highlight w:val="yellow"/>
        </w:rPr>
        <w:t>would</w:t>
      </w:r>
      <w:r w:rsidRPr="00813E54">
        <w:rPr>
          <w:rStyle w:val="Emphasis"/>
        </w:rPr>
        <w:t xml:space="preserve"> also </w:t>
      </w:r>
      <w:r w:rsidRPr="00813E54">
        <w:rPr>
          <w:rStyle w:val="Emphasis"/>
          <w:highlight w:val="yellow"/>
        </w:rPr>
        <w:t>take</w:t>
      </w:r>
      <w:r w:rsidRPr="00813E54">
        <w:rPr>
          <w:rStyle w:val="Emphasis"/>
        </w:rPr>
        <w:t xml:space="preserve"> some of </w:t>
      </w:r>
      <w:r w:rsidRPr="00813E54">
        <w:rPr>
          <w:rStyle w:val="Emphasis"/>
          <w:highlight w:val="yellow"/>
        </w:rPr>
        <w:t>the blame</w:t>
      </w:r>
      <w:r w:rsidRPr="00813E54">
        <w:rPr>
          <w:rStyle w:val="StyleUnderline"/>
          <w:highlight w:val="yellow"/>
        </w:rPr>
        <w:t xml:space="preserve"> for</w:t>
      </w:r>
      <w:r w:rsidRPr="00813E54">
        <w:rPr>
          <w:rStyle w:val="StyleUnderline"/>
        </w:rPr>
        <w:t xml:space="preserve"> her </w:t>
      </w:r>
      <w:r w:rsidRPr="00813E54">
        <w:rPr>
          <w:rStyle w:val="Emphasis"/>
          <w:highlight w:val="yellow"/>
        </w:rPr>
        <w:t>appointee's decisions</w:t>
      </w:r>
      <w:r w:rsidRPr="00813E54">
        <w:rPr>
          <w:rStyle w:val="StyleUnderline"/>
        </w:rPr>
        <w:t xml:space="preserve">. In other words, public preferences might be directed at the agency head or the President, but in both cases </w:t>
      </w:r>
      <w:r w:rsidRPr="00813E54">
        <w:rPr>
          <w:rStyle w:val="Emphasis"/>
        </w:rPr>
        <w:t xml:space="preserve">accountability </w:t>
      </w:r>
      <w:r w:rsidRPr="00813E54">
        <w:rPr>
          <w:rStyle w:val="Emphasis"/>
          <w:highlight w:val="yellow"/>
        </w:rPr>
        <w:t>values are served</w:t>
      </w:r>
      <w:r w:rsidRPr="00813E54">
        <w:rPr>
          <w:rStyle w:val="StyleUnderline"/>
        </w:rPr>
        <w:t xml:space="preserve"> by single-director agencies</w:t>
      </w:r>
      <w:r w:rsidRPr="00813E54">
        <w:rPr>
          <w:sz w:val="16"/>
        </w:rPr>
        <w:t>.</w:t>
      </w:r>
    </w:p>
    <w:p w14:paraId="73CFECCE" w14:textId="77777777" w:rsidR="00DB48CA" w:rsidRDefault="00DB48CA" w:rsidP="00DB48CA">
      <w:pPr>
        <w:pStyle w:val="Heading3"/>
      </w:pPr>
      <w:bookmarkStart w:id="15" w:name="_Toc79505077"/>
      <w:bookmarkStart w:id="16" w:name="_Toc80261485"/>
      <w:r>
        <w:t>Sherman Act/Clayton Act: 1NC</w:t>
      </w:r>
      <w:bookmarkEnd w:id="15"/>
      <w:bookmarkEnd w:id="16"/>
    </w:p>
    <w:p w14:paraId="0ABCA395" w14:textId="77777777" w:rsidR="00DB48CA" w:rsidRDefault="00DB48CA" w:rsidP="00DB48CA"/>
    <w:p w14:paraId="01DC51A4" w14:textId="77777777" w:rsidR="00DB48CA" w:rsidRDefault="00DB48CA" w:rsidP="00DB48CA">
      <w:pPr>
        <w:pStyle w:val="Heading4"/>
      </w:pPr>
      <w:r>
        <w:t xml:space="preserve">Sweeping changes to the Clayton and Sherman Act are controversial in Congress </w:t>
      </w:r>
    </w:p>
    <w:p w14:paraId="7C34B121" w14:textId="77777777" w:rsidR="00DB48CA" w:rsidRPr="00612073" w:rsidRDefault="00DB48CA" w:rsidP="00DB48CA">
      <w:pPr>
        <w:rPr>
          <w:b/>
          <w:bCs/>
          <w:sz w:val="24"/>
          <w:szCs w:val="24"/>
        </w:rPr>
      </w:pPr>
      <w:r w:rsidRPr="00612073">
        <w:rPr>
          <w:b/>
          <w:bCs/>
          <w:sz w:val="24"/>
          <w:szCs w:val="24"/>
        </w:rPr>
        <w:t>Browdie, Grise, and Morse, 21</w:t>
      </w:r>
    </w:p>
    <w:p w14:paraId="0C7C33CF" w14:textId="77777777" w:rsidR="00DB48CA" w:rsidRDefault="00DB48CA" w:rsidP="00DB48CA">
      <w:r>
        <w:t>(Megan, Jacqueline, and Howard, “</w:t>
      </w:r>
      <w:r w:rsidRPr="00612073">
        <w:t>BIDEN/HARRIS EXPECTED TO DOUBLE DOWN ON ANTITRUST ENFORCEMENT: NO “TRUMP CARD” IN THE DECK</w:t>
      </w:r>
      <w:r>
        <w:t xml:space="preserve">,” accessed 7-5-21, </w:t>
      </w:r>
      <w:hyperlink r:id="rId44" w:history="1">
        <w:r w:rsidRPr="00531724">
          <w:rPr>
            <w:rStyle w:val="Hyperlink"/>
          </w:rPr>
          <w:t>https://www.concurrences.com/en/review/issues/no-1-2021/on-topic/the-new-us-antitrust-administration-en</w:t>
        </w:r>
      </w:hyperlink>
      <w:r>
        <w:t xml:space="preserve">) JFN </w:t>
      </w:r>
    </w:p>
    <w:p w14:paraId="13DC3723" w14:textId="77777777" w:rsidR="00DB48CA" w:rsidRDefault="00DB48CA" w:rsidP="00DB48CA"/>
    <w:p w14:paraId="023BF044" w14:textId="77777777" w:rsidR="00DB48CA" w:rsidRDefault="00DB48CA" w:rsidP="00DB48CA">
      <w:r w:rsidRPr="00612073">
        <w:rPr>
          <w:b/>
          <w:bCs/>
          <w:u w:val="single"/>
        </w:rPr>
        <w:t>Progressives in Congress are pushing</w:t>
      </w:r>
      <w:r>
        <w:t xml:space="preserve"> a more aggressive antitrust enforcement agenda. As discussed above, the Subcommittee on Antitrust Law of the House Judiciary Committee recently issued a report calling </w:t>
      </w:r>
      <w:r w:rsidRPr="00612073">
        <w:rPr>
          <w:b/>
          <w:bCs/>
          <w:u w:val="single"/>
        </w:rPr>
        <w:t>for the antitrust laws to be updated</w:t>
      </w:r>
      <w:r>
        <w:t xml:space="preserve">. The Digital Competition Report proposed several reforms, </w:t>
      </w:r>
      <w:r w:rsidRPr="00612073">
        <w:rPr>
          <w:b/>
          <w:bCs/>
          <w:u w:val="single"/>
        </w:rPr>
        <w:t>including “[s]trengthening</w:t>
      </w:r>
      <w:r>
        <w:t xml:space="preserve"> Section 7 </w:t>
      </w:r>
      <w:r w:rsidRPr="00612073">
        <w:rPr>
          <w:b/>
          <w:bCs/>
          <w:u w:val="single"/>
        </w:rPr>
        <w:t>of the Clayton Act</w:t>
      </w:r>
      <w:r>
        <w:t xml:space="preserve">, including through restoring presumptions and bright-line rules, restoring the incipiency standard and protection nascent competitors, and strengthening the law on vertical mergers.” </w:t>
      </w:r>
      <w:r w:rsidRPr="00612073">
        <w:rPr>
          <w:b/>
          <w:bCs/>
          <w:u w:val="single"/>
        </w:rPr>
        <w:t>The Committee also proposed “[s]trengthening</w:t>
      </w:r>
      <w:r>
        <w:t xml:space="preserve"> Section 2 of </w:t>
      </w:r>
      <w:r w:rsidRPr="00612073">
        <w:rPr>
          <w:b/>
          <w:bCs/>
          <w:u w:val="single"/>
        </w:rPr>
        <w:t>the Sherman Act</w:t>
      </w:r>
      <w:r>
        <w:t xml:space="preserve">, including by introducing a prohibition on abuse of dominance and clarifying prohibitions on monopoly leveraging, predatory pricing, denial of essential facilities, refusals to deal, tying, and anticompetitive self-preferencing and product design.” [39] 35. Democrats have also been active on the Senate side. For example, Democratic Senator Klobuchar has also proposed legislation, the Anticompetitive Exclusionary Conduct Prevent Act, that, among other things, would amend the Clayton Act to prohibit “exclusionary conduct,” defined as conduct that “presents an appreciable risk of harming competition” and would create a presumption that conduct is exclusionary if undertaken by a company with a greater than 50% share in the relevant market. [40] 36. While House </w:t>
      </w:r>
      <w:r w:rsidRPr="00612073">
        <w:rPr>
          <w:b/>
          <w:bCs/>
          <w:u w:val="single"/>
        </w:rPr>
        <w:t>Republicans</w:t>
      </w:r>
      <w:r>
        <w:t xml:space="preserve"> released a minority response largely supporting Democrats’ findings, they </w:t>
      </w:r>
      <w:r w:rsidRPr="00612073">
        <w:rPr>
          <w:b/>
          <w:bCs/>
          <w:u w:val="single"/>
        </w:rPr>
        <w:t>expressed concerns about sweeping solutions and instead advocated for refinements to current law</w:t>
      </w:r>
      <w:r>
        <w:t xml:space="preserve">. [41] For example, regarding nascent competition, the minority response to the Digital Competition Report explained that “Congress should look to reinvigorate the antitrust enforcement agencies’ ability to conduct proper oversight and bring enforcement cases based on potential competition doctrine. This may require legislation restoring the potential competition doctrine to its original Congressional intent while freeing it from its current overly restrictive standards.” </w:t>
      </w:r>
      <w:r w:rsidRPr="00612073">
        <w:rPr>
          <w:b/>
          <w:bCs/>
          <w:u w:val="single"/>
        </w:rPr>
        <w:t>The minority response</w:t>
      </w:r>
      <w:r>
        <w:t xml:space="preserve"> also </w:t>
      </w:r>
      <w:r w:rsidRPr="00612073">
        <w:rPr>
          <w:b/>
          <w:bCs/>
          <w:u w:val="single"/>
        </w:rPr>
        <w:t>agreed that “[c]onservatives should consider supporting very limited legislative changes</w:t>
      </w:r>
      <w:r>
        <w:t xml:space="preserve"> to provide consumers with a data portability standard that is similar to transferring cell phone numbers.”</w:t>
      </w:r>
    </w:p>
    <w:p w14:paraId="507D1D2B" w14:textId="77777777" w:rsidR="00DB48CA" w:rsidRDefault="00DB48CA" w:rsidP="00DB48CA"/>
    <w:p w14:paraId="6AD4EADD" w14:textId="77777777" w:rsidR="00DB48CA" w:rsidRDefault="00DB48CA" w:rsidP="00DB48CA">
      <w:pPr>
        <w:pStyle w:val="Heading3"/>
      </w:pPr>
      <w:bookmarkStart w:id="17" w:name="_Toc79505078"/>
      <w:bookmarkStart w:id="18" w:name="_Toc80261486"/>
      <w:r>
        <w:t>Clayton Act: 1NC</w:t>
      </w:r>
      <w:bookmarkEnd w:id="17"/>
      <w:bookmarkEnd w:id="18"/>
      <w:r>
        <w:t xml:space="preserve"> </w:t>
      </w:r>
    </w:p>
    <w:p w14:paraId="054314E1" w14:textId="77777777" w:rsidR="00DB48CA" w:rsidRDefault="00DB48CA" w:rsidP="00DB48CA"/>
    <w:p w14:paraId="7984A120" w14:textId="77777777" w:rsidR="00DB48CA" w:rsidRDefault="00DB48CA" w:rsidP="00DB48CA">
      <w:pPr>
        <w:pStyle w:val="Heading4"/>
      </w:pPr>
      <w:r>
        <w:t xml:space="preserve">Revising the Clayton Act is controversial in Congress </w:t>
      </w:r>
    </w:p>
    <w:p w14:paraId="70263AF7" w14:textId="77777777" w:rsidR="00DB48CA" w:rsidRPr="00A454E1" w:rsidRDefault="00DB48CA" w:rsidP="00DB48CA">
      <w:pPr>
        <w:rPr>
          <w:b/>
          <w:bCs/>
          <w:sz w:val="24"/>
          <w:szCs w:val="24"/>
        </w:rPr>
      </w:pPr>
      <w:r w:rsidRPr="00A454E1">
        <w:rPr>
          <w:b/>
          <w:bCs/>
          <w:sz w:val="24"/>
          <w:szCs w:val="24"/>
        </w:rPr>
        <w:t>First and Fox, 21</w:t>
      </w:r>
    </w:p>
    <w:p w14:paraId="05B0F6C4" w14:textId="77777777" w:rsidR="00DB48CA" w:rsidRDefault="00DB48CA" w:rsidP="00DB48CA">
      <w:r>
        <w:t>(Harry and Eleanor, “</w:t>
      </w:r>
      <w:r w:rsidRPr="00A454E1">
        <w:t>BIDEN ANTITRUST: THE MIDDLE WAY</w:t>
      </w:r>
      <w:r>
        <w:t xml:space="preserve">,” accessed 7-5-21, </w:t>
      </w:r>
      <w:hyperlink r:id="rId45" w:history="1">
        <w:r w:rsidRPr="00531724">
          <w:rPr>
            <w:rStyle w:val="Hyperlink"/>
          </w:rPr>
          <w:t>https://www.concurrences.com/en/review/issues/no-1-2021/on-topic/the-new-us-antitrust-administration-en</w:t>
        </w:r>
      </w:hyperlink>
      <w:r>
        <w:t xml:space="preserve">) JFN </w:t>
      </w:r>
    </w:p>
    <w:p w14:paraId="70F7795E" w14:textId="77777777" w:rsidR="00DB48CA" w:rsidRDefault="00DB48CA" w:rsidP="00DB48CA"/>
    <w:p w14:paraId="60F805E1" w14:textId="77777777" w:rsidR="00DB48CA" w:rsidRDefault="00DB48CA" w:rsidP="00DB48CA">
      <w:r>
        <w:t xml:space="preserve">18. </w:t>
      </w:r>
      <w:r w:rsidRPr="007C65A1">
        <w:rPr>
          <w:b/>
          <w:bCs/>
          <w:u w:val="single"/>
        </w:rPr>
        <w:t>Antitrust law in the United States has relied on common law development rather than legislative change. The last major substantive change came in 1950,</w:t>
      </w:r>
      <w:r>
        <w:t xml:space="preserve"> </w:t>
      </w:r>
      <w:r w:rsidRPr="007C65A1">
        <w:rPr>
          <w:b/>
          <w:bCs/>
          <w:u w:val="single"/>
        </w:rPr>
        <w:t>with</w:t>
      </w:r>
      <w:r>
        <w:t xml:space="preserve"> the Celler–Kefauver </w:t>
      </w:r>
      <w:r w:rsidRPr="007C65A1">
        <w:rPr>
          <w:b/>
          <w:bCs/>
          <w:u w:val="single"/>
        </w:rPr>
        <w:t>amendments</w:t>
      </w:r>
      <w:r>
        <w:t xml:space="preserve"> to Section 7 </w:t>
      </w:r>
      <w:r w:rsidRPr="007C65A1">
        <w:rPr>
          <w:b/>
          <w:bCs/>
          <w:u w:val="single"/>
        </w:rPr>
        <w:t>of the Clayton Act</w:t>
      </w:r>
      <w:r>
        <w:t xml:space="preserve">. Subsequent legislative change has stuck to process, although some of that legislation has been quite consequential. 19. </w:t>
      </w:r>
      <w:r w:rsidRPr="007C65A1">
        <w:rPr>
          <w:b/>
          <w:bCs/>
          <w:u w:val="single"/>
        </w:rPr>
        <w:t>Democrats introduced</w:t>
      </w:r>
      <w:r>
        <w:t xml:space="preserve"> four </w:t>
      </w:r>
      <w:r w:rsidRPr="007C65A1">
        <w:rPr>
          <w:b/>
          <w:bCs/>
          <w:u w:val="single"/>
        </w:rPr>
        <w:t>major antitrust proposals in the 116th Congress</w:t>
      </w:r>
      <w:r>
        <w:t xml:space="preserve"> (just concluded). One would have made it easier to stop very large mergers by changing the liability standard and shifting to the merging parties the burden of showing that the effect of the merger will not likely materially lessen competition. [118] A second would have increased appropriations for the Antitrust Division and the FTC. [119] A third would have broadened the concept of exclusionary conduct from current US court interpretations and shifted the burden of justification for conduct by firms with more than 50% of the market (rather than the more common threshold of two thirds). [120] A fourth would have given the Justice Department and the FTC the authority to seek civil penalties for violations of Section 2 of the Sherman Act (acts of monopolization). [121] 20. This is a worthwhile legislative agenda. Even so, these bills do not strike at the structure of the major platforms—which Senator Elizabeth Warren and others urged for Amazon, Google, and Facebook. They do not propose functional separation of “gatekeeper” platforms and businesses transacted on platforms, as Senator Warren and the Staff of the Majority House Subcommittee proposed. 21. Even without structural proposals, however, </w:t>
      </w:r>
      <w:r w:rsidRPr="007C65A1">
        <w:rPr>
          <w:b/>
          <w:bCs/>
          <w:u w:val="single"/>
        </w:rPr>
        <w:t>the legislative package was not adopted in the 116th Congress and it is not likely that the new 117th Congress will be any more amenable to its passage</w:t>
      </w:r>
      <w:r>
        <w:t>, at least in the first session. Still, two of these bills would be a worthy and achievable start for a Biden administration that seeks to dismantle the roadblocks to rejuvenating antitrust: permit civil penalties for monopolization offenses and increase the resources available to the Antitrust Division and the FTC. [122] The just-filed Google and Facebook cases show the need for both—neither complaint includes a request for monetary penalties, and both cases will likely strain enforcement resources.</w:t>
      </w:r>
    </w:p>
    <w:p w14:paraId="260676F6" w14:textId="77777777" w:rsidR="00DB48CA" w:rsidRDefault="00DB48CA" w:rsidP="00DB48CA"/>
    <w:p w14:paraId="610E7642" w14:textId="77777777" w:rsidR="00DB48CA" w:rsidRDefault="00DB48CA" w:rsidP="00DB48CA">
      <w:pPr>
        <w:pStyle w:val="Heading3"/>
      </w:pPr>
      <w:bookmarkStart w:id="19" w:name="_Toc79505079"/>
      <w:bookmarkStart w:id="20" w:name="_Toc80261487"/>
      <w:r>
        <w:t>Federal Trade Commission Act: 1NC</w:t>
      </w:r>
      <w:bookmarkEnd w:id="19"/>
      <w:bookmarkEnd w:id="20"/>
      <w:r>
        <w:t xml:space="preserve"> </w:t>
      </w:r>
    </w:p>
    <w:p w14:paraId="02DBB957" w14:textId="77777777" w:rsidR="00DB48CA" w:rsidRDefault="00DB48CA" w:rsidP="00DB48CA"/>
    <w:p w14:paraId="4261FFA5" w14:textId="77777777" w:rsidR="00DB48CA" w:rsidRDefault="00DB48CA" w:rsidP="00DB48CA">
      <w:pPr>
        <w:pStyle w:val="Heading4"/>
      </w:pPr>
      <w:r>
        <w:t xml:space="preserve">Attempts to strengthen FTC authority spark fights and controversy </w:t>
      </w:r>
    </w:p>
    <w:p w14:paraId="449929E5" w14:textId="77777777" w:rsidR="00DB48CA" w:rsidRDefault="00DB48CA" w:rsidP="00DB48CA">
      <w:r w:rsidRPr="00015F69">
        <w:rPr>
          <w:b/>
          <w:bCs/>
          <w:sz w:val="24"/>
          <w:szCs w:val="24"/>
        </w:rPr>
        <w:t>Nylen</w:t>
      </w:r>
      <w:r>
        <w:t>, 7-1-</w:t>
      </w:r>
      <w:r w:rsidRPr="00015F69">
        <w:rPr>
          <w:b/>
          <w:bCs/>
          <w:sz w:val="24"/>
          <w:szCs w:val="24"/>
        </w:rPr>
        <w:t>21</w:t>
      </w:r>
    </w:p>
    <w:p w14:paraId="42E91593" w14:textId="77777777" w:rsidR="00DB48CA" w:rsidRDefault="00DB48CA" w:rsidP="00DB48CA">
      <w:r>
        <w:t>(Leah, “</w:t>
      </w:r>
      <w:r w:rsidRPr="00015F69">
        <w:t>Unlike anything I’ve seen at the FTC’: Biden’s chair makes her public debut</w:t>
      </w:r>
      <w:r>
        <w:t xml:space="preserve">,” accessed 7-5-21, </w:t>
      </w:r>
      <w:hyperlink r:id="rId46" w:history="1">
        <w:r w:rsidRPr="00531724">
          <w:rPr>
            <w:rStyle w:val="Hyperlink"/>
          </w:rPr>
          <w:t>https://www.politico.com/news/2021/07/01/ftc-lina-khan-antitrust-chair-497764</w:t>
        </w:r>
      </w:hyperlink>
      <w:r>
        <w:t xml:space="preserve">) JFN </w:t>
      </w:r>
    </w:p>
    <w:p w14:paraId="02ED8B03" w14:textId="77777777" w:rsidR="00DB48CA" w:rsidRDefault="00DB48CA" w:rsidP="00DB48CA"/>
    <w:p w14:paraId="6DFAA710" w14:textId="77777777" w:rsidR="00DB48CA" w:rsidRDefault="00DB48CA" w:rsidP="00DB48CA">
      <w:r w:rsidRPr="00015F69">
        <w:rPr>
          <w:b/>
          <w:bCs/>
          <w:u w:val="single"/>
        </w:rPr>
        <w:t>The Federal Trade Commission's first meeting under new Chair</w:t>
      </w:r>
      <w:r>
        <w:t xml:space="preserve"> Lina </w:t>
      </w:r>
      <w:r w:rsidRPr="00015F69">
        <w:rPr>
          <w:b/>
          <w:bCs/>
          <w:u w:val="single"/>
        </w:rPr>
        <w:t>Khan broke decades of precedent</w:t>
      </w:r>
      <w:r>
        <w:t xml:space="preserve"> Thursday </w:t>
      </w:r>
      <w:r w:rsidRPr="00015F69">
        <w:rPr>
          <w:b/>
          <w:bCs/>
          <w:u w:val="single"/>
        </w:rPr>
        <w:t>by taking place in public — something unheard-of</w:t>
      </w:r>
      <w:r>
        <w:t xml:space="preserve"> for the notably secretive antitrust and consumer protection agency. </w:t>
      </w:r>
      <w:r w:rsidRPr="00015F69">
        <w:rPr>
          <w:b/>
          <w:bCs/>
          <w:u w:val="single"/>
        </w:rPr>
        <w:t>Then it pushed through a series of actions on progressive Democrats' wish list</w:t>
      </w:r>
      <w:r>
        <w:t xml:space="preserve">: Fines for companies that lie about products being "Made in America." Greater latitude for launching antitrust probes and lawsuits. </w:t>
      </w:r>
      <w:r w:rsidRPr="00015F69">
        <w:rPr>
          <w:b/>
          <w:bCs/>
          <w:u w:val="single"/>
        </w:rPr>
        <w:t>And a wider door to writing new regulations — something else the FTC hasn't done much of in decades.</w:t>
      </w:r>
      <w:r>
        <w:rPr>
          <w:b/>
          <w:bCs/>
          <w:u w:val="single"/>
        </w:rPr>
        <w:t xml:space="preserve"> </w:t>
      </w:r>
      <w:r w:rsidRPr="00015F69">
        <w:rPr>
          <w:b/>
          <w:bCs/>
          <w:u w:val="single"/>
        </w:rPr>
        <w:t>All this came despite fierce objections from the commission's two Republicans, in a sign that partisan rancor is also back in vogue at the Biden-era FTC</w:t>
      </w:r>
      <w:r>
        <w:t>.</w:t>
      </w:r>
    </w:p>
    <w:p w14:paraId="43E7FAC3" w14:textId="77777777" w:rsidR="00DB48CA" w:rsidRDefault="00DB48CA" w:rsidP="00DB48CA"/>
    <w:p w14:paraId="358BF59D" w14:textId="77777777" w:rsidR="00DB48CA" w:rsidRDefault="00DB48CA" w:rsidP="00DB48CA">
      <w:pPr>
        <w:pStyle w:val="Heading3"/>
      </w:pPr>
      <w:bookmarkStart w:id="21" w:name="_Toc79505080"/>
      <w:bookmarkStart w:id="22" w:name="_Toc80261488"/>
      <w:r>
        <w:t>Consumer Welfare Standard: 1NC</w:t>
      </w:r>
      <w:bookmarkEnd w:id="21"/>
      <w:bookmarkEnd w:id="22"/>
    </w:p>
    <w:p w14:paraId="555A5BA7" w14:textId="77777777" w:rsidR="00DB48CA" w:rsidRDefault="00DB48CA" w:rsidP="00DB48CA"/>
    <w:p w14:paraId="067B0AC9"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Overturning consumer welfare would be highly politicized and unpopular</w:t>
      </w:r>
      <w:r>
        <w:rPr>
          <w:rStyle w:val="eop"/>
          <w:b/>
          <w:bCs/>
        </w:rPr>
        <w:t> </w:t>
      </w:r>
    </w:p>
    <w:p w14:paraId="395970D3"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Dorsey 20</w:t>
      </w:r>
      <w:r>
        <w:rPr>
          <w:rStyle w:val="eop"/>
        </w:rPr>
        <w:t> </w:t>
      </w:r>
    </w:p>
    <w:p w14:paraId="374A2425"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(Elyse, Professor at Antonin Scalia Law School at George Mason University, Counsel to the Assistant Attorney General in charge of the Antitrust Division of the U.S. Department of Justice, 11/19/20, </w:t>
      </w:r>
      <w:r>
        <w:rPr>
          <w:rStyle w:val="normaltextrun"/>
          <w:rFonts w:eastAsiaTheme="majorEastAsia"/>
          <w:i/>
          <w:iCs/>
          <w:sz w:val="20"/>
          <w:szCs w:val="20"/>
        </w:rPr>
        <w:t>Antitrust in Retrograde: The Consumer Welfare Standard, Socio-Political Goals, and the Future of Enforcement</w:t>
      </w:r>
      <w:r>
        <w:rPr>
          <w:rStyle w:val="normaltextrun"/>
          <w:rFonts w:eastAsiaTheme="majorEastAsia"/>
          <w:sz w:val="20"/>
          <w:szCs w:val="20"/>
        </w:rPr>
        <w:t>, accessed 6/3/21, </w:t>
      </w:r>
      <w:hyperlink r:id="rId47" w:tgtFrame="_blank" w:history="1">
        <w:r>
          <w:rPr>
            <w:rStyle w:val="normaltextrun"/>
            <w:rFonts w:eastAsiaTheme="majorEastAsia"/>
            <w:sz w:val="20"/>
            <w:szCs w:val="20"/>
          </w:rPr>
          <w:t>https://papers.ssrn.com/sol3/papers.cfm?abstract_id=3733666</w:t>
        </w:r>
      </w:hyperlink>
      <w:r>
        <w:rPr>
          <w:rStyle w:val="normaltextrun"/>
          <w:rFonts w:eastAsiaTheme="majorEastAsia"/>
          <w:sz w:val="20"/>
          <w:szCs w:val="20"/>
        </w:rPr>
        <w:t>, RAW)</w:t>
      </w:r>
      <w:r>
        <w:rPr>
          <w:rStyle w:val="eop"/>
          <w:szCs w:val="20"/>
        </w:rPr>
        <w:t> </w:t>
      </w:r>
    </w:p>
    <w:p w14:paraId="325982F3"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2F016025"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16"/>
          <w:szCs w:val="16"/>
        </w:rPr>
        <w:t>At the time of this Chapter’s publication, </w:t>
      </w:r>
      <w:r>
        <w:rPr>
          <w:rStyle w:val="normaltextrun"/>
          <w:rFonts w:eastAsiaTheme="majorEastAsia"/>
          <w:sz w:val="20"/>
          <w:szCs w:val="20"/>
          <w:u w:val="single"/>
          <w:shd w:val="clear" w:color="auto" w:fill="FFFF00"/>
        </w:rPr>
        <w:t>numerous</w:t>
      </w:r>
      <w:r>
        <w:rPr>
          <w:rStyle w:val="normaltextrun"/>
          <w:rFonts w:eastAsiaTheme="majorEastAsia"/>
          <w:sz w:val="20"/>
          <w:szCs w:val="20"/>
          <w:u w:val="single"/>
        </w:rPr>
        <w:t> scholars, politicians, and </w:t>
      </w:r>
      <w:r>
        <w:rPr>
          <w:rStyle w:val="normaltextrun"/>
          <w:rFonts w:eastAsiaTheme="majorEastAsia"/>
          <w:sz w:val="20"/>
          <w:szCs w:val="20"/>
          <w:u w:val="single"/>
          <w:shd w:val="clear" w:color="auto" w:fill="FFFF00"/>
        </w:rPr>
        <w:t>commenters</w:t>
      </w:r>
      <w:r>
        <w:rPr>
          <w:rStyle w:val="normaltextrun"/>
          <w:rFonts w:eastAsiaTheme="majorEastAsia"/>
          <w:sz w:val="20"/>
          <w:szCs w:val="20"/>
          <w:u w:val="single"/>
        </w:rPr>
        <w:t> are </w:t>
      </w:r>
      <w:r>
        <w:rPr>
          <w:rStyle w:val="normaltextrun"/>
          <w:rFonts w:eastAsiaTheme="majorEastAsia"/>
          <w:sz w:val="20"/>
          <w:szCs w:val="20"/>
          <w:u w:val="single"/>
          <w:shd w:val="clear" w:color="auto" w:fill="FFFF00"/>
        </w:rPr>
        <w:t>advocating</w:t>
      </w:r>
      <w:r>
        <w:rPr>
          <w:rStyle w:val="normaltextrun"/>
          <w:rFonts w:eastAsiaTheme="majorEastAsia"/>
          <w:sz w:val="20"/>
          <w:szCs w:val="20"/>
          <w:u w:val="single"/>
        </w:rPr>
        <w:t> vociferously </w:t>
      </w:r>
      <w:r>
        <w:rPr>
          <w:rStyle w:val="normaltextrun"/>
          <w:rFonts w:eastAsiaTheme="majorEastAsia"/>
          <w:sz w:val="20"/>
          <w:szCs w:val="20"/>
          <w:u w:val="single"/>
          <w:shd w:val="clear" w:color="auto" w:fill="FFFF00"/>
        </w:rPr>
        <w:t>for antitrust law to return to</w:t>
      </w:r>
      <w:r>
        <w:rPr>
          <w:rStyle w:val="normaltextrun"/>
          <w:rFonts w:eastAsiaTheme="majorEastAsia"/>
          <w:sz w:val="20"/>
          <w:szCs w:val="20"/>
          <w:u w:val="single"/>
        </w:rPr>
        <w:t> its </w:t>
      </w:r>
      <w:r>
        <w:rPr>
          <w:rStyle w:val="normaltextrun"/>
          <w:rFonts w:eastAsiaTheme="majorEastAsia"/>
          <w:sz w:val="20"/>
          <w:szCs w:val="20"/>
          <w:u w:val="single"/>
          <w:shd w:val="clear" w:color="auto" w:fill="FFFF00"/>
        </w:rPr>
        <w:t>pre-revolution</w:t>
      </w:r>
      <w:r>
        <w:rPr>
          <w:rStyle w:val="normaltextrun"/>
          <w:rFonts w:eastAsiaTheme="majorEastAsia"/>
          <w:sz w:val="20"/>
          <w:szCs w:val="20"/>
          <w:u w:val="single"/>
        </w:rPr>
        <w:t> framework</w:t>
      </w:r>
      <w:r>
        <w:rPr>
          <w:rStyle w:val="normaltextrun"/>
          <w:rFonts w:eastAsiaTheme="majorEastAsia"/>
          <w:sz w:val="16"/>
          <w:szCs w:val="16"/>
        </w:rPr>
        <w:t>. They assert that modern antitrust is undermining democratic values, allowing silos of economic and political power to continue to grow while inequality likewise grows, and permitting laborers increasingly to be taken advantage of. These arguments are similar, if not identical, to arguments made in the mid-20th century. And they have, as they occasionally do, gained traction in recent years. At least one national political party has included both antitrust and positions sympathetic to neo-Brandeis sentiments in its policy platforms; presidential candidates have incorporated antitrust issues as central points of their campaigns; legislative bodies have launched investigations; and legislators have introduced legislation. </w:t>
      </w:r>
      <w:r>
        <w:rPr>
          <w:rStyle w:val="normaltextrun"/>
          <w:rFonts w:eastAsiaTheme="majorEastAsia"/>
          <w:sz w:val="20"/>
          <w:szCs w:val="20"/>
          <w:u w:val="single"/>
        </w:rPr>
        <w:t>Very real </w:t>
      </w:r>
      <w:r>
        <w:rPr>
          <w:rStyle w:val="normaltextrun"/>
          <w:rFonts w:eastAsiaTheme="majorEastAsia"/>
          <w:sz w:val="20"/>
          <w:szCs w:val="20"/>
          <w:u w:val="single"/>
          <w:shd w:val="clear" w:color="auto" w:fill="FFFF00"/>
        </w:rPr>
        <w:t>impediments to</w:t>
      </w:r>
      <w:r>
        <w:rPr>
          <w:rStyle w:val="normaltextrun"/>
          <w:rFonts w:eastAsiaTheme="majorEastAsia"/>
          <w:sz w:val="20"/>
          <w:szCs w:val="20"/>
          <w:u w:val="single"/>
        </w:rPr>
        <w:t> (re)</w:t>
      </w:r>
      <w:r>
        <w:rPr>
          <w:rStyle w:val="normaltextrun"/>
          <w:rFonts w:eastAsiaTheme="majorEastAsia"/>
          <w:sz w:val="20"/>
          <w:szCs w:val="20"/>
          <w:u w:val="single"/>
          <w:shd w:val="clear" w:color="auto" w:fill="FFFF00"/>
        </w:rPr>
        <w:t>adopting</w:t>
      </w:r>
      <w:r>
        <w:rPr>
          <w:rStyle w:val="normaltextrun"/>
          <w:rFonts w:eastAsiaTheme="majorEastAsia"/>
          <w:sz w:val="20"/>
          <w:szCs w:val="20"/>
          <w:u w:val="single"/>
        </w:rPr>
        <w:t> these </w:t>
      </w:r>
      <w:r>
        <w:rPr>
          <w:rStyle w:val="normaltextrun"/>
          <w:rFonts w:eastAsiaTheme="majorEastAsia"/>
          <w:sz w:val="20"/>
          <w:szCs w:val="20"/>
          <w:u w:val="single"/>
          <w:shd w:val="clear" w:color="auto" w:fill="FFFF00"/>
        </w:rPr>
        <w:t>proposals</w:t>
      </w:r>
      <w:r>
        <w:rPr>
          <w:rStyle w:val="normaltextrun"/>
          <w:rFonts w:eastAsiaTheme="majorEastAsia"/>
          <w:sz w:val="20"/>
          <w:szCs w:val="20"/>
          <w:u w:val="single"/>
        </w:rPr>
        <w:t> can—and should—</w:t>
      </w:r>
      <w:r>
        <w:rPr>
          <w:rStyle w:val="normaltextrun"/>
          <w:rFonts w:eastAsiaTheme="majorEastAsia"/>
          <w:sz w:val="20"/>
          <w:szCs w:val="20"/>
          <w:u w:val="single"/>
          <w:shd w:val="clear" w:color="auto" w:fill="FFFF00"/>
        </w:rPr>
        <w:t>exist</w:t>
      </w:r>
      <w:r>
        <w:rPr>
          <w:rStyle w:val="normaltextrun"/>
          <w:rFonts w:eastAsiaTheme="majorEastAsia"/>
          <w:sz w:val="20"/>
          <w:szCs w:val="20"/>
          <w:u w:val="single"/>
        </w:rPr>
        <w:t>.</w:t>
      </w:r>
      <w:r>
        <w:rPr>
          <w:rStyle w:val="normaltextrun"/>
          <w:rFonts w:eastAsiaTheme="majorEastAsia"/>
          <w:sz w:val="16"/>
          <w:szCs w:val="16"/>
        </w:rPr>
        <w:t> They largely repeat those that prevailed prior to the antitrust revolution, idealizing this very problematic era. There is yet no evidence that achievement of the varied socio-political goals being espoused are correlated to antitrust enforcement, let alone causally tied to such enforcement. Accordingly, their proponents fail to articulate why, let alone demonstrate how, antitrust law could, this time, perform any better. As neo-Brandeisian policies have continued to build momentum, it has become increasingly clear that its advocates rely heavily upon the same arguments as pre-revolution antitrust. Critics invoke legislative history as being unambiguously in support of their position—an argument that is, at best, controversial but uninformative. Aside from the general limitations upon the probative value of legislative history, </w:t>
      </w:r>
      <w:r>
        <w:rPr>
          <w:rStyle w:val="normaltextrun"/>
          <w:rFonts w:eastAsiaTheme="majorEastAsia"/>
          <w:sz w:val="20"/>
          <w:szCs w:val="20"/>
          <w:u w:val="single"/>
          <w:shd w:val="clear" w:color="auto" w:fill="FFFF00"/>
        </w:rPr>
        <w:t>in antitrust</w:t>
      </w:r>
      <w:r>
        <w:rPr>
          <w:rStyle w:val="normaltextrun"/>
          <w:rFonts w:eastAsiaTheme="majorEastAsia"/>
          <w:sz w:val="20"/>
          <w:szCs w:val="20"/>
          <w:u w:val="single"/>
        </w:rPr>
        <w:t> there </w:t>
      </w:r>
      <w:r>
        <w:rPr>
          <w:rStyle w:val="normaltextrun"/>
          <w:rFonts w:eastAsiaTheme="majorEastAsia"/>
          <w:sz w:val="20"/>
          <w:szCs w:val="20"/>
          <w:u w:val="single"/>
          <w:shd w:val="clear" w:color="auto" w:fill="FFFF00"/>
        </w:rPr>
        <w:t>is the</w:t>
      </w:r>
      <w:r>
        <w:rPr>
          <w:rStyle w:val="normaltextrun"/>
          <w:rFonts w:eastAsiaTheme="majorEastAsia"/>
          <w:sz w:val="20"/>
          <w:szCs w:val="20"/>
          <w:u w:val="single"/>
        </w:rPr>
        <w:t> added </w:t>
      </w:r>
      <w:r>
        <w:rPr>
          <w:rStyle w:val="normaltextrun"/>
          <w:rFonts w:eastAsiaTheme="majorEastAsia"/>
          <w:sz w:val="20"/>
          <w:szCs w:val="20"/>
          <w:u w:val="single"/>
          <w:shd w:val="clear" w:color="auto" w:fill="FFFF00"/>
        </w:rPr>
        <w:t>complication that</w:t>
      </w:r>
      <w:r>
        <w:rPr>
          <w:rStyle w:val="normaltextrun"/>
          <w:rFonts w:eastAsiaTheme="majorEastAsia"/>
          <w:sz w:val="20"/>
          <w:szCs w:val="20"/>
          <w:u w:val="single"/>
        </w:rPr>
        <w:t>, from the very beginning, </w:t>
      </w:r>
      <w:r>
        <w:rPr>
          <w:rStyle w:val="normaltextrun"/>
          <w:rFonts w:eastAsiaTheme="majorEastAsia"/>
          <w:sz w:val="20"/>
          <w:szCs w:val="20"/>
          <w:u w:val="single"/>
          <w:shd w:val="clear" w:color="auto" w:fill="FFFF00"/>
        </w:rPr>
        <w:t>the statutes afforded</w:t>
      </w:r>
      <w:r>
        <w:rPr>
          <w:rStyle w:val="normaltextrun"/>
          <w:rFonts w:eastAsiaTheme="majorEastAsia"/>
          <w:sz w:val="20"/>
          <w:szCs w:val="20"/>
          <w:u w:val="single"/>
        </w:rPr>
        <w:t> to the </w:t>
      </w:r>
      <w:r>
        <w:rPr>
          <w:rStyle w:val="normaltextrun"/>
          <w:rFonts w:eastAsiaTheme="majorEastAsia"/>
          <w:sz w:val="20"/>
          <w:szCs w:val="20"/>
          <w:u w:val="single"/>
          <w:shd w:val="clear" w:color="auto" w:fill="FFFF00"/>
        </w:rPr>
        <w:t>courts</w:t>
      </w:r>
      <w:r>
        <w:rPr>
          <w:rStyle w:val="normaltextrun"/>
          <w:rFonts w:eastAsiaTheme="majorEastAsia"/>
          <w:sz w:val="20"/>
          <w:szCs w:val="20"/>
          <w:u w:val="single"/>
        </w:rPr>
        <w:t> the critical role of </w:t>
      </w:r>
      <w:r>
        <w:rPr>
          <w:rStyle w:val="normaltextrun"/>
          <w:rFonts w:eastAsiaTheme="majorEastAsia"/>
          <w:sz w:val="20"/>
          <w:szCs w:val="20"/>
          <w:u w:val="single"/>
          <w:shd w:val="clear" w:color="auto" w:fill="FFFF00"/>
        </w:rPr>
        <w:t>operationalizing the</w:t>
      </w:r>
      <w:r>
        <w:rPr>
          <w:rStyle w:val="normaltextrun"/>
          <w:rFonts w:eastAsiaTheme="majorEastAsia"/>
          <w:sz w:val="20"/>
          <w:szCs w:val="20"/>
          <w:u w:val="single"/>
        </w:rPr>
        <w:t> broad congressional </w:t>
      </w:r>
      <w:r>
        <w:rPr>
          <w:rStyle w:val="normaltextrun"/>
          <w:rFonts w:eastAsiaTheme="majorEastAsia"/>
          <w:sz w:val="20"/>
          <w:szCs w:val="20"/>
          <w:u w:val="single"/>
          <w:shd w:val="clear" w:color="auto" w:fill="FFFF00"/>
        </w:rPr>
        <w:t>mandates</w:t>
      </w:r>
      <w:r>
        <w:rPr>
          <w:rStyle w:val="normaltextrun"/>
          <w:rFonts w:eastAsiaTheme="majorEastAsia"/>
          <w:sz w:val="16"/>
          <w:szCs w:val="16"/>
        </w:rPr>
        <w:t>—of making broadly stated goals and prohibitions workable. As described above, </w:t>
      </w:r>
      <w:r>
        <w:rPr>
          <w:rStyle w:val="normaltextrun"/>
          <w:rFonts w:eastAsiaTheme="majorEastAsia"/>
          <w:sz w:val="20"/>
          <w:szCs w:val="20"/>
          <w:u w:val="single"/>
          <w:shd w:val="clear" w:color="auto" w:fill="FFFF00"/>
        </w:rPr>
        <w:t>the courts struggled</w:t>
      </w:r>
      <w:r>
        <w:rPr>
          <w:rStyle w:val="normaltextrun"/>
          <w:rFonts w:eastAsiaTheme="majorEastAsia"/>
          <w:sz w:val="20"/>
          <w:szCs w:val="20"/>
          <w:u w:val="single"/>
        </w:rPr>
        <w:t> mightily for decades </w:t>
      </w:r>
      <w:r>
        <w:rPr>
          <w:rStyle w:val="normaltextrun"/>
          <w:rFonts w:eastAsiaTheme="majorEastAsia"/>
          <w:sz w:val="20"/>
          <w:szCs w:val="20"/>
          <w:u w:val="single"/>
          <w:shd w:val="clear" w:color="auto" w:fill="FFFF00"/>
        </w:rPr>
        <w:t>trying to give effect to the</w:t>
      </w:r>
      <w:r>
        <w:rPr>
          <w:rStyle w:val="normaltextrun"/>
          <w:rFonts w:eastAsiaTheme="majorEastAsia"/>
          <w:sz w:val="20"/>
          <w:szCs w:val="20"/>
          <w:u w:val="single"/>
        </w:rPr>
        <w:t> numerous socio-political </w:t>
      </w:r>
      <w:r>
        <w:rPr>
          <w:rStyle w:val="normaltextrun"/>
          <w:rFonts w:eastAsiaTheme="majorEastAsia"/>
          <w:sz w:val="20"/>
          <w:szCs w:val="20"/>
          <w:u w:val="single"/>
          <w:shd w:val="clear" w:color="auto" w:fill="FFFF00"/>
        </w:rPr>
        <w:t>goals that were</w:t>
      </w:r>
      <w:r>
        <w:rPr>
          <w:rStyle w:val="normaltextrun"/>
          <w:rFonts w:eastAsiaTheme="majorEastAsia"/>
          <w:sz w:val="20"/>
          <w:szCs w:val="20"/>
          <w:u w:val="single"/>
        </w:rPr>
        <w:t> attributed to </w:t>
      </w:r>
      <w:r>
        <w:rPr>
          <w:rStyle w:val="normaltextrun"/>
          <w:rFonts w:eastAsiaTheme="majorEastAsia"/>
          <w:sz w:val="20"/>
          <w:szCs w:val="20"/>
          <w:u w:val="single"/>
          <w:shd w:val="clear" w:color="auto" w:fill="FFFF00"/>
        </w:rPr>
        <w:t>antitrust</w:t>
      </w:r>
      <w:r>
        <w:rPr>
          <w:rStyle w:val="normaltextrun"/>
          <w:rFonts w:eastAsiaTheme="majorEastAsia"/>
          <w:sz w:val="20"/>
          <w:szCs w:val="20"/>
          <w:u w:val="single"/>
        </w:rPr>
        <w:t> law</w:t>
      </w:r>
      <w:r>
        <w:rPr>
          <w:rStyle w:val="normaltextrun"/>
          <w:rFonts w:eastAsiaTheme="majorEastAsia"/>
          <w:sz w:val="16"/>
          <w:szCs w:val="16"/>
        </w:rPr>
        <w:t>. Despite their best efforts, </w:t>
      </w:r>
      <w:r>
        <w:rPr>
          <w:rStyle w:val="normaltextrun"/>
          <w:rFonts w:eastAsiaTheme="majorEastAsia"/>
          <w:b/>
          <w:bCs/>
          <w:sz w:val="20"/>
          <w:szCs w:val="20"/>
          <w:u w:val="single"/>
          <w:shd w:val="clear" w:color="auto" w:fill="FFFF00"/>
        </w:rPr>
        <w:t>these struggles ended in</w:t>
      </w:r>
      <w:r>
        <w:rPr>
          <w:rStyle w:val="normaltextrun"/>
          <w:rFonts w:eastAsiaTheme="majorEastAsia"/>
          <w:b/>
          <w:bCs/>
          <w:sz w:val="20"/>
          <w:szCs w:val="20"/>
          <w:u w:val="single"/>
        </w:rPr>
        <w:t> resounding </w:t>
      </w:r>
      <w:r>
        <w:rPr>
          <w:rStyle w:val="normaltextrun"/>
          <w:rFonts w:eastAsiaTheme="majorEastAsia"/>
          <w:b/>
          <w:bCs/>
          <w:sz w:val="20"/>
          <w:szCs w:val="20"/>
          <w:u w:val="single"/>
          <w:shd w:val="clear" w:color="auto" w:fill="FFFF00"/>
        </w:rPr>
        <w:t>failures</w:t>
      </w:r>
      <w:r>
        <w:rPr>
          <w:rStyle w:val="normaltextrun"/>
          <w:rFonts w:eastAsiaTheme="majorEastAsia"/>
          <w:b/>
          <w:bCs/>
          <w:sz w:val="20"/>
          <w:szCs w:val="20"/>
          <w:u w:val="single"/>
        </w:rPr>
        <w:t> for the courts—</w:t>
      </w:r>
      <w:r>
        <w:rPr>
          <w:rStyle w:val="normaltextrun"/>
          <w:rFonts w:eastAsiaTheme="majorEastAsia"/>
          <w:b/>
          <w:bCs/>
          <w:sz w:val="20"/>
          <w:szCs w:val="20"/>
          <w:u w:val="single"/>
          <w:shd w:val="clear" w:color="auto" w:fill="FFFF00"/>
        </w:rPr>
        <w:t>leading to</w:t>
      </w:r>
      <w:r>
        <w:rPr>
          <w:rStyle w:val="normaltextrun"/>
          <w:rFonts w:eastAsiaTheme="majorEastAsia"/>
          <w:b/>
          <w:bCs/>
          <w:sz w:val="20"/>
          <w:szCs w:val="20"/>
          <w:u w:val="single"/>
        </w:rPr>
        <w:t> the very </w:t>
      </w:r>
      <w:r>
        <w:rPr>
          <w:rStyle w:val="normaltextrun"/>
          <w:rFonts w:eastAsiaTheme="majorEastAsia"/>
          <w:b/>
          <w:bCs/>
          <w:sz w:val="20"/>
          <w:szCs w:val="20"/>
          <w:u w:val="single"/>
          <w:shd w:val="clear" w:color="auto" w:fill="FFFF00"/>
        </w:rPr>
        <w:t>consumer welfare</w:t>
      </w:r>
      <w:r>
        <w:rPr>
          <w:rStyle w:val="normaltextrun"/>
          <w:rFonts w:eastAsiaTheme="majorEastAsia"/>
          <w:b/>
          <w:bCs/>
          <w:sz w:val="20"/>
          <w:szCs w:val="20"/>
          <w:u w:val="single"/>
        </w:rPr>
        <w:t> standard critics now condemn</w:t>
      </w:r>
      <w:r>
        <w:rPr>
          <w:rStyle w:val="normaltextrun"/>
          <w:rFonts w:eastAsiaTheme="majorEastAsia"/>
          <w:sz w:val="16"/>
          <w:szCs w:val="16"/>
        </w:rPr>
        <w:t>. Despite this history, the neo-Brandeisians’ position increasingly represents an attempt to invoke nostalgia, hearkening to an allegedly Edenic era. Advocates cite to enforcement and legislation in the early to mid-20th century as “effectively curb[ing] the power of size” and promoting a “golden era of egalitarian prosperity.” At times, they look back even further, to the early 19th century, arguing that “citizens of the young United States made themselves free to use their state legislatures to ensure that their markets were open and well-regulated and that incorporations of power necessary to achieve any particular large-scale project were limited in scope and duration.” The reality, though, is that they are hearkening to an era that simply never was. In looking back at the “good old days,” humans are prone to look through rose-colored glasses; to romanticize the bygone era and minimize—or ignore entirely—the shortcomings and problems that invariably existed. The same is true with the </w:t>
      </w:r>
      <w:r>
        <w:rPr>
          <w:rStyle w:val="normaltextrun"/>
          <w:rFonts w:eastAsiaTheme="majorEastAsia"/>
          <w:sz w:val="20"/>
          <w:szCs w:val="20"/>
          <w:u w:val="single"/>
          <w:shd w:val="clear" w:color="auto" w:fill="FFFF00"/>
        </w:rPr>
        <w:t>neo-Brandeis movement</w:t>
      </w:r>
      <w:r>
        <w:rPr>
          <w:rStyle w:val="normaltextrun"/>
          <w:rFonts w:eastAsiaTheme="majorEastAsia"/>
          <w:sz w:val="16"/>
          <w:szCs w:val="16"/>
        </w:rPr>
        <w:t>. They tend to ignore that concerns about bigness and consolidation persisted even at the height of antitrust’s inhospitality toward them and that small, locally-owned businesses faced very real hardships in that regime. They largely </w:t>
      </w:r>
      <w:r>
        <w:rPr>
          <w:rStyle w:val="normaltextrun"/>
          <w:rFonts w:eastAsiaTheme="majorEastAsia"/>
          <w:sz w:val="20"/>
          <w:szCs w:val="20"/>
          <w:u w:val="single"/>
          <w:shd w:val="clear" w:color="auto" w:fill="FFFF00"/>
        </w:rPr>
        <w:t>fail to engage with</w:t>
      </w:r>
      <w:r>
        <w:rPr>
          <w:rStyle w:val="normaltextrun"/>
          <w:rFonts w:eastAsiaTheme="majorEastAsia"/>
          <w:sz w:val="20"/>
          <w:szCs w:val="20"/>
          <w:u w:val="single"/>
        </w:rPr>
        <w:t> the serious </w:t>
      </w:r>
      <w:r>
        <w:rPr>
          <w:rStyle w:val="normaltextrun"/>
          <w:rFonts w:eastAsiaTheme="majorEastAsia"/>
          <w:sz w:val="20"/>
          <w:szCs w:val="20"/>
          <w:u w:val="single"/>
          <w:shd w:val="clear" w:color="auto" w:fill="FFFF00"/>
        </w:rPr>
        <w:t>struggles</w:t>
      </w:r>
      <w:r>
        <w:rPr>
          <w:rStyle w:val="normaltextrun"/>
          <w:rFonts w:eastAsiaTheme="majorEastAsia"/>
          <w:sz w:val="20"/>
          <w:szCs w:val="20"/>
          <w:u w:val="single"/>
        </w:rPr>
        <w:t>, </w:t>
      </w:r>
      <w:r>
        <w:rPr>
          <w:rStyle w:val="normaltextrun"/>
          <w:rFonts w:eastAsiaTheme="majorEastAsia"/>
          <w:sz w:val="20"/>
          <w:szCs w:val="20"/>
          <w:u w:val="single"/>
          <w:shd w:val="clear" w:color="auto" w:fill="FFFF00"/>
        </w:rPr>
        <w:t>confusion, and disarray that resulted when courts attempted to maximize</w:t>
      </w:r>
      <w:r>
        <w:rPr>
          <w:rStyle w:val="normaltextrun"/>
          <w:rFonts w:eastAsiaTheme="majorEastAsia"/>
          <w:sz w:val="20"/>
          <w:szCs w:val="20"/>
          <w:u w:val="single"/>
        </w:rPr>
        <w:t> numerous, </w:t>
      </w:r>
      <w:r>
        <w:rPr>
          <w:rStyle w:val="normaltextrun"/>
          <w:rFonts w:eastAsiaTheme="majorEastAsia"/>
          <w:sz w:val="20"/>
          <w:szCs w:val="20"/>
          <w:u w:val="single"/>
          <w:shd w:val="clear" w:color="auto" w:fill="FFFF00"/>
        </w:rPr>
        <w:t>amorphous</w:t>
      </w:r>
      <w:r>
        <w:rPr>
          <w:rStyle w:val="normaltextrun"/>
          <w:rFonts w:eastAsiaTheme="majorEastAsia"/>
          <w:sz w:val="20"/>
          <w:szCs w:val="20"/>
          <w:u w:val="single"/>
        </w:rPr>
        <w:t> socio-political </w:t>
      </w:r>
      <w:r>
        <w:rPr>
          <w:rStyle w:val="normaltextrun"/>
          <w:rFonts w:eastAsiaTheme="majorEastAsia"/>
          <w:sz w:val="20"/>
          <w:szCs w:val="20"/>
          <w:u w:val="single"/>
          <w:shd w:val="clear" w:color="auto" w:fill="FFFF00"/>
        </w:rPr>
        <w:t>goals through</w:t>
      </w:r>
      <w:r>
        <w:rPr>
          <w:rStyle w:val="normaltextrun"/>
          <w:rFonts w:eastAsiaTheme="majorEastAsia"/>
          <w:sz w:val="20"/>
          <w:szCs w:val="20"/>
          <w:u w:val="single"/>
        </w:rPr>
        <w:t> vague </w:t>
      </w:r>
      <w:r>
        <w:rPr>
          <w:rStyle w:val="normaltextrun"/>
          <w:rFonts w:eastAsiaTheme="majorEastAsia"/>
          <w:sz w:val="20"/>
          <w:szCs w:val="20"/>
          <w:u w:val="single"/>
          <w:shd w:val="clear" w:color="auto" w:fill="FFFF00"/>
        </w:rPr>
        <w:t>statutory language</w:t>
      </w:r>
      <w:r>
        <w:rPr>
          <w:rStyle w:val="normaltextrun"/>
          <w:rFonts w:eastAsiaTheme="majorEastAsia"/>
          <w:sz w:val="16"/>
          <w:szCs w:val="16"/>
        </w:rPr>
        <w:t>. And they often minimize the very real capture—of antitrust agencies and legislatures—that explicitly elevated the interests of particular groups over those of the public at large. For instance, it was during that time that Congress gave us the Robinson-Patman Act, a statute that leading antitrust expert Herbert Hovenkamp has described as “perhaps the most protectionist piece of antitrust legislation ever passed.” Repeated studies of </w:t>
      </w:r>
      <w:r>
        <w:rPr>
          <w:rStyle w:val="normaltextrun"/>
          <w:rFonts w:eastAsiaTheme="majorEastAsia"/>
          <w:sz w:val="20"/>
          <w:szCs w:val="20"/>
          <w:u w:val="single"/>
        </w:rPr>
        <w:t>outcomes during this time concluded that </w:t>
      </w:r>
      <w:r>
        <w:rPr>
          <w:rStyle w:val="normaltextrun"/>
          <w:rFonts w:eastAsiaTheme="majorEastAsia"/>
          <w:sz w:val="20"/>
          <w:szCs w:val="20"/>
          <w:u w:val="single"/>
          <w:shd w:val="clear" w:color="auto" w:fill="FFFF00"/>
        </w:rPr>
        <w:t>enforcement decisions</w:t>
      </w:r>
      <w:r>
        <w:rPr>
          <w:rStyle w:val="normaltextrun"/>
          <w:rFonts w:eastAsiaTheme="majorEastAsia"/>
          <w:sz w:val="20"/>
          <w:szCs w:val="20"/>
          <w:u w:val="single"/>
        </w:rPr>
        <w:t> were </w:t>
      </w:r>
      <w:r>
        <w:rPr>
          <w:rStyle w:val="normaltextrun"/>
          <w:rFonts w:eastAsiaTheme="majorEastAsia"/>
          <w:sz w:val="20"/>
          <w:szCs w:val="20"/>
          <w:u w:val="single"/>
          <w:shd w:val="clear" w:color="auto" w:fill="FFFF00"/>
        </w:rPr>
        <w:t>inconsistent with public</w:t>
      </w:r>
      <w:r>
        <w:rPr>
          <w:rStyle w:val="normaltextrun"/>
          <w:rFonts w:eastAsiaTheme="majorEastAsia"/>
          <w:sz w:val="20"/>
          <w:szCs w:val="20"/>
          <w:u w:val="single"/>
        </w:rPr>
        <w:t> </w:t>
      </w:r>
      <w:r>
        <w:rPr>
          <w:rStyle w:val="normaltextrun"/>
          <w:rFonts w:eastAsiaTheme="majorEastAsia"/>
          <w:sz w:val="20"/>
          <w:szCs w:val="20"/>
          <w:u w:val="single"/>
          <w:shd w:val="clear" w:color="auto" w:fill="FFFF00"/>
        </w:rPr>
        <w:t>interest</w:t>
      </w:r>
      <w:r>
        <w:rPr>
          <w:rStyle w:val="normaltextrun"/>
          <w:rFonts w:eastAsiaTheme="majorEastAsia"/>
          <w:sz w:val="20"/>
          <w:szCs w:val="20"/>
          <w:u w:val="single"/>
        </w:rPr>
        <w:t> theory, under which agency decisions are made so as to benefit the public at large. In other words, </w:t>
      </w:r>
      <w:r>
        <w:rPr>
          <w:rStyle w:val="normaltextrun"/>
          <w:rFonts w:eastAsiaTheme="majorEastAsia"/>
          <w:b/>
          <w:bCs/>
          <w:sz w:val="20"/>
          <w:szCs w:val="20"/>
          <w:u w:val="single"/>
          <w:shd w:val="clear" w:color="auto" w:fill="FFFF00"/>
        </w:rPr>
        <w:t>antitrust outcomes were not serving the American public</w:t>
      </w:r>
      <w:r>
        <w:rPr>
          <w:rStyle w:val="normaltextrun"/>
          <w:rFonts w:eastAsiaTheme="majorEastAsia"/>
          <w:sz w:val="16"/>
          <w:szCs w:val="16"/>
        </w:rPr>
        <w:t>. The Federal Trade Commission—tasked, along with the Department of Justice’s Antitrust Division, with enforcing the antitrust laws—was excoriated in numerous reports for ineptness. As summed up by Judge Richard A. Posner, numerous reports issued between 1924 and 1969 had found </w:t>
      </w:r>
      <w:r>
        <w:rPr>
          <w:rStyle w:val="normaltextrun"/>
          <w:rFonts w:eastAsiaTheme="majorEastAsia"/>
          <w:sz w:val="20"/>
          <w:szCs w:val="20"/>
          <w:u w:val="single"/>
          <w:shd w:val="clear" w:color="auto" w:fill="FFFF00"/>
        </w:rPr>
        <w:t>the FTC was “rudderless,” “politicized,” and</w:t>
      </w:r>
      <w:r>
        <w:rPr>
          <w:rStyle w:val="normaltextrun"/>
          <w:rFonts w:eastAsiaTheme="majorEastAsia"/>
          <w:sz w:val="20"/>
          <w:szCs w:val="20"/>
          <w:u w:val="single"/>
        </w:rPr>
        <w:t> “all in all, </w:t>
      </w:r>
      <w:r>
        <w:rPr>
          <w:rStyle w:val="normaltextrun"/>
          <w:rFonts w:eastAsiaTheme="majorEastAsia"/>
          <w:sz w:val="20"/>
          <w:szCs w:val="20"/>
          <w:u w:val="single"/>
          <w:shd w:val="clear" w:color="auto" w:fill="FFFF00"/>
        </w:rPr>
        <w:t>inefficient</w:t>
      </w:r>
      <w:r>
        <w:rPr>
          <w:rStyle w:val="normaltextrun"/>
          <w:rFonts w:eastAsiaTheme="majorEastAsia"/>
          <w:sz w:val="20"/>
          <w:szCs w:val="20"/>
          <w:u w:val="single"/>
        </w:rPr>
        <w:t> and incompetent</w:t>
      </w:r>
      <w:r>
        <w:rPr>
          <w:rStyle w:val="normaltextrun"/>
          <w:rFonts w:eastAsiaTheme="majorEastAsia"/>
          <w:sz w:val="16"/>
          <w:szCs w:val="16"/>
        </w:rPr>
        <w:t>.” All told, it is clear that antitrust law simply never existed in the coherent and successful form that critics of modern antitrust conceive. Indeed, it was plagued with its own ineptitudes and systemic shortcomings. There are many key factors to weigh in considering the </w:t>
      </w:r>
      <w:r>
        <w:rPr>
          <w:rStyle w:val="normaltextrun"/>
          <w:rFonts w:eastAsiaTheme="majorEastAsia"/>
          <w:sz w:val="20"/>
          <w:szCs w:val="20"/>
          <w:u w:val="single"/>
          <w:shd w:val="clear" w:color="auto" w:fill="FFFF00"/>
        </w:rPr>
        <w:t>tradeoffs between</w:t>
      </w:r>
      <w:r>
        <w:rPr>
          <w:rStyle w:val="normaltextrun"/>
          <w:rFonts w:eastAsiaTheme="majorEastAsia"/>
          <w:sz w:val="20"/>
          <w:szCs w:val="20"/>
          <w:u w:val="single"/>
        </w:rPr>
        <w:t> the </w:t>
      </w:r>
      <w:r>
        <w:rPr>
          <w:rStyle w:val="normaltextrun"/>
          <w:rFonts w:eastAsiaTheme="majorEastAsia"/>
          <w:sz w:val="20"/>
          <w:szCs w:val="20"/>
          <w:u w:val="single"/>
          <w:shd w:val="clear" w:color="auto" w:fill="FFFF00"/>
        </w:rPr>
        <w:t>consumer welfare regime and</w:t>
      </w:r>
      <w:r>
        <w:rPr>
          <w:rStyle w:val="normaltextrun"/>
          <w:rFonts w:eastAsiaTheme="majorEastAsia"/>
          <w:sz w:val="20"/>
          <w:szCs w:val="20"/>
          <w:u w:val="single"/>
        </w:rPr>
        <w:t> a </w:t>
      </w:r>
      <w:r>
        <w:rPr>
          <w:rStyle w:val="normaltextrun"/>
          <w:rFonts w:eastAsiaTheme="majorEastAsia"/>
          <w:sz w:val="20"/>
          <w:szCs w:val="20"/>
          <w:u w:val="single"/>
          <w:shd w:val="clear" w:color="auto" w:fill="FFFF00"/>
        </w:rPr>
        <w:t>socio-political</w:t>
      </w:r>
      <w:r>
        <w:rPr>
          <w:rStyle w:val="normaltextrun"/>
          <w:rFonts w:eastAsiaTheme="majorEastAsia"/>
          <w:sz w:val="20"/>
          <w:szCs w:val="20"/>
          <w:u w:val="single"/>
        </w:rPr>
        <w:t> approach</w:t>
      </w:r>
      <w:r>
        <w:rPr>
          <w:rStyle w:val="normaltextrun"/>
          <w:rFonts w:eastAsiaTheme="majorEastAsia"/>
          <w:sz w:val="16"/>
          <w:szCs w:val="16"/>
        </w:rPr>
        <w:t>. Perhaps most important, a </w:t>
      </w:r>
      <w:r>
        <w:rPr>
          <w:rStyle w:val="normaltextrun"/>
          <w:rFonts w:eastAsiaTheme="majorEastAsia"/>
          <w:b/>
          <w:bCs/>
          <w:sz w:val="20"/>
          <w:szCs w:val="20"/>
          <w:u w:val="single"/>
          <w:shd w:val="clear" w:color="auto" w:fill="FFFF00"/>
        </w:rPr>
        <w:t>socio-political</w:t>
      </w:r>
      <w:r>
        <w:rPr>
          <w:rStyle w:val="normaltextrun"/>
          <w:rFonts w:eastAsiaTheme="majorEastAsia"/>
          <w:b/>
          <w:bCs/>
          <w:sz w:val="20"/>
          <w:szCs w:val="20"/>
          <w:u w:val="single"/>
        </w:rPr>
        <w:t> approach </w:t>
      </w:r>
      <w:r>
        <w:rPr>
          <w:rStyle w:val="normaltextrun"/>
          <w:rFonts w:eastAsiaTheme="majorEastAsia"/>
          <w:b/>
          <w:bCs/>
          <w:sz w:val="20"/>
          <w:szCs w:val="20"/>
          <w:u w:val="single"/>
          <w:shd w:val="clear" w:color="auto" w:fill="FFFF00"/>
        </w:rPr>
        <w:t>would</w:t>
      </w:r>
      <w:r>
        <w:rPr>
          <w:rStyle w:val="normaltextrun"/>
          <w:rFonts w:eastAsiaTheme="majorEastAsia"/>
          <w:b/>
          <w:bCs/>
          <w:sz w:val="20"/>
          <w:szCs w:val="20"/>
          <w:u w:val="single"/>
        </w:rPr>
        <w:t> necessarily entail a </w:t>
      </w:r>
      <w:r>
        <w:rPr>
          <w:rStyle w:val="normaltextrun"/>
          <w:rFonts w:eastAsiaTheme="majorEastAsia"/>
          <w:b/>
          <w:bCs/>
          <w:sz w:val="20"/>
          <w:szCs w:val="20"/>
          <w:u w:val="single"/>
          <w:shd w:val="clear" w:color="auto" w:fill="FFFF00"/>
        </w:rPr>
        <w:t>decrease</w:t>
      </w:r>
      <w:r>
        <w:rPr>
          <w:rStyle w:val="normaltextrun"/>
          <w:rFonts w:eastAsiaTheme="majorEastAsia"/>
          <w:b/>
          <w:bCs/>
          <w:sz w:val="20"/>
          <w:szCs w:val="20"/>
          <w:u w:val="single"/>
        </w:rPr>
        <w:t> in </w:t>
      </w:r>
      <w:r>
        <w:rPr>
          <w:rStyle w:val="normaltextrun"/>
          <w:rFonts w:eastAsiaTheme="majorEastAsia"/>
          <w:b/>
          <w:bCs/>
          <w:sz w:val="20"/>
          <w:szCs w:val="20"/>
          <w:u w:val="single"/>
          <w:shd w:val="clear" w:color="auto" w:fill="FFFF00"/>
        </w:rPr>
        <w:t>consumer welfare</w:t>
      </w:r>
      <w:r>
        <w:rPr>
          <w:rStyle w:val="normaltextrun"/>
          <w:rFonts w:eastAsiaTheme="majorEastAsia"/>
          <w:sz w:val="16"/>
          <w:szCs w:val="16"/>
        </w:rPr>
        <w:t>. Modern antitrust law reflects the primacy of consumer welfare; its rules, standards, and outcomes are shaped as to maximize the benefits flowing to consumers. While mistakes and missteps may occur, the fundamental goal is to make all consumers better off through healthy competition. A socio-political approach would, by contrast, subordinate consumer welfare—in whole or in part—to other concerns. Depending upon the particularities of the socio-political rule, consumer welfare may be one of several factors, or may not be an explicit factor at all. In either case, a rule that says consumer welfare is but one benefit to be considered is necessarily willing to trade away some amount of consumer welfare for some other value(s). For instance, </w:t>
      </w:r>
      <w:r>
        <w:rPr>
          <w:rStyle w:val="normaltextrun"/>
          <w:rFonts w:eastAsiaTheme="majorEastAsia"/>
          <w:sz w:val="20"/>
          <w:szCs w:val="20"/>
          <w:u w:val="single"/>
        </w:rPr>
        <w:t>a “</w:t>
      </w:r>
      <w:r>
        <w:rPr>
          <w:rStyle w:val="normaltextrun"/>
          <w:rFonts w:eastAsiaTheme="majorEastAsia"/>
          <w:sz w:val="20"/>
          <w:szCs w:val="20"/>
          <w:u w:val="single"/>
          <w:shd w:val="clear" w:color="auto" w:fill="FFFF00"/>
        </w:rPr>
        <w:t>citizen interest” approach</w:t>
      </w:r>
      <w:r>
        <w:rPr>
          <w:rStyle w:val="normaltextrun"/>
          <w:rFonts w:eastAsiaTheme="majorEastAsia"/>
          <w:sz w:val="20"/>
          <w:szCs w:val="20"/>
          <w:u w:val="single"/>
        </w:rPr>
        <w:t> might </w:t>
      </w:r>
      <w:r>
        <w:rPr>
          <w:rStyle w:val="normaltextrun"/>
          <w:rFonts w:eastAsiaTheme="majorEastAsia"/>
          <w:sz w:val="20"/>
          <w:szCs w:val="20"/>
          <w:u w:val="single"/>
          <w:shd w:val="clear" w:color="auto" w:fill="FFFF00"/>
        </w:rPr>
        <w:t>conclude that</w:t>
      </w:r>
      <w:r>
        <w:rPr>
          <w:rStyle w:val="normaltextrun"/>
          <w:rFonts w:eastAsiaTheme="majorEastAsia"/>
          <w:sz w:val="20"/>
          <w:szCs w:val="20"/>
          <w:u w:val="single"/>
        </w:rPr>
        <w:t> the benefit to consumers of </w:t>
      </w:r>
      <w:r>
        <w:rPr>
          <w:rStyle w:val="normaltextrun"/>
          <w:rFonts w:eastAsiaTheme="majorEastAsia"/>
          <w:sz w:val="20"/>
          <w:szCs w:val="20"/>
          <w:u w:val="single"/>
          <w:shd w:val="clear" w:color="auto" w:fill="FFFF00"/>
        </w:rPr>
        <w:t>lower prices</w:t>
      </w:r>
      <w:r>
        <w:rPr>
          <w:rStyle w:val="normaltextrun"/>
          <w:rFonts w:eastAsiaTheme="majorEastAsia"/>
          <w:sz w:val="20"/>
          <w:szCs w:val="20"/>
          <w:u w:val="single"/>
        </w:rPr>
        <w:t> or enhanced innovation </w:t>
      </w:r>
      <w:r>
        <w:rPr>
          <w:rStyle w:val="normaltextrun"/>
          <w:rFonts w:eastAsiaTheme="majorEastAsia"/>
          <w:sz w:val="20"/>
          <w:szCs w:val="20"/>
          <w:u w:val="single"/>
          <w:shd w:val="clear" w:color="auto" w:fill="FFFF00"/>
        </w:rPr>
        <w:t>is outweighed by</w:t>
      </w:r>
      <w:r>
        <w:rPr>
          <w:rStyle w:val="normaltextrun"/>
          <w:rFonts w:eastAsiaTheme="majorEastAsia"/>
          <w:sz w:val="20"/>
          <w:szCs w:val="20"/>
          <w:u w:val="single"/>
        </w:rPr>
        <w:t> factors like dispersing </w:t>
      </w:r>
      <w:r>
        <w:rPr>
          <w:rStyle w:val="normaltextrun"/>
          <w:rFonts w:eastAsiaTheme="majorEastAsia"/>
          <w:sz w:val="20"/>
          <w:szCs w:val="20"/>
          <w:u w:val="single"/>
          <w:shd w:val="clear" w:color="auto" w:fill="FFFF00"/>
        </w:rPr>
        <w:t>political power</w:t>
      </w:r>
      <w:r>
        <w:rPr>
          <w:rStyle w:val="normaltextrun"/>
          <w:rFonts w:eastAsiaTheme="majorEastAsia"/>
          <w:sz w:val="16"/>
          <w:szCs w:val="16"/>
        </w:rPr>
        <w:t>. The </w:t>
      </w:r>
      <w:r>
        <w:rPr>
          <w:rStyle w:val="normaltextrun"/>
          <w:rFonts w:eastAsiaTheme="majorEastAsia"/>
          <w:b/>
          <w:bCs/>
          <w:sz w:val="20"/>
          <w:szCs w:val="20"/>
          <w:u w:val="single"/>
          <w:shd w:val="clear" w:color="auto" w:fill="FFFF00"/>
        </w:rPr>
        <w:t>direct effect of</w:t>
      </w:r>
      <w:r>
        <w:rPr>
          <w:rStyle w:val="normaltextrun"/>
          <w:rFonts w:eastAsiaTheme="majorEastAsia"/>
          <w:b/>
          <w:bCs/>
          <w:sz w:val="20"/>
          <w:szCs w:val="20"/>
          <w:u w:val="single"/>
        </w:rPr>
        <w:t> such </w:t>
      </w:r>
      <w:r>
        <w:rPr>
          <w:rStyle w:val="normaltextrun"/>
          <w:rFonts w:eastAsiaTheme="majorEastAsia"/>
          <w:b/>
          <w:bCs/>
          <w:sz w:val="20"/>
          <w:szCs w:val="20"/>
          <w:u w:val="single"/>
          <w:shd w:val="clear" w:color="auto" w:fill="FFFF00"/>
        </w:rPr>
        <w:t>a decision would be higher prices</w:t>
      </w:r>
      <w:r>
        <w:rPr>
          <w:rStyle w:val="normaltextrun"/>
          <w:rFonts w:eastAsiaTheme="majorEastAsia"/>
          <w:b/>
          <w:bCs/>
          <w:sz w:val="20"/>
          <w:szCs w:val="20"/>
          <w:u w:val="single"/>
        </w:rPr>
        <w:t> and less innovation</w:t>
      </w:r>
      <w:r>
        <w:rPr>
          <w:rStyle w:val="normaltextrun"/>
          <w:rFonts w:eastAsiaTheme="majorEastAsia"/>
          <w:sz w:val="16"/>
          <w:szCs w:val="16"/>
        </w:rPr>
        <w:t>. Indeed, such outcomes were repeatedly observed in the prerevolutionary antitrust regime. Multiple cases demonstrate the Supreme Court’s willingness to tolerate higher consumer prices in search of other values. In addition to this basic tradeoff, there is the open question regarding antitrust law’s capacity to achieve socio-political benefits. Antitrust enforcement has proven a poor tool for achieving socio-political goals like dispersing political power; so the purported benefit of the rule might not be realized, while the harms (higher prices and diminished innovation) would be. Proponents of the socio-political approach assume that greater antitrust enforcement under this regime would offer a number of benefits, such as reducing concentration and inequality. These arguments tend to focus not on first-order effects—how conduct affects competition in a market—but upon effects further down in the causal chain. They contend, for instance, economic power might ultimately be translated into political power that allows firms to affect laws and law enforcement. Further, available empirical evidence “offers little to no support” for many new-Brandeisian assumptions. Indeed, </w:t>
      </w:r>
      <w:r>
        <w:rPr>
          <w:rStyle w:val="normaltextrun"/>
          <w:rFonts w:eastAsiaTheme="majorEastAsia"/>
          <w:sz w:val="20"/>
          <w:szCs w:val="20"/>
          <w:u w:val="single"/>
        </w:rPr>
        <w:t>existing </w:t>
      </w:r>
      <w:r>
        <w:rPr>
          <w:rStyle w:val="normaltextrun"/>
          <w:rFonts w:eastAsiaTheme="majorEastAsia"/>
          <w:sz w:val="20"/>
          <w:szCs w:val="20"/>
          <w:u w:val="single"/>
          <w:shd w:val="clear" w:color="auto" w:fill="FFFF00"/>
        </w:rPr>
        <w:t>data tend to demonstrate a weak, if any, correlation between antitrust enforcement and the socio-political factors</w:t>
      </w:r>
      <w:r>
        <w:rPr>
          <w:rStyle w:val="normaltextrun"/>
          <w:rFonts w:eastAsiaTheme="majorEastAsia"/>
          <w:sz w:val="16"/>
          <w:szCs w:val="16"/>
        </w:rPr>
        <w:t>, let alone evidence of causal relationships. And it “simply does not support the conclusion that (1) there is a meaningful concentration problem in the modern United States economy; (2) assuming such a problem, it is caused by a reduction in competition and a corresponding increase in monopoly power that has resulted in harm to consumers; and (3) again assuming such a problem, that lax antitrust enforcement is to blame, as it is for other social effects, including an increase in economic inequality.” </w:t>
      </w:r>
      <w:r>
        <w:rPr>
          <w:rStyle w:val="eop"/>
          <w:sz w:val="16"/>
          <w:szCs w:val="16"/>
        </w:rPr>
        <w:t> </w:t>
      </w:r>
    </w:p>
    <w:p w14:paraId="62D24A4C" w14:textId="77777777" w:rsidR="00DB48CA" w:rsidRDefault="00DB48CA" w:rsidP="00DB48CA"/>
    <w:p w14:paraId="3879442A" w14:textId="77777777" w:rsidR="00DB48CA" w:rsidRDefault="00DB48CA" w:rsidP="00DB48CA">
      <w:pPr>
        <w:pStyle w:val="Heading3"/>
      </w:pPr>
      <w:bookmarkStart w:id="23" w:name="_Toc79505081"/>
      <w:bookmarkStart w:id="24" w:name="_Toc80261489"/>
      <w:r>
        <w:t>Consumer Welfare Standard/Company Break Up</w:t>
      </w:r>
      <w:bookmarkEnd w:id="23"/>
      <w:bookmarkEnd w:id="24"/>
      <w:r>
        <w:t xml:space="preserve"> </w:t>
      </w:r>
    </w:p>
    <w:p w14:paraId="1F38D115" w14:textId="77777777" w:rsidR="00DB48CA" w:rsidRDefault="00DB48CA" w:rsidP="00DB48CA"/>
    <w:p w14:paraId="61B9D397" w14:textId="77777777" w:rsidR="00DB48CA" w:rsidRDefault="00DB48CA" w:rsidP="00DB48CA">
      <w:pPr>
        <w:pStyle w:val="Heading4"/>
      </w:pPr>
      <w:r>
        <w:t xml:space="preserve">Abandoning the consumer welfare standard and breaking up companies are politically controversial </w:t>
      </w:r>
    </w:p>
    <w:p w14:paraId="30F73434" w14:textId="77777777" w:rsidR="00DB48CA" w:rsidRDefault="00DB48CA" w:rsidP="00DB48CA">
      <w:r w:rsidRPr="00AE3CC3">
        <w:rPr>
          <w:b/>
          <w:bCs/>
          <w:sz w:val="24"/>
          <w:szCs w:val="24"/>
        </w:rPr>
        <w:t>Agarwal</w:t>
      </w:r>
      <w:r>
        <w:t>, 3-8-</w:t>
      </w:r>
      <w:r w:rsidRPr="00AE3CC3">
        <w:rPr>
          <w:b/>
          <w:bCs/>
          <w:sz w:val="24"/>
          <w:szCs w:val="24"/>
        </w:rPr>
        <w:t>21</w:t>
      </w:r>
    </w:p>
    <w:p w14:paraId="169A7B65" w14:textId="77777777" w:rsidR="00DB48CA" w:rsidRDefault="00DB48CA" w:rsidP="00DB48CA">
      <w:r>
        <w:t>(Asheesh, “</w:t>
      </w:r>
      <w:r w:rsidRPr="00AE3CC3">
        <w:t>An antitrust agenda that builds upon bipartisan ideas</w:t>
      </w:r>
      <w:r>
        <w:t xml:space="preserve">,” The Hill, accessed 5-18-21, </w:t>
      </w:r>
      <w:hyperlink r:id="rId48" w:history="1">
        <w:r w:rsidRPr="00951930">
          <w:rPr>
            <w:rStyle w:val="Hyperlink"/>
          </w:rPr>
          <w:t>https://thehill.com/opinion/judiciary/542107-an-antitrust-agenda-that-builds-upon-bipartisan-ideas</w:t>
        </w:r>
      </w:hyperlink>
      <w:r>
        <w:t xml:space="preserve">) JFN </w:t>
      </w:r>
    </w:p>
    <w:p w14:paraId="3F7C96A0" w14:textId="77777777" w:rsidR="00DB48CA" w:rsidRDefault="00DB48CA" w:rsidP="00DB48CA"/>
    <w:p w14:paraId="29AB5629" w14:textId="77777777" w:rsidR="00DB48CA" w:rsidRDefault="00DB48CA" w:rsidP="00DB48CA">
      <w:r w:rsidRPr="00B91173">
        <w:t xml:space="preserve">In recent months, </w:t>
      </w:r>
      <w:r w:rsidRPr="00B91173">
        <w:rPr>
          <w:b/>
          <w:bCs/>
          <w:u w:val="single"/>
        </w:rPr>
        <w:t>antitrust activists have defined the debate with very aggressive proposals that break from the bipartisan consensus</w:t>
      </w:r>
      <w:r w:rsidRPr="00B91173">
        <w:t xml:space="preserve"> </w:t>
      </w:r>
      <w:r w:rsidRPr="00B91173">
        <w:rPr>
          <w:b/>
          <w:bCs/>
          <w:u w:val="single"/>
        </w:rPr>
        <w:t>of the past 40 years</w:t>
      </w:r>
      <w:r w:rsidRPr="00B91173">
        <w:t xml:space="preserve">. </w:t>
      </w:r>
      <w:r w:rsidRPr="00B91173">
        <w:rPr>
          <w:b/>
          <w:bCs/>
          <w:u w:val="single"/>
        </w:rPr>
        <w:t>These ideas</w:t>
      </w:r>
      <w:r w:rsidRPr="00B91173">
        <w:t xml:space="preserve">, popular in Europe, </w:t>
      </w:r>
      <w:r w:rsidRPr="00B91173">
        <w:rPr>
          <w:b/>
          <w:bCs/>
          <w:u w:val="single"/>
        </w:rPr>
        <w:t>include: abandoning the venerable consumer welfare standard</w:t>
      </w:r>
      <w:r w:rsidRPr="00B91173">
        <w:t xml:space="preserve"> to encompass amorphous concepts such as “democratic ideals”; </w:t>
      </w:r>
      <w:r w:rsidRPr="00B91173">
        <w:rPr>
          <w:b/>
          <w:bCs/>
          <w:u w:val="single"/>
        </w:rPr>
        <w:t>calling for structural separation of large companies</w:t>
      </w:r>
      <w:r w:rsidRPr="00B91173">
        <w:t>; and adopting a “guilty until proven innocent” presumption for many common business practices, such as small acquisitions.</w:t>
      </w:r>
    </w:p>
    <w:p w14:paraId="2D153B29" w14:textId="77777777" w:rsidR="00DB48CA" w:rsidRDefault="00DB48CA" w:rsidP="00DB48CA"/>
    <w:p w14:paraId="228B6CB0" w14:textId="77777777" w:rsidR="00DB48CA" w:rsidRDefault="00DB48CA" w:rsidP="00DB48CA">
      <w:pPr>
        <w:pStyle w:val="Heading3"/>
      </w:pPr>
      <w:bookmarkStart w:id="25" w:name="_Toc79505082"/>
      <w:bookmarkStart w:id="26" w:name="_Toc80261490"/>
      <w:r>
        <w:t>Effective Competition Standard: 1NC</w:t>
      </w:r>
      <w:bookmarkEnd w:id="25"/>
      <w:bookmarkEnd w:id="26"/>
      <w:r>
        <w:t xml:space="preserve"> </w:t>
      </w:r>
    </w:p>
    <w:p w14:paraId="59D558C7" w14:textId="77777777" w:rsidR="00DB48CA" w:rsidRDefault="00DB48CA" w:rsidP="00DB48CA"/>
    <w:p w14:paraId="68BBB703"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Effective Competition politicizes the issue and causes fights</w:t>
      </w:r>
      <w:r>
        <w:rPr>
          <w:rStyle w:val="eop"/>
          <w:b/>
          <w:bCs/>
        </w:rPr>
        <w:t> </w:t>
      </w:r>
    </w:p>
    <w:p w14:paraId="0468DD70"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Portuese,director of antitrust and innovation policy 20</w:t>
      </w:r>
      <w:r>
        <w:rPr>
          <w:rStyle w:val="eop"/>
        </w:rPr>
        <w:t> </w:t>
      </w:r>
    </w:p>
    <w:p w14:paraId="4603C204"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(Aurelien, at ITIF, 6/29/20, </w:t>
      </w:r>
      <w:r>
        <w:rPr>
          <w:rStyle w:val="normaltextrun"/>
          <w:rFonts w:eastAsiaTheme="majorEastAsia"/>
          <w:i/>
          <w:iCs/>
          <w:sz w:val="20"/>
          <w:szCs w:val="20"/>
        </w:rPr>
        <w:t>Beyond antitrust populism: Towards robust antitrust</w:t>
      </w:r>
      <w:r>
        <w:rPr>
          <w:rStyle w:val="normaltextrun"/>
          <w:rFonts w:eastAsiaTheme="majorEastAsia"/>
          <w:sz w:val="20"/>
          <w:szCs w:val="20"/>
        </w:rPr>
        <w:t>, accessed 6/17/21, </w:t>
      </w:r>
      <w:hyperlink r:id="rId49" w:tgtFrame="_blank" w:history="1">
        <w:r>
          <w:rPr>
            <w:rStyle w:val="normaltextrun"/>
            <w:rFonts w:eastAsiaTheme="majorEastAsia"/>
            <w:sz w:val="20"/>
            <w:szCs w:val="20"/>
          </w:rPr>
          <w:t>https://onlinelibrary.wiley.com/doi/full/10.1111/ecaf.12401?casa_token=nyQe8sLEkNYAAAAA%3A4nHHkKfdT-OYyOOOWNVebGc9CNgaMM759A4xcRLcTkI6JWhesmD3HrLxEM708KdfVAyGVZahjlQY</w:t>
        </w:r>
      </w:hyperlink>
      <w:r>
        <w:rPr>
          <w:rStyle w:val="normaltextrun"/>
          <w:rFonts w:eastAsiaTheme="majorEastAsia"/>
          <w:sz w:val="20"/>
          <w:szCs w:val="20"/>
        </w:rPr>
        <w:t>, RAW)</w:t>
      </w:r>
      <w:r>
        <w:rPr>
          <w:rStyle w:val="eop"/>
          <w:szCs w:val="20"/>
        </w:rPr>
        <w:t> </w:t>
      </w:r>
    </w:p>
    <w:p w14:paraId="1936F35D"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6C22FD71"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16"/>
          <w:szCs w:val="16"/>
        </w:rPr>
        <w:t>The </w:t>
      </w:r>
      <w:r>
        <w:rPr>
          <w:rStyle w:val="normaltextrun"/>
          <w:rFonts w:eastAsiaTheme="majorEastAsia"/>
          <w:sz w:val="20"/>
          <w:szCs w:val="20"/>
          <w:u w:val="single"/>
          <w:shd w:val="clear" w:color="auto" w:fill="FFFF00"/>
        </w:rPr>
        <w:t>consumer welfare standard</w:t>
      </w:r>
      <w:r>
        <w:rPr>
          <w:rStyle w:val="normaltextrun"/>
          <w:rFonts w:eastAsiaTheme="majorEastAsia"/>
          <w:sz w:val="16"/>
          <w:szCs w:val="16"/>
        </w:rPr>
        <w:t>, which is the main criterion of both EU competition policy and US antitrust policy, represents the application of the principle of economic efficiency to antitrust.</w:t>
      </w:r>
      <w:hyperlink r:id="rId50" w:anchor="ecaf12401-note-0017_132" w:tgtFrame="_blank" w:history="1">
        <w:r>
          <w:rPr>
            <w:rStyle w:val="normaltextrun"/>
            <w:rFonts w:eastAsiaTheme="majorEastAsia"/>
            <w:sz w:val="16"/>
            <w:szCs w:val="16"/>
          </w:rPr>
          <w:t>17</w:t>
        </w:r>
      </w:hyperlink>
      <w:r>
        <w:rPr>
          <w:rStyle w:val="normaltextrun"/>
          <w:rFonts w:eastAsiaTheme="majorEastAsia"/>
          <w:sz w:val="16"/>
          <w:szCs w:val="16"/>
        </w:rPr>
        <w:t> Antitrust enforcement is, and should remain, focused on triggering the liability of firms when consumers are harmed. The consumer welfare prescription, which emerged from the economics of antitrust, </w:t>
      </w:r>
      <w:r>
        <w:rPr>
          <w:rStyle w:val="normaltextrun"/>
          <w:rFonts w:eastAsiaTheme="majorEastAsia"/>
          <w:sz w:val="20"/>
          <w:szCs w:val="20"/>
          <w:u w:val="single"/>
        </w:rPr>
        <w:t>is now </w:t>
      </w:r>
      <w:r>
        <w:rPr>
          <w:rStyle w:val="normaltextrun"/>
          <w:rFonts w:eastAsiaTheme="majorEastAsia"/>
          <w:sz w:val="20"/>
          <w:szCs w:val="20"/>
          <w:u w:val="single"/>
          <w:shd w:val="clear" w:color="auto" w:fill="FFFF00"/>
        </w:rPr>
        <w:t>challenged by</w:t>
      </w:r>
      <w:r>
        <w:rPr>
          <w:rStyle w:val="normaltextrun"/>
          <w:rFonts w:eastAsiaTheme="majorEastAsia"/>
          <w:sz w:val="20"/>
          <w:szCs w:val="20"/>
          <w:u w:val="single"/>
        </w:rPr>
        <w:t> the re-</w:t>
      </w:r>
      <w:r>
        <w:rPr>
          <w:rStyle w:val="normaltextrun"/>
          <w:rFonts w:eastAsiaTheme="majorEastAsia"/>
          <w:sz w:val="20"/>
          <w:szCs w:val="20"/>
          <w:u w:val="single"/>
          <w:shd w:val="clear" w:color="auto" w:fill="FFFF00"/>
        </w:rPr>
        <w:t>politicisation of antitrust</w:t>
      </w:r>
      <w:r>
        <w:rPr>
          <w:rStyle w:val="normaltextrun"/>
          <w:rFonts w:eastAsiaTheme="majorEastAsia"/>
          <w:sz w:val="20"/>
          <w:szCs w:val="20"/>
          <w:u w:val="single"/>
        </w:rPr>
        <w:t>.</w:t>
      </w:r>
      <w:hyperlink r:id="rId51" w:anchor="ecaf12401-note-0018_133" w:tgtFrame="_blank" w:history="1">
        <w:r>
          <w:rPr>
            <w:rStyle w:val="normaltextrun"/>
            <w:rFonts w:eastAsiaTheme="majorEastAsia"/>
            <w:sz w:val="16"/>
            <w:szCs w:val="16"/>
          </w:rPr>
          <w:t>18</w:t>
        </w:r>
      </w:hyperlink>
      <w:r>
        <w:rPr>
          <w:rStyle w:val="normaltextrun"/>
          <w:rFonts w:eastAsiaTheme="majorEastAsia"/>
          <w:sz w:val="16"/>
          <w:szCs w:val="16"/>
        </w:rPr>
        <w:t> Indeed, </w:t>
      </w:r>
      <w:r>
        <w:rPr>
          <w:rStyle w:val="normaltextrun"/>
          <w:rFonts w:eastAsiaTheme="majorEastAsia"/>
          <w:sz w:val="20"/>
          <w:szCs w:val="20"/>
          <w:u w:val="single"/>
        </w:rPr>
        <w:t>referred to as the “</w:t>
      </w:r>
      <w:r>
        <w:rPr>
          <w:rStyle w:val="normaltextrun"/>
          <w:rFonts w:eastAsiaTheme="majorEastAsia"/>
          <w:b/>
          <w:bCs/>
          <w:sz w:val="20"/>
          <w:szCs w:val="20"/>
          <w:u w:val="single"/>
          <w:shd w:val="clear" w:color="auto" w:fill="FFFF00"/>
        </w:rPr>
        <w:t>protection of competition test</w:t>
      </w:r>
      <w:r>
        <w:rPr>
          <w:rStyle w:val="normaltextrun"/>
          <w:rFonts w:eastAsiaTheme="majorEastAsia"/>
          <w:sz w:val="16"/>
          <w:szCs w:val="16"/>
        </w:rPr>
        <w:t>” (Wu, </w:t>
      </w:r>
      <w:hyperlink r:id="rId52" w:anchor="ecaf12401-bib-0121" w:tgtFrame="_blank" w:history="1">
        <w:r>
          <w:rPr>
            <w:rStyle w:val="normaltextrun"/>
            <w:rFonts w:eastAsiaTheme="majorEastAsia"/>
            <w:sz w:val="16"/>
            <w:szCs w:val="16"/>
          </w:rPr>
          <w:t>2018b</w:t>
        </w:r>
      </w:hyperlink>
      <w:r>
        <w:rPr>
          <w:rStyle w:val="normaltextrun"/>
          <w:rFonts w:eastAsiaTheme="majorEastAsia"/>
          <w:sz w:val="16"/>
          <w:szCs w:val="16"/>
        </w:rPr>
        <w:t>; </w:t>
      </w:r>
      <w:r>
        <w:rPr>
          <w:rStyle w:val="normaltextrun"/>
          <w:rFonts w:eastAsiaTheme="majorEastAsia"/>
          <w:b/>
          <w:bCs/>
          <w:sz w:val="20"/>
          <w:szCs w:val="20"/>
          <w:u w:val="single"/>
        </w:rPr>
        <w:t>Steinbaum &amp; Stucke</w:t>
      </w:r>
      <w:r>
        <w:rPr>
          <w:rStyle w:val="normaltextrun"/>
          <w:rFonts w:eastAsiaTheme="majorEastAsia"/>
          <w:sz w:val="16"/>
          <w:szCs w:val="16"/>
        </w:rPr>
        <w:t>, </w:t>
      </w:r>
      <w:hyperlink r:id="rId53" w:anchor="ecaf12401-bib-0104" w:tgtFrame="_blank" w:history="1">
        <w:r>
          <w:rPr>
            <w:rStyle w:val="normaltextrun"/>
            <w:rFonts w:eastAsiaTheme="majorEastAsia"/>
            <w:sz w:val="16"/>
            <w:szCs w:val="16"/>
          </w:rPr>
          <w:t>2018</w:t>
        </w:r>
      </w:hyperlink>
      <w:r>
        <w:rPr>
          <w:rStyle w:val="normaltextrun"/>
          <w:rFonts w:eastAsiaTheme="majorEastAsia"/>
          <w:sz w:val="16"/>
          <w:szCs w:val="16"/>
        </w:rPr>
        <w:t>), the “citizens' welfare” standard (Italianer, </w:t>
      </w:r>
      <w:hyperlink r:id="rId54" w:anchor="ecaf12401-bib-0053" w:tgtFrame="_blank" w:history="1">
        <w:r>
          <w:rPr>
            <w:rStyle w:val="normaltextrun"/>
            <w:rFonts w:eastAsiaTheme="majorEastAsia"/>
            <w:sz w:val="16"/>
            <w:szCs w:val="16"/>
          </w:rPr>
          <w:t>2013</w:t>
        </w:r>
      </w:hyperlink>
      <w:r>
        <w:rPr>
          <w:rStyle w:val="normaltextrun"/>
          <w:rFonts w:eastAsiaTheme="majorEastAsia"/>
          <w:sz w:val="16"/>
          <w:szCs w:val="16"/>
        </w:rPr>
        <w:t>), and the “public interest standard”, the </w:t>
      </w:r>
      <w:r>
        <w:rPr>
          <w:rStyle w:val="normaltextrun"/>
          <w:rFonts w:eastAsiaTheme="majorEastAsia"/>
          <w:sz w:val="20"/>
          <w:szCs w:val="20"/>
          <w:u w:val="single"/>
        </w:rPr>
        <w:t>open-textured, </w:t>
      </w:r>
      <w:r>
        <w:rPr>
          <w:rStyle w:val="normaltextrun"/>
          <w:rFonts w:eastAsiaTheme="majorEastAsia"/>
          <w:sz w:val="20"/>
          <w:szCs w:val="20"/>
          <w:u w:val="single"/>
          <w:shd w:val="clear" w:color="auto" w:fill="FFFF00"/>
        </w:rPr>
        <w:t>vaguely construed new political goal</w:t>
      </w:r>
      <w:r>
        <w:rPr>
          <w:rStyle w:val="normaltextrun"/>
          <w:rFonts w:eastAsiaTheme="majorEastAsia"/>
          <w:sz w:val="20"/>
          <w:szCs w:val="20"/>
          <w:u w:val="single"/>
        </w:rPr>
        <w:t> of antitrust proposed by Neo-Brandeisians</w:t>
      </w:r>
      <w:r>
        <w:rPr>
          <w:rStyle w:val="normaltextrun"/>
          <w:rFonts w:eastAsiaTheme="majorEastAsia"/>
          <w:sz w:val="16"/>
          <w:szCs w:val="16"/>
        </w:rPr>
        <w:t> encapsulates numerous socio-political concerns such as fairness, income inequality, protection of small businesses, and labour and environmental standards. Such a multi-pronged and obscure goal would </w:t>
      </w:r>
      <w:r>
        <w:rPr>
          <w:rStyle w:val="normaltextrun"/>
          <w:rFonts w:eastAsiaTheme="majorEastAsia"/>
          <w:sz w:val="20"/>
          <w:szCs w:val="20"/>
          <w:u w:val="single"/>
        </w:rPr>
        <w:t>inexorably </w:t>
      </w:r>
      <w:r>
        <w:rPr>
          <w:rStyle w:val="normaltextrun"/>
          <w:rFonts w:eastAsiaTheme="majorEastAsia"/>
          <w:sz w:val="20"/>
          <w:szCs w:val="20"/>
          <w:u w:val="single"/>
          <w:shd w:val="clear" w:color="auto" w:fill="FFFF00"/>
        </w:rPr>
        <w:t>jeopardise both the economics of antitrust and the legal certainty</w:t>
      </w:r>
      <w:r>
        <w:rPr>
          <w:rStyle w:val="normaltextrun"/>
          <w:rFonts w:eastAsiaTheme="majorEastAsia"/>
          <w:sz w:val="20"/>
          <w:szCs w:val="20"/>
          <w:u w:val="single"/>
        </w:rPr>
        <w:t> of its enforcement</w:t>
      </w:r>
      <w:r>
        <w:rPr>
          <w:rStyle w:val="normaltextrun"/>
          <w:rFonts w:eastAsiaTheme="majorEastAsia"/>
          <w:sz w:val="16"/>
          <w:szCs w:val="16"/>
        </w:rPr>
        <w:t>. Inefficient practices could become insulated from antitrust litigation while efficient behaviours could be prohibited. </w:t>
      </w:r>
      <w:r>
        <w:rPr>
          <w:rStyle w:val="normaltextrun"/>
          <w:rFonts w:eastAsiaTheme="majorEastAsia"/>
          <w:sz w:val="20"/>
          <w:szCs w:val="20"/>
          <w:u w:val="single"/>
        </w:rPr>
        <w:t>The limits of </w:t>
      </w:r>
      <w:r>
        <w:rPr>
          <w:rStyle w:val="normaltextrun"/>
          <w:rFonts w:eastAsiaTheme="majorEastAsia"/>
          <w:sz w:val="20"/>
          <w:szCs w:val="20"/>
          <w:u w:val="single"/>
          <w:shd w:val="clear" w:color="auto" w:fill="FFFF00"/>
        </w:rPr>
        <w:t>competition </w:t>
      </w:r>
      <w:r>
        <w:rPr>
          <w:rStyle w:val="normaltextrun"/>
          <w:rFonts w:eastAsiaTheme="majorEastAsia"/>
          <w:sz w:val="20"/>
          <w:szCs w:val="20"/>
          <w:u w:val="single"/>
        </w:rPr>
        <w:t>policy</w:t>
      </w:r>
      <w:r>
        <w:rPr>
          <w:rStyle w:val="normaltextrun"/>
          <w:rFonts w:eastAsiaTheme="majorEastAsia"/>
          <w:sz w:val="16"/>
          <w:szCs w:val="16"/>
        </w:rPr>
        <w:t> – and its complementarity with other, </w:t>
      </w:r>
      <w:r>
        <w:rPr>
          <w:rStyle w:val="normaltextrun"/>
          <w:rFonts w:eastAsiaTheme="majorEastAsia"/>
          <w:sz w:val="20"/>
          <w:szCs w:val="20"/>
          <w:u w:val="single"/>
        </w:rPr>
        <w:t>better suited </w:t>
      </w:r>
      <w:r>
        <w:rPr>
          <w:rStyle w:val="normaltextrun"/>
          <w:rFonts w:eastAsiaTheme="majorEastAsia"/>
          <w:sz w:val="20"/>
          <w:szCs w:val="20"/>
          <w:u w:val="single"/>
          <w:shd w:val="clear" w:color="auto" w:fill="FFFF00"/>
        </w:rPr>
        <w:t>public policies</w:t>
      </w:r>
      <w:r>
        <w:rPr>
          <w:rStyle w:val="normaltextrun"/>
          <w:rFonts w:eastAsiaTheme="majorEastAsia"/>
          <w:sz w:val="16"/>
          <w:szCs w:val="16"/>
        </w:rPr>
        <w:t> (Okun, </w:t>
      </w:r>
      <w:hyperlink r:id="rId55" w:anchor="ecaf12401-bib-0082" w:tgtFrame="_blank" w:history="1">
        <w:r>
          <w:rPr>
            <w:rStyle w:val="normaltextrun"/>
            <w:rFonts w:eastAsiaTheme="majorEastAsia"/>
            <w:sz w:val="16"/>
            <w:szCs w:val="16"/>
          </w:rPr>
          <w:t>1975</w:t>
        </w:r>
      </w:hyperlink>
      <w:r>
        <w:rPr>
          <w:rStyle w:val="normaltextrun"/>
          <w:rFonts w:eastAsiaTheme="majorEastAsia"/>
          <w:sz w:val="16"/>
          <w:szCs w:val="16"/>
        </w:rPr>
        <w:t>; Kaplow &amp; Shavell, </w:t>
      </w:r>
      <w:hyperlink r:id="rId56" w:anchor="ecaf12401-bib-0055" w:tgtFrame="_blank" w:history="1">
        <w:r>
          <w:rPr>
            <w:rStyle w:val="normaltextrun"/>
            <w:rFonts w:eastAsiaTheme="majorEastAsia"/>
            <w:sz w:val="16"/>
            <w:szCs w:val="16"/>
          </w:rPr>
          <w:t>2006</w:t>
        </w:r>
      </w:hyperlink>
      <w:r>
        <w:rPr>
          <w:rStyle w:val="normaltextrun"/>
          <w:rFonts w:eastAsiaTheme="majorEastAsia"/>
          <w:sz w:val="16"/>
          <w:szCs w:val="16"/>
        </w:rPr>
        <w:t>) – </w:t>
      </w:r>
      <w:r>
        <w:rPr>
          <w:rStyle w:val="normaltextrun"/>
          <w:rFonts w:eastAsiaTheme="majorEastAsia"/>
          <w:b/>
          <w:bCs/>
          <w:sz w:val="20"/>
          <w:szCs w:val="20"/>
          <w:u w:val="single"/>
        </w:rPr>
        <w:t>are </w:t>
      </w:r>
      <w:r>
        <w:rPr>
          <w:rStyle w:val="normaltextrun"/>
          <w:rFonts w:eastAsiaTheme="majorEastAsia"/>
          <w:b/>
          <w:bCs/>
          <w:sz w:val="20"/>
          <w:szCs w:val="20"/>
          <w:u w:val="single"/>
          <w:shd w:val="clear" w:color="auto" w:fill="FFFF00"/>
        </w:rPr>
        <w:t>at the heart of the debate</w:t>
      </w:r>
      <w:r>
        <w:rPr>
          <w:rStyle w:val="normaltextrun"/>
          <w:rFonts w:eastAsiaTheme="majorEastAsia"/>
          <w:b/>
          <w:bCs/>
          <w:sz w:val="20"/>
          <w:szCs w:val="20"/>
          <w:u w:val="single"/>
        </w:rPr>
        <w:t> of the validity of the consumer welfare standard</w:t>
      </w:r>
      <w:r>
        <w:rPr>
          <w:rStyle w:val="normaltextrun"/>
          <w:rFonts w:eastAsiaTheme="majorEastAsia"/>
          <w:sz w:val="16"/>
          <w:szCs w:val="16"/>
        </w:rPr>
        <w:t> in antitrust: should competition agencies be concerned with other objectives than the one classically ascribed to these regulators? Should the answer be positive, </w:t>
      </w:r>
      <w:r>
        <w:rPr>
          <w:rStyle w:val="normaltextrun"/>
          <w:rFonts w:eastAsiaTheme="majorEastAsia"/>
          <w:sz w:val="20"/>
          <w:szCs w:val="20"/>
          <w:u w:val="single"/>
        </w:rPr>
        <w:t>the </w:t>
      </w:r>
      <w:r>
        <w:rPr>
          <w:rStyle w:val="normaltextrun"/>
          <w:rFonts w:eastAsiaTheme="majorEastAsia"/>
          <w:sz w:val="20"/>
          <w:szCs w:val="20"/>
          <w:u w:val="single"/>
          <w:shd w:val="clear" w:color="auto" w:fill="FFFF00"/>
        </w:rPr>
        <w:t>face of antitrust enforcement</w:t>
      </w:r>
      <w:r>
        <w:rPr>
          <w:rStyle w:val="normaltextrun"/>
          <w:rFonts w:eastAsiaTheme="majorEastAsia"/>
          <w:sz w:val="20"/>
          <w:szCs w:val="20"/>
          <w:u w:val="single"/>
        </w:rPr>
        <w:t> would </w:t>
      </w:r>
      <w:r>
        <w:rPr>
          <w:rStyle w:val="normaltextrun"/>
          <w:rFonts w:eastAsiaTheme="majorEastAsia"/>
          <w:sz w:val="20"/>
          <w:szCs w:val="20"/>
          <w:u w:val="single"/>
          <w:shd w:val="clear" w:color="auto" w:fill="FFFF00"/>
        </w:rPr>
        <w:t>embrace antitrust populists' proposals for greater politicisation</w:t>
      </w:r>
      <w:r>
        <w:rPr>
          <w:rStyle w:val="normaltextrun"/>
          <w:rFonts w:eastAsiaTheme="majorEastAsia"/>
          <w:sz w:val="20"/>
          <w:szCs w:val="20"/>
          <w:u w:val="single"/>
        </w:rPr>
        <w:t> (i.e. less legal certainty) because of the wider margin of discretion granted to antitrust agencies</w:t>
      </w:r>
      <w:r>
        <w:rPr>
          <w:rStyle w:val="normaltextrun"/>
          <w:rFonts w:eastAsiaTheme="majorEastAsia"/>
          <w:sz w:val="16"/>
          <w:szCs w:val="16"/>
        </w:rPr>
        <w:t>. Should the answer be negative, the practice of antitrust could surely be amended and improved, but it would primarily remain intelligible thanks to the important role played by the clear proxy of measurement of antitrust interventionism that is the consumer welfare standard. Despite influential calls by Neo-Brandeisians to abandon the consumer welfare standard, </w:t>
      </w:r>
      <w:r>
        <w:rPr>
          <w:rStyle w:val="normaltextrun"/>
          <w:rFonts w:eastAsiaTheme="majorEastAsia"/>
          <w:sz w:val="20"/>
          <w:szCs w:val="20"/>
          <w:u w:val="single"/>
        </w:rPr>
        <w:t>there seems to be </w:t>
      </w:r>
      <w:r>
        <w:rPr>
          <w:rStyle w:val="normaltextrun"/>
          <w:rFonts w:eastAsiaTheme="majorEastAsia"/>
          <w:sz w:val="20"/>
          <w:szCs w:val="20"/>
          <w:u w:val="single"/>
          <w:shd w:val="clear" w:color="auto" w:fill="FFFF00"/>
        </w:rPr>
        <w:t>little ground for the</w:t>
      </w:r>
      <w:r>
        <w:rPr>
          <w:rStyle w:val="normaltextrun"/>
          <w:rFonts w:eastAsiaTheme="majorEastAsia"/>
          <w:sz w:val="20"/>
          <w:szCs w:val="20"/>
          <w:u w:val="single"/>
        </w:rPr>
        <w:t> advocated ‘counter-</w:t>
      </w:r>
      <w:r>
        <w:rPr>
          <w:rStyle w:val="normaltextrun"/>
          <w:rFonts w:eastAsiaTheme="majorEastAsia"/>
          <w:sz w:val="20"/>
          <w:szCs w:val="20"/>
          <w:u w:val="single"/>
          <w:shd w:val="clear" w:color="auto" w:fill="FFFF00"/>
        </w:rPr>
        <w:t>revolution’</w:t>
      </w:r>
      <w:r>
        <w:rPr>
          <w:rStyle w:val="normaltextrun"/>
          <w:rFonts w:eastAsiaTheme="majorEastAsia"/>
          <w:sz w:val="16"/>
          <w:szCs w:val="16"/>
        </w:rPr>
        <w:t> (Khan &amp; Vaheesan, </w:t>
      </w:r>
      <w:hyperlink r:id="rId57" w:anchor="ecaf12401-bib-0061" w:tgtFrame="_blank" w:history="1">
        <w:r>
          <w:rPr>
            <w:rStyle w:val="normaltextrun"/>
            <w:rFonts w:eastAsiaTheme="majorEastAsia"/>
            <w:sz w:val="16"/>
            <w:szCs w:val="16"/>
          </w:rPr>
          <w:t>2017</w:t>
        </w:r>
      </w:hyperlink>
      <w:r>
        <w:rPr>
          <w:rStyle w:val="normaltextrun"/>
          <w:rFonts w:eastAsiaTheme="majorEastAsia"/>
          <w:sz w:val="16"/>
          <w:szCs w:val="16"/>
        </w:rPr>
        <w:t>). Th</w:t>
      </w:r>
      <w:r>
        <w:rPr>
          <w:rStyle w:val="normaltextrun"/>
          <w:rFonts w:eastAsiaTheme="majorEastAsia"/>
          <w:sz w:val="20"/>
          <w:szCs w:val="20"/>
          <w:u w:val="single"/>
        </w:rPr>
        <w:t>e </w:t>
      </w:r>
      <w:r>
        <w:rPr>
          <w:rStyle w:val="normaltextrun"/>
          <w:rFonts w:eastAsiaTheme="majorEastAsia"/>
          <w:sz w:val="20"/>
          <w:szCs w:val="20"/>
          <w:u w:val="single"/>
          <w:shd w:val="clear" w:color="auto" w:fill="FFFF00"/>
        </w:rPr>
        <w:t>adoption of any other standard</w:t>
      </w:r>
      <w:r>
        <w:rPr>
          <w:rStyle w:val="normaltextrun"/>
          <w:rFonts w:eastAsiaTheme="majorEastAsia"/>
          <w:sz w:val="20"/>
          <w:szCs w:val="20"/>
          <w:u w:val="single"/>
        </w:rPr>
        <w:t> would both </w:t>
      </w:r>
      <w:r>
        <w:rPr>
          <w:rStyle w:val="normaltextrun"/>
          <w:rFonts w:eastAsiaTheme="majorEastAsia"/>
          <w:sz w:val="20"/>
          <w:szCs w:val="20"/>
          <w:u w:val="single"/>
          <w:shd w:val="clear" w:color="auto" w:fill="FFFF00"/>
        </w:rPr>
        <w:t>scrap decades of antitrust enforcement and antitrust knowledge</w:t>
      </w:r>
      <w:r>
        <w:rPr>
          <w:rStyle w:val="normaltextrun"/>
          <w:rFonts w:eastAsiaTheme="majorEastAsia"/>
          <w:sz w:val="20"/>
          <w:szCs w:val="20"/>
          <w:u w:val="single"/>
        </w:rPr>
        <w:t> and be tantamount to using antitrust policy in indeterminate areas.</w:t>
      </w:r>
      <w:r>
        <w:rPr>
          <w:rStyle w:val="normaltextrun"/>
          <w:rFonts w:eastAsiaTheme="majorEastAsia"/>
          <w:sz w:val="16"/>
          <w:szCs w:val="16"/>
        </w:rPr>
        <w:t> The risks and uncertainties associated with </w:t>
      </w:r>
      <w:r>
        <w:rPr>
          <w:rStyle w:val="normaltextrun"/>
          <w:rFonts w:eastAsiaTheme="majorEastAsia"/>
          <w:b/>
          <w:bCs/>
          <w:sz w:val="20"/>
          <w:szCs w:val="20"/>
          <w:u w:val="single"/>
          <w:shd w:val="clear" w:color="auto" w:fill="FFFF00"/>
        </w:rPr>
        <w:t>relinquishing</w:t>
      </w:r>
      <w:r>
        <w:rPr>
          <w:rStyle w:val="normaltextrun"/>
          <w:rFonts w:eastAsiaTheme="majorEastAsia"/>
          <w:b/>
          <w:bCs/>
          <w:sz w:val="20"/>
          <w:szCs w:val="20"/>
          <w:u w:val="single"/>
        </w:rPr>
        <w:t> the </w:t>
      </w:r>
      <w:r>
        <w:rPr>
          <w:rStyle w:val="normaltextrun"/>
          <w:rFonts w:eastAsiaTheme="majorEastAsia"/>
          <w:b/>
          <w:bCs/>
          <w:sz w:val="20"/>
          <w:szCs w:val="20"/>
          <w:u w:val="single"/>
          <w:shd w:val="clear" w:color="auto" w:fill="FFFF00"/>
        </w:rPr>
        <w:t>consumer welfare</w:t>
      </w:r>
      <w:r>
        <w:rPr>
          <w:rStyle w:val="normaltextrun"/>
          <w:rFonts w:eastAsiaTheme="majorEastAsia"/>
          <w:b/>
          <w:bCs/>
          <w:sz w:val="20"/>
          <w:szCs w:val="20"/>
          <w:u w:val="single"/>
        </w:rPr>
        <w:t> standard </w:t>
      </w:r>
      <w:r>
        <w:rPr>
          <w:rStyle w:val="normaltextrun"/>
          <w:rFonts w:eastAsiaTheme="majorEastAsia"/>
          <w:b/>
          <w:bCs/>
          <w:sz w:val="20"/>
          <w:szCs w:val="20"/>
          <w:u w:val="single"/>
          <w:shd w:val="clear" w:color="auto" w:fill="FFFF00"/>
        </w:rPr>
        <w:t>deter</w:t>
      </w:r>
      <w:r>
        <w:rPr>
          <w:rStyle w:val="normaltextrun"/>
          <w:rFonts w:eastAsiaTheme="majorEastAsia"/>
          <w:b/>
          <w:bCs/>
          <w:sz w:val="20"/>
          <w:szCs w:val="20"/>
          <w:u w:val="single"/>
        </w:rPr>
        <w:t> antitrust </w:t>
      </w:r>
      <w:r>
        <w:rPr>
          <w:rStyle w:val="normaltextrun"/>
          <w:rFonts w:eastAsiaTheme="majorEastAsia"/>
          <w:b/>
          <w:bCs/>
          <w:sz w:val="20"/>
          <w:szCs w:val="20"/>
          <w:u w:val="single"/>
          <w:shd w:val="clear" w:color="auto" w:fill="FFFF00"/>
        </w:rPr>
        <w:t>agencies from adopting a multifaceted</w:t>
      </w:r>
      <w:r>
        <w:rPr>
          <w:rStyle w:val="normaltextrun"/>
          <w:rFonts w:eastAsiaTheme="majorEastAsia"/>
          <w:b/>
          <w:bCs/>
          <w:sz w:val="20"/>
          <w:szCs w:val="20"/>
          <w:u w:val="single"/>
        </w:rPr>
        <w:t> </w:t>
      </w:r>
      <w:r>
        <w:rPr>
          <w:rStyle w:val="normaltextrun"/>
          <w:rFonts w:eastAsiaTheme="majorEastAsia"/>
          <w:b/>
          <w:bCs/>
          <w:sz w:val="20"/>
          <w:szCs w:val="20"/>
          <w:u w:val="single"/>
          <w:shd w:val="clear" w:color="auto" w:fill="FFFF00"/>
        </w:rPr>
        <w:t>standard</w:t>
      </w:r>
      <w:r>
        <w:rPr>
          <w:rStyle w:val="normaltextrun"/>
          <w:rFonts w:eastAsiaTheme="majorEastAsia"/>
          <w:sz w:val="16"/>
          <w:szCs w:val="16"/>
        </w:rPr>
        <w:t> proposed by Neo-Brandeisians. Such caution is to be praised; the rigorous framework needs to be preserved</w:t>
      </w:r>
      <w:r>
        <w:rPr>
          <w:rStyle w:val="eop"/>
          <w:sz w:val="16"/>
          <w:szCs w:val="16"/>
        </w:rPr>
        <w:t> </w:t>
      </w:r>
    </w:p>
    <w:p w14:paraId="1561BCE8" w14:textId="77777777" w:rsidR="00DB48CA" w:rsidRDefault="00DB48CA" w:rsidP="00DB48CA"/>
    <w:p w14:paraId="6198D6A3" w14:textId="77777777" w:rsidR="00DB48CA" w:rsidRDefault="00DB48CA" w:rsidP="00DB48CA">
      <w:pPr>
        <w:pStyle w:val="Heading3"/>
      </w:pPr>
      <w:bookmarkStart w:id="27" w:name="_Toc79505083"/>
      <w:bookmarkStart w:id="28" w:name="_Toc80261491"/>
      <w:r>
        <w:t>Effective Competition Standard: Extensions</w:t>
      </w:r>
      <w:bookmarkEnd w:id="27"/>
      <w:bookmarkEnd w:id="28"/>
      <w:r>
        <w:t xml:space="preserve"> </w:t>
      </w:r>
    </w:p>
    <w:p w14:paraId="3F6F1A8F" w14:textId="77777777" w:rsidR="00DB48CA" w:rsidRDefault="00DB48CA" w:rsidP="00DB48CA"/>
    <w:p w14:paraId="245AB6A5"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Effective Competition Standard causes massive political fights</w:t>
      </w:r>
      <w:r>
        <w:rPr>
          <w:rStyle w:val="eop"/>
          <w:b/>
          <w:bCs/>
        </w:rPr>
        <w:t> </w:t>
      </w:r>
    </w:p>
    <w:p w14:paraId="471D917C"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Phillips, commissioner of the FTC, 18</w:t>
      </w:r>
      <w:r>
        <w:rPr>
          <w:rStyle w:val="eop"/>
        </w:rPr>
        <w:t> </w:t>
      </w:r>
    </w:p>
    <w:p w14:paraId="54632F11"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(Noah Joshua, Federal Trade Commission, 11/15/18, </w:t>
      </w:r>
      <w:r>
        <w:rPr>
          <w:rStyle w:val="normaltextrun"/>
          <w:rFonts w:eastAsiaTheme="majorEastAsia"/>
          <w:i/>
          <w:iCs/>
          <w:sz w:val="20"/>
          <w:szCs w:val="20"/>
        </w:rPr>
        <w:t>Looking Back to the Future: What the Past Can Tell Us About the Future of Antitrust</w:t>
      </w:r>
      <w:r>
        <w:rPr>
          <w:rStyle w:val="normaltextrun"/>
          <w:rFonts w:eastAsiaTheme="majorEastAsia"/>
          <w:sz w:val="20"/>
          <w:szCs w:val="20"/>
        </w:rPr>
        <w:t>, accessed 6/15/21, </w:t>
      </w:r>
      <w:hyperlink r:id="rId58" w:tgtFrame="_blank" w:history="1">
        <w:r>
          <w:rPr>
            <w:rStyle w:val="normaltextrun"/>
            <w:rFonts w:eastAsiaTheme="majorEastAsia"/>
            <w:sz w:val="20"/>
            <w:szCs w:val="20"/>
          </w:rPr>
          <w:t>https://www.ftc.gov/system/files/documents/public_statements/1456097/looking_back_to_the_future.pdf</w:t>
        </w:r>
      </w:hyperlink>
      <w:r>
        <w:rPr>
          <w:rStyle w:val="normaltextrun"/>
          <w:rFonts w:eastAsiaTheme="majorEastAsia"/>
          <w:sz w:val="20"/>
          <w:szCs w:val="20"/>
        </w:rPr>
        <w:t>, RAW)</w:t>
      </w:r>
      <w:r>
        <w:rPr>
          <w:rStyle w:val="eop"/>
          <w:szCs w:val="20"/>
        </w:rPr>
        <w:t> </w:t>
      </w:r>
    </w:p>
    <w:p w14:paraId="7C118407"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4702ED1D"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16"/>
          <w:szCs w:val="16"/>
        </w:rPr>
        <w:t>Another </w:t>
      </w:r>
      <w:r>
        <w:rPr>
          <w:rStyle w:val="normaltextrun"/>
          <w:rFonts w:eastAsiaTheme="majorEastAsia"/>
          <w:sz w:val="20"/>
          <w:szCs w:val="20"/>
          <w:u w:val="single"/>
          <w:shd w:val="clear" w:color="auto" w:fill="FFFF00"/>
        </w:rPr>
        <w:t>common</w:t>
      </w:r>
      <w:r>
        <w:rPr>
          <w:rStyle w:val="normaltextrun"/>
          <w:rFonts w:eastAsiaTheme="majorEastAsia"/>
          <w:sz w:val="20"/>
          <w:szCs w:val="20"/>
          <w:u w:val="single"/>
        </w:rPr>
        <w:t> proposal to </w:t>
      </w:r>
      <w:r>
        <w:rPr>
          <w:rStyle w:val="normaltextrun"/>
          <w:rFonts w:eastAsiaTheme="majorEastAsia"/>
          <w:sz w:val="20"/>
          <w:szCs w:val="20"/>
          <w:u w:val="single"/>
          <w:shd w:val="clear" w:color="auto" w:fill="FFFF00"/>
        </w:rPr>
        <w:t>reform</w:t>
      </w:r>
      <w:r>
        <w:rPr>
          <w:rStyle w:val="normaltextrun"/>
          <w:rFonts w:eastAsiaTheme="majorEastAsia"/>
          <w:sz w:val="20"/>
          <w:szCs w:val="20"/>
          <w:u w:val="single"/>
        </w:rPr>
        <w:t> antitrust </w:t>
      </w:r>
      <w:r>
        <w:rPr>
          <w:rStyle w:val="normaltextrun"/>
          <w:rFonts w:eastAsiaTheme="majorEastAsia"/>
          <w:sz w:val="20"/>
          <w:szCs w:val="20"/>
          <w:u w:val="single"/>
          <w:shd w:val="clear" w:color="auto" w:fill="FFFF00"/>
        </w:rPr>
        <w:t>has been to supplement</w:t>
      </w:r>
      <w:r>
        <w:rPr>
          <w:rStyle w:val="normaltextrun"/>
          <w:rFonts w:eastAsiaTheme="majorEastAsia"/>
          <w:sz w:val="20"/>
          <w:szCs w:val="20"/>
          <w:u w:val="single"/>
        </w:rPr>
        <w:t> or replace the </w:t>
      </w:r>
      <w:r>
        <w:rPr>
          <w:rStyle w:val="normaltextrun"/>
          <w:rFonts w:eastAsiaTheme="majorEastAsia"/>
          <w:sz w:val="20"/>
          <w:szCs w:val="20"/>
          <w:u w:val="single"/>
          <w:shd w:val="clear" w:color="auto" w:fill="FFFF00"/>
        </w:rPr>
        <w:t>consumer welfare standard</w:t>
      </w:r>
      <w:r>
        <w:rPr>
          <w:rStyle w:val="normaltextrun"/>
          <w:rFonts w:eastAsiaTheme="majorEastAsia"/>
          <w:sz w:val="20"/>
          <w:szCs w:val="20"/>
          <w:u w:val="single"/>
        </w:rPr>
        <w:t> with a multi-pronged standard that incorporates various socio-political goals</w:t>
      </w:r>
      <w:r>
        <w:rPr>
          <w:rStyle w:val="normaltextrun"/>
          <w:rFonts w:eastAsiaTheme="majorEastAsia"/>
          <w:sz w:val="16"/>
          <w:szCs w:val="16"/>
        </w:rPr>
        <w:t>. Advocates have proffered various such additional factors, including effects on employee incomes or wages, new business creation, inequality, and political control.15 </w:t>
      </w:r>
      <w:r>
        <w:rPr>
          <w:rStyle w:val="normaltextrun"/>
          <w:rFonts w:eastAsiaTheme="majorEastAsia"/>
          <w:sz w:val="20"/>
          <w:szCs w:val="20"/>
          <w:u w:val="single"/>
        </w:rPr>
        <w:t>The Roosevelt Institute’s “</w:t>
      </w:r>
      <w:r>
        <w:rPr>
          <w:rStyle w:val="normaltextrun"/>
          <w:rFonts w:eastAsiaTheme="majorEastAsia"/>
          <w:b/>
          <w:bCs/>
          <w:sz w:val="20"/>
          <w:szCs w:val="20"/>
          <w:u w:val="single"/>
          <w:shd w:val="clear" w:color="auto" w:fill="FFFF00"/>
        </w:rPr>
        <w:t>Effective Competition” standard</w:t>
      </w:r>
      <w:r>
        <w:rPr>
          <w:rStyle w:val="normaltextrun"/>
          <w:rFonts w:eastAsiaTheme="majorEastAsia"/>
          <w:sz w:val="16"/>
          <w:szCs w:val="16"/>
        </w:rPr>
        <w:t>, </w:t>
      </w:r>
      <w:r>
        <w:rPr>
          <w:rStyle w:val="normaltextrun"/>
          <w:rFonts w:eastAsiaTheme="majorEastAsia"/>
          <w:sz w:val="20"/>
          <w:szCs w:val="20"/>
          <w:u w:val="single"/>
        </w:rPr>
        <w:t>for instance, </w:t>
      </w:r>
      <w:r>
        <w:rPr>
          <w:rStyle w:val="normaltextrun"/>
          <w:rFonts w:eastAsiaTheme="majorEastAsia"/>
          <w:sz w:val="20"/>
          <w:szCs w:val="20"/>
          <w:u w:val="single"/>
          <w:shd w:val="clear" w:color="auto" w:fill="FFFF00"/>
        </w:rPr>
        <w:t>instructs “Agencies</w:t>
      </w:r>
      <w:r>
        <w:rPr>
          <w:rStyle w:val="normaltextrun"/>
          <w:rFonts w:eastAsiaTheme="majorEastAsia"/>
          <w:sz w:val="20"/>
          <w:szCs w:val="20"/>
          <w:u w:val="single"/>
        </w:rPr>
        <w:t> and courts [</w:t>
      </w:r>
      <w:r>
        <w:rPr>
          <w:rStyle w:val="normaltextrun"/>
          <w:rFonts w:eastAsiaTheme="majorEastAsia"/>
          <w:sz w:val="20"/>
          <w:szCs w:val="20"/>
          <w:u w:val="single"/>
          <w:shd w:val="clear" w:color="auto" w:fill="FFFF00"/>
        </w:rPr>
        <w:t>to] use the preservation of competitive</w:t>
      </w:r>
      <w:r>
        <w:rPr>
          <w:rStyle w:val="normaltextrun"/>
          <w:rFonts w:eastAsiaTheme="majorEastAsia"/>
          <w:sz w:val="20"/>
          <w:szCs w:val="20"/>
          <w:u w:val="single"/>
        </w:rPr>
        <w:t> market </w:t>
      </w:r>
      <w:r>
        <w:rPr>
          <w:rStyle w:val="normaltextrun"/>
          <w:rFonts w:eastAsiaTheme="majorEastAsia"/>
          <w:sz w:val="20"/>
          <w:szCs w:val="20"/>
          <w:u w:val="single"/>
          <w:shd w:val="clear" w:color="auto" w:fill="FFFF00"/>
        </w:rPr>
        <w:t>structures</w:t>
      </w:r>
      <w:r>
        <w:rPr>
          <w:rStyle w:val="normaltextrun"/>
          <w:rFonts w:eastAsiaTheme="majorEastAsia"/>
          <w:sz w:val="20"/>
          <w:szCs w:val="20"/>
          <w:u w:val="single"/>
        </w:rPr>
        <w:t> that protect individuals, purchasers, consumers, and producers; preserve opportunities for competitors; promote individual autonomy and well-being; and disperse private power</w:t>
      </w:r>
      <w:r>
        <w:rPr>
          <w:rStyle w:val="normaltextrun"/>
          <w:rFonts w:eastAsiaTheme="majorEastAsia"/>
          <w:sz w:val="16"/>
          <w:szCs w:val="16"/>
        </w:rPr>
        <w:t>...”16 Ambitions like these for antitrust remind me of Donald Turner’s 1965 quip about merger defenses: In the brief time that I have been head of the Antitrust Division I have had proponents defend a contemplated merger on the grounds that it would promote the national defense, assist in solving the balance of payments problem, reduce unemployment and contribute to the Administration’s anti-poverty program. I fully expect to hear before long that a merger should be allowed because it will contribute to the President’s program for making America beautiful.17 Whatever the factors, </w:t>
      </w:r>
      <w:r>
        <w:rPr>
          <w:rStyle w:val="normaltextrun"/>
          <w:rFonts w:eastAsiaTheme="majorEastAsia"/>
          <w:sz w:val="20"/>
          <w:szCs w:val="20"/>
          <w:u w:val="single"/>
        </w:rPr>
        <w:t>a </w:t>
      </w:r>
      <w:r>
        <w:rPr>
          <w:rStyle w:val="normaltextrun"/>
          <w:rFonts w:eastAsiaTheme="majorEastAsia"/>
          <w:sz w:val="20"/>
          <w:szCs w:val="20"/>
          <w:u w:val="single"/>
          <w:shd w:val="clear" w:color="auto" w:fill="FFFF00"/>
        </w:rPr>
        <w:t>multi-factor approach</w:t>
      </w:r>
      <w:r>
        <w:rPr>
          <w:rStyle w:val="normaltextrun"/>
          <w:rFonts w:eastAsiaTheme="majorEastAsia"/>
          <w:sz w:val="16"/>
          <w:szCs w:val="16"/>
        </w:rPr>
        <w:t>—in particular one that contemplates amorphous goals—</w:t>
      </w:r>
      <w:r>
        <w:rPr>
          <w:rStyle w:val="normaltextrun"/>
          <w:rFonts w:eastAsiaTheme="majorEastAsia"/>
          <w:sz w:val="20"/>
          <w:szCs w:val="20"/>
          <w:u w:val="single"/>
          <w:shd w:val="clear" w:color="auto" w:fill="FFFF00"/>
        </w:rPr>
        <w:t>presents several risks</w:t>
      </w:r>
      <w:r>
        <w:rPr>
          <w:rStyle w:val="normaltextrun"/>
          <w:rFonts w:eastAsiaTheme="majorEastAsia"/>
          <w:sz w:val="16"/>
          <w:szCs w:val="16"/>
        </w:rPr>
        <w:t>. First, it takes time and effort fully to flesh out the boundaries of any standard, and more so where complex factors are at play. </w:t>
      </w:r>
      <w:r>
        <w:rPr>
          <w:rStyle w:val="normaltextrun"/>
          <w:rFonts w:eastAsiaTheme="majorEastAsia"/>
          <w:sz w:val="20"/>
          <w:szCs w:val="20"/>
          <w:u w:val="single"/>
          <w:shd w:val="clear" w:color="auto" w:fill="FFFF00"/>
        </w:rPr>
        <w:t>The courts</w:t>
      </w:r>
      <w:r>
        <w:rPr>
          <w:rStyle w:val="normaltextrun"/>
          <w:rFonts w:eastAsiaTheme="majorEastAsia"/>
          <w:sz w:val="20"/>
          <w:szCs w:val="20"/>
          <w:u w:val="single"/>
        </w:rPr>
        <w:t> and the antitrust agencies </w:t>
      </w:r>
      <w:r>
        <w:rPr>
          <w:rStyle w:val="normaltextrun"/>
          <w:rFonts w:eastAsiaTheme="majorEastAsia"/>
          <w:sz w:val="20"/>
          <w:szCs w:val="20"/>
          <w:u w:val="single"/>
          <w:shd w:val="clear" w:color="auto" w:fill="FFFF00"/>
        </w:rPr>
        <w:t>have spent decades developing</w:t>
      </w:r>
      <w:r>
        <w:rPr>
          <w:rStyle w:val="normaltextrun"/>
          <w:rFonts w:eastAsiaTheme="majorEastAsia"/>
          <w:sz w:val="20"/>
          <w:szCs w:val="20"/>
          <w:u w:val="single"/>
        </w:rPr>
        <w:t> the </w:t>
      </w:r>
      <w:r>
        <w:rPr>
          <w:rStyle w:val="normaltextrun"/>
          <w:rFonts w:eastAsiaTheme="majorEastAsia"/>
          <w:sz w:val="20"/>
          <w:szCs w:val="20"/>
          <w:u w:val="single"/>
          <w:shd w:val="clear" w:color="auto" w:fill="FFFF00"/>
        </w:rPr>
        <w:t>consumer welfare standard</w:t>
      </w:r>
      <w:r>
        <w:rPr>
          <w:rStyle w:val="normaltextrun"/>
          <w:rFonts w:eastAsiaTheme="majorEastAsia"/>
          <w:sz w:val="20"/>
          <w:szCs w:val="20"/>
          <w:u w:val="single"/>
        </w:rPr>
        <w:t>— which is comparatively well-established and well-understood today. </w:t>
      </w:r>
      <w:r>
        <w:rPr>
          <w:rStyle w:val="normaltextrun"/>
          <w:rFonts w:eastAsiaTheme="majorEastAsia"/>
          <w:sz w:val="20"/>
          <w:szCs w:val="20"/>
          <w:u w:val="single"/>
          <w:shd w:val="clear" w:color="auto" w:fill="FFFF00"/>
        </w:rPr>
        <w:t>Any</w:t>
      </w:r>
      <w:r>
        <w:rPr>
          <w:rStyle w:val="normaltextrun"/>
          <w:rFonts w:eastAsiaTheme="majorEastAsia"/>
          <w:sz w:val="20"/>
          <w:szCs w:val="20"/>
          <w:u w:val="single"/>
        </w:rPr>
        <w:t> </w:t>
      </w:r>
      <w:r>
        <w:rPr>
          <w:rStyle w:val="normaltextrun"/>
          <w:rFonts w:eastAsiaTheme="majorEastAsia"/>
          <w:sz w:val="20"/>
          <w:szCs w:val="20"/>
          <w:u w:val="single"/>
          <w:shd w:val="clear" w:color="auto" w:fill="FFFF00"/>
        </w:rPr>
        <w:t>new</w:t>
      </w:r>
      <w:r>
        <w:rPr>
          <w:rStyle w:val="normaltextrun"/>
          <w:rFonts w:eastAsiaTheme="majorEastAsia"/>
          <w:sz w:val="20"/>
          <w:szCs w:val="20"/>
          <w:u w:val="single"/>
        </w:rPr>
        <w:t>, multifaceted </w:t>
      </w:r>
      <w:r>
        <w:rPr>
          <w:rStyle w:val="normaltextrun"/>
          <w:rFonts w:eastAsiaTheme="majorEastAsia"/>
          <w:sz w:val="20"/>
          <w:szCs w:val="20"/>
          <w:u w:val="single"/>
          <w:shd w:val="clear" w:color="auto" w:fill="FFFF00"/>
        </w:rPr>
        <w:t>standard</w:t>
      </w:r>
      <w:r>
        <w:rPr>
          <w:rStyle w:val="normaltextrun"/>
          <w:rFonts w:eastAsiaTheme="majorEastAsia"/>
          <w:sz w:val="20"/>
          <w:szCs w:val="20"/>
          <w:u w:val="single"/>
        </w:rPr>
        <w:t> would </w:t>
      </w:r>
      <w:r>
        <w:rPr>
          <w:rStyle w:val="normaltextrun"/>
          <w:rFonts w:eastAsiaTheme="majorEastAsia"/>
          <w:sz w:val="20"/>
          <w:szCs w:val="20"/>
          <w:u w:val="single"/>
          <w:shd w:val="clear" w:color="auto" w:fill="FFFF00"/>
        </w:rPr>
        <w:t>introduce</w:t>
      </w:r>
      <w:r>
        <w:rPr>
          <w:rStyle w:val="normaltextrun"/>
          <w:rFonts w:eastAsiaTheme="majorEastAsia"/>
          <w:sz w:val="20"/>
          <w:szCs w:val="20"/>
          <w:u w:val="single"/>
        </w:rPr>
        <w:t> significant </w:t>
      </w:r>
      <w:r>
        <w:rPr>
          <w:rStyle w:val="normaltextrun"/>
          <w:rFonts w:eastAsiaTheme="majorEastAsia"/>
          <w:sz w:val="20"/>
          <w:szCs w:val="20"/>
          <w:u w:val="single"/>
          <w:shd w:val="clear" w:color="auto" w:fill="FFFF00"/>
        </w:rPr>
        <w:t>uncertainty into</w:t>
      </w:r>
      <w:r>
        <w:rPr>
          <w:rStyle w:val="normaltextrun"/>
          <w:rFonts w:eastAsiaTheme="majorEastAsia"/>
          <w:sz w:val="20"/>
          <w:szCs w:val="20"/>
          <w:u w:val="single"/>
        </w:rPr>
        <w:t> antitrust </w:t>
      </w:r>
      <w:r>
        <w:rPr>
          <w:rStyle w:val="normaltextrun"/>
          <w:rFonts w:eastAsiaTheme="majorEastAsia"/>
          <w:sz w:val="20"/>
          <w:szCs w:val="20"/>
          <w:u w:val="single"/>
          <w:shd w:val="clear" w:color="auto" w:fill="FFFF00"/>
        </w:rPr>
        <w:t>enforcement</w:t>
      </w:r>
      <w:r>
        <w:rPr>
          <w:rStyle w:val="normaltextrun"/>
          <w:rFonts w:eastAsiaTheme="majorEastAsia"/>
          <w:sz w:val="16"/>
          <w:szCs w:val="16"/>
        </w:rPr>
        <w:t>, encouraging, among other things, rent seeking by corporations eager to exploit unclear standards—say, by touting their contribution to the national defense. A new rule that proposes to balance several potentially competing interests provides an excellent opportunity for just such exploitation. Second, consider the proverb that “he who serves two masters serves none”. There’s something like that in the Book of Matthew, but they didn’t teach us that at the Solomon Schechter Day School of Greater Boston. In considering antitrust questions, how are we—businesses, lawyers, enforcers—to trade off competing interests? Consider, for instance, a merger that would allow the combined firm to: increase worker wages significantly; raise prices to purchasers; take political power from a larger competitor; and hamper new business creation. Assuming we could reliably identify all these effects, which in itself is a sizeable task, how would an enforcer trade off these competing values? How could a court provide a meaningful check on such an amorphous decision? Third, trading off consumer welfare against competing interests necessarily decreases consumer welfare. Embracing a multi-pronged approach would signal that we are willing to accept some amount of harm to consumers—including, necessarily, some higher prices, lower quality, and slower innovation—in exchange for other values. Maybe it’s an insurance company that charges more because, now, doctor groups can collude to charge more and increase the cost of care. Court decisions before the economically-grounded consumer welfare standard did indeed protect smaller, inefficient competitors, at the expense of the average American who was less able to afford, for instance, groceries.18 Allowing harm to consumer welfare most significantly impacts those less well-off, with the least purchasing power, who are in less of a position to absorb an increase in price or other harms. Forgive the biases of a consumer protection enforcer: we should keep the consumer top of mind. Finally, </w:t>
      </w:r>
      <w:r>
        <w:rPr>
          <w:rStyle w:val="normaltextrun"/>
          <w:rFonts w:eastAsiaTheme="majorEastAsia"/>
          <w:sz w:val="20"/>
          <w:szCs w:val="20"/>
          <w:u w:val="single"/>
          <w:shd w:val="clear" w:color="auto" w:fill="FFFF00"/>
        </w:rPr>
        <w:t>many</w:t>
      </w:r>
      <w:r>
        <w:rPr>
          <w:rStyle w:val="normaltextrun"/>
          <w:rFonts w:eastAsiaTheme="majorEastAsia"/>
          <w:sz w:val="20"/>
          <w:szCs w:val="20"/>
          <w:u w:val="single"/>
        </w:rPr>
        <w:t> of the socio-political </w:t>
      </w:r>
      <w:r>
        <w:rPr>
          <w:rStyle w:val="normaltextrun"/>
          <w:rFonts w:eastAsiaTheme="majorEastAsia"/>
          <w:sz w:val="20"/>
          <w:szCs w:val="20"/>
          <w:u w:val="single"/>
          <w:shd w:val="clear" w:color="auto" w:fill="FFFF00"/>
        </w:rPr>
        <w:t>goals being considered</w:t>
      </w:r>
      <w:r>
        <w:rPr>
          <w:rStyle w:val="normaltextrun"/>
          <w:rFonts w:eastAsiaTheme="majorEastAsia"/>
          <w:sz w:val="20"/>
          <w:szCs w:val="20"/>
          <w:u w:val="single"/>
        </w:rPr>
        <w:t> as potential candidates for inclusion within antitrust analysis </w:t>
      </w:r>
      <w:r>
        <w:rPr>
          <w:rStyle w:val="normaltextrun"/>
          <w:rFonts w:eastAsiaTheme="majorEastAsia"/>
          <w:sz w:val="20"/>
          <w:szCs w:val="20"/>
          <w:u w:val="single"/>
          <w:shd w:val="clear" w:color="auto" w:fill="FFFF00"/>
        </w:rPr>
        <w:t>are key issues</w:t>
      </w:r>
      <w:r>
        <w:rPr>
          <w:rStyle w:val="normaltextrun"/>
          <w:rFonts w:eastAsiaTheme="majorEastAsia"/>
          <w:sz w:val="20"/>
          <w:szCs w:val="20"/>
          <w:u w:val="single"/>
        </w:rPr>
        <w:t> facing our society today</w:t>
      </w:r>
      <w:r>
        <w:rPr>
          <w:rStyle w:val="normaltextrun"/>
          <w:rFonts w:eastAsiaTheme="majorEastAsia"/>
          <w:sz w:val="16"/>
          <w:szCs w:val="16"/>
        </w:rPr>
        <w:t>. I worry about inviting courts and enforcers to imbue decisions with their views on these varied goals. Beyond the issues themselves, </w:t>
      </w:r>
      <w:r>
        <w:rPr>
          <w:rStyle w:val="normaltextrun"/>
          <w:rFonts w:eastAsiaTheme="majorEastAsia"/>
          <w:b/>
          <w:bCs/>
          <w:sz w:val="20"/>
          <w:szCs w:val="20"/>
          <w:u w:val="single"/>
          <w:shd w:val="clear" w:color="auto" w:fill="FFFF00"/>
        </w:rPr>
        <w:t>a lack of clarity invites decision makers</w:t>
      </w:r>
      <w:r>
        <w:rPr>
          <w:rStyle w:val="normaltextrun"/>
          <w:rFonts w:eastAsiaTheme="majorEastAsia"/>
          <w:sz w:val="16"/>
          <w:szCs w:val="16"/>
        </w:rPr>
        <w:t>—judges, agencies, enforcers like me—</w:t>
      </w:r>
      <w:r>
        <w:rPr>
          <w:rStyle w:val="normaltextrun"/>
          <w:rFonts w:eastAsiaTheme="majorEastAsia"/>
          <w:b/>
          <w:bCs/>
          <w:sz w:val="20"/>
          <w:szCs w:val="20"/>
          <w:u w:val="single"/>
          <w:shd w:val="clear" w:color="auto" w:fill="FFFF00"/>
        </w:rPr>
        <w:t>to substitute</w:t>
      </w:r>
      <w:r>
        <w:rPr>
          <w:rStyle w:val="normaltextrun"/>
          <w:rFonts w:eastAsiaTheme="majorEastAsia"/>
          <w:b/>
          <w:bCs/>
          <w:sz w:val="20"/>
          <w:szCs w:val="20"/>
          <w:u w:val="single"/>
        </w:rPr>
        <w:t> their </w:t>
      </w:r>
      <w:r>
        <w:rPr>
          <w:rStyle w:val="normaltextrun"/>
          <w:rFonts w:eastAsiaTheme="majorEastAsia"/>
          <w:b/>
          <w:bCs/>
          <w:sz w:val="20"/>
          <w:szCs w:val="20"/>
          <w:u w:val="single"/>
          <w:shd w:val="clear" w:color="auto" w:fill="FFFF00"/>
        </w:rPr>
        <w:t>preferences</w:t>
      </w:r>
      <w:r>
        <w:rPr>
          <w:rStyle w:val="normaltextrun"/>
          <w:rFonts w:eastAsiaTheme="majorEastAsia"/>
          <w:b/>
          <w:bCs/>
          <w:sz w:val="20"/>
          <w:szCs w:val="20"/>
          <w:u w:val="single"/>
        </w:rPr>
        <w:t> for the law. Among other things, </w:t>
      </w:r>
      <w:r>
        <w:rPr>
          <w:rStyle w:val="normaltextrun"/>
          <w:rFonts w:eastAsiaTheme="majorEastAsia"/>
          <w:b/>
          <w:bCs/>
          <w:sz w:val="20"/>
          <w:szCs w:val="20"/>
          <w:u w:val="single"/>
          <w:shd w:val="clear" w:color="auto" w:fill="FFFF00"/>
        </w:rPr>
        <w:t>that injects politics into the equation</w:t>
      </w:r>
      <w:r>
        <w:rPr>
          <w:rStyle w:val="normaltextrun"/>
          <w:rFonts w:eastAsiaTheme="majorEastAsia"/>
          <w:b/>
          <w:bCs/>
          <w:sz w:val="20"/>
          <w:szCs w:val="20"/>
          <w:u w:val="single"/>
        </w:rPr>
        <w:t>, which no one should want</w:t>
      </w:r>
      <w:r>
        <w:rPr>
          <w:rStyle w:val="normaltextrun"/>
          <w:rFonts w:eastAsiaTheme="majorEastAsia"/>
          <w:sz w:val="16"/>
          <w:szCs w:val="16"/>
        </w:rPr>
        <w:t>. Should it matter whether I believe that a firm has too much political power, or maybe not enough? I worked </w:t>
      </w:r>
      <w:r>
        <w:rPr>
          <w:rStyle w:val="normaltextrun"/>
          <w:rFonts w:eastAsiaTheme="majorEastAsia"/>
          <w:sz w:val="20"/>
          <w:szCs w:val="20"/>
          <w:u w:val="single"/>
          <w:shd w:val="clear" w:color="auto" w:fill="FFFF00"/>
        </w:rPr>
        <w:t>on Capitol Hill,</w:t>
      </w:r>
      <w:r>
        <w:rPr>
          <w:rStyle w:val="normaltextrun"/>
          <w:rFonts w:eastAsiaTheme="majorEastAsia"/>
          <w:sz w:val="20"/>
          <w:szCs w:val="20"/>
          <w:u w:val="single"/>
        </w:rPr>
        <w:t> and witnessed </w:t>
      </w:r>
      <w:r>
        <w:rPr>
          <w:rStyle w:val="normaltextrun"/>
          <w:rFonts w:eastAsiaTheme="majorEastAsia"/>
          <w:sz w:val="20"/>
          <w:szCs w:val="20"/>
          <w:u w:val="single"/>
          <w:shd w:val="clear" w:color="auto" w:fill="FFFF00"/>
        </w:rPr>
        <w:t>industries vie over legislative fights</w:t>
      </w:r>
      <w:r>
        <w:rPr>
          <w:rStyle w:val="normaltextrun"/>
          <w:rFonts w:eastAsiaTheme="majorEastAsia"/>
          <w:sz w:val="16"/>
          <w:szCs w:val="16"/>
        </w:rPr>
        <w:t>. If I saw tech losing—and they do, a lot—does that mean we should favor their mergers? That would be absurd. </w:t>
      </w:r>
      <w:r>
        <w:rPr>
          <w:rStyle w:val="normaltextrun"/>
          <w:rFonts w:eastAsiaTheme="majorEastAsia"/>
          <w:sz w:val="20"/>
          <w:szCs w:val="20"/>
          <w:u w:val="single"/>
        </w:rPr>
        <w:t>H</w:t>
      </w:r>
      <w:r>
        <w:rPr>
          <w:rStyle w:val="normaltextrun"/>
          <w:rFonts w:eastAsiaTheme="majorEastAsia"/>
          <w:sz w:val="20"/>
          <w:szCs w:val="20"/>
          <w:u w:val="single"/>
          <w:shd w:val="clear" w:color="auto" w:fill="FFFF00"/>
        </w:rPr>
        <w:t>ow we structure politics</w:t>
      </w:r>
      <w:r>
        <w:rPr>
          <w:rStyle w:val="normaltextrun"/>
          <w:rFonts w:eastAsiaTheme="majorEastAsia"/>
          <w:sz w:val="20"/>
          <w:szCs w:val="20"/>
          <w:u w:val="single"/>
        </w:rPr>
        <w:t>; how we distribute the gains of growth; what level of bargaining protection the law should offer labor vis-à-vis capital—these are real questions, </w:t>
      </w:r>
      <w:r>
        <w:rPr>
          <w:rStyle w:val="normaltextrun"/>
          <w:rFonts w:eastAsiaTheme="majorEastAsia"/>
          <w:sz w:val="20"/>
          <w:szCs w:val="20"/>
          <w:u w:val="single"/>
          <w:shd w:val="clear" w:color="auto" w:fill="FFFF00"/>
        </w:rPr>
        <w:t>important questions</w:t>
      </w:r>
      <w:r>
        <w:rPr>
          <w:rStyle w:val="normaltextrun"/>
          <w:rFonts w:eastAsiaTheme="majorEastAsia"/>
          <w:sz w:val="20"/>
          <w:szCs w:val="20"/>
          <w:u w:val="single"/>
        </w:rPr>
        <w:t>. I very much </w:t>
      </w:r>
      <w:r>
        <w:rPr>
          <w:rStyle w:val="normaltextrun"/>
          <w:rFonts w:eastAsiaTheme="majorEastAsia"/>
          <w:sz w:val="20"/>
          <w:szCs w:val="20"/>
          <w:u w:val="single"/>
          <w:shd w:val="clear" w:color="auto" w:fill="FFFF00"/>
        </w:rPr>
        <w:t>doubt antitrust could solve them,</w:t>
      </w:r>
      <w:r>
        <w:rPr>
          <w:rStyle w:val="normaltextrun"/>
          <w:rFonts w:eastAsiaTheme="majorEastAsia"/>
          <w:sz w:val="20"/>
          <w:szCs w:val="20"/>
          <w:u w:val="single"/>
        </w:rPr>
        <w:t> even if it sought to.</w:t>
      </w:r>
      <w:r>
        <w:rPr>
          <w:rStyle w:val="normaltextrun"/>
          <w:rFonts w:eastAsiaTheme="majorEastAsia"/>
          <w:sz w:val="16"/>
          <w:szCs w:val="16"/>
        </w:rPr>
        <w:t> Because these are such important questions, they deserve resolution through the democratic process. They should be given the political attention they deserve. As there were forty years ago when The Antitrust Paradox was first published, there are important discussions today regarding the appropriate goals for antitrust law, and how enforcers can best achieve them. I have focused my remarks today on some of the proposals, and some concerns I have with them. Acting deliberately and with solid foundation for changes is critical to a successful antitrust regime. Antitrust enforcers still have much to learn, and we are actively continuing our educational efforts, and adapting our enforcement priorities and efforts as appropriate. I invite you all to join me in that effort. Thank you.</w:t>
      </w:r>
      <w:r>
        <w:rPr>
          <w:rStyle w:val="eop"/>
          <w:sz w:val="16"/>
          <w:szCs w:val="16"/>
        </w:rPr>
        <w:t> </w:t>
      </w:r>
    </w:p>
    <w:p w14:paraId="564F5304" w14:textId="77777777" w:rsidR="00DB48CA" w:rsidRDefault="00DB48CA" w:rsidP="00DB48CA"/>
    <w:p w14:paraId="3C30A65B" w14:textId="77777777" w:rsidR="00DB48CA" w:rsidRDefault="00DB48CA" w:rsidP="00DB48CA">
      <w:pPr>
        <w:pStyle w:val="Heading3"/>
      </w:pPr>
      <w:bookmarkStart w:id="29" w:name="_Toc79505084"/>
      <w:bookmarkStart w:id="30" w:name="_Toc80261492"/>
      <w:r>
        <w:t>Corporations: 1NC</w:t>
      </w:r>
      <w:bookmarkEnd w:id="29"/>
      <w:bookmarkEnd w:id="30"/>
      <w:r>
        <w:t xml:space="preserve"> </w:t>
      </w:r>
    </w:p>
    <w:p w14:paraId="316ACC19" w14:textId="77777777" w:rsidR="00DB48CA" w:rsidRDefault="00DB48CA" w:rsidP="00DB48CA"/>
    <w:p w14:paraId="6924A928" w14:textId="77777777" w:rsidR="00DB48CA" w:rsidRDefault="00DB48CA" w:rsidP="00DB48CA">
      <w:pPr>
        <w:pStyle w:val="Heading4"/>
      </w:pPr>
      <w:r>
        <w:t xml:space="preserve">New antitrust measures provoke intense corporate opposition and backlash </w:t>
      </w:r>
    </w:p>
    <w:p w14:paraId="3E7A47B6" w14:textId="77777777" w:rsidR="00DB48CA" w:rsidRDefault="00DB48CA" w:rsidP="00DB48CA">
      <w:r w:rsidRPr="00475C9B">
        <w:rPr>
          <w:b/>
          <w:bCs/>
          <w:sz w:val="24"/>
          <w:szCs w:val="24"/>
        </w:rPr>
        <w:t>Stein, Gregg, and Zakrzewski</w:t>
      </w:r>
      <w:r>
        <w:t>, 7-9-</w:t>
      </w:r>
      <w:r w:rsidRPr="00475C9B">
        <w:rPr>
          <w:b/>
          <w:bCs/>
          <w:sz w:val="24"/>
          <w:szCs w:val="24"/>
        </w:rPr>
        <w:t>21</w:t>
      </w:r>
    </w:p>
    <w:p w14:paraId="741DE555" w14:textId="77777777" w:rsidR="00DB48CA" w:rsidRDefault="00DB48CA" w:rsidP="00DB48CA">
      <w:r>
        <w:t>(Jeff, Aaron, and Cat, “</w:t>
      </w:r>
      <w:r w:rsidRPr="00475C9B">
        <w:t>Biden’s bid to take on big business sets off battle over who holds power in U.S. economy</w:t>
      </w:r>
      <w:r>
        <w:t xml:space="preserve">,” accessed 7-11-21, </w:t>
      </w:r>
      <w:hyperlink r:id="rId59" w:history="1">
        <w:r w:rsidRPr="00426024">
          <w:rPr>
            <w:rStyle w:val="Hyperlink"/>
          </w:rPr>
          <w:t>https://www.washingtonpost.com/business/2021/07/09/biden-executive-order-promoting-competition/</w:t>
        </w:r>
      </w:hyperlink>
      <w:r>
        <w:t>) JFN</w:t>
      </w:r>
    </w:p>
    <w:p w14:paraId="39F3F460" w14:textId="77777777" w:rsidR="00DB48CA" w:rsidRDefault="00DB48CA" w:rsidP="00DB48CA"/>
    <w:p w14:paraId="5EF2E283" w14:textId="77777777" w:rsidR="00DB48CA" w:rsidRDefault="00DB48CA" w:rsidP="00DB48CA">
      <w:r>
        <w:t xml:space="preserve">President </w:t>
      </w:r>
      <w:r w:rsidRPr="00460899">
        <w:rPr>
          <w:b/>
          <w:bCs/>
          <w:u w:val="single"/>
        </w:rPr>
        <w:t>Biden signed an executive order</w:t>
      </w:r>
      <w:r>
        <w:t xml:space="preserve"> on Friday </w:t>
      </w:r>
      <w:r w:rsidRPr="00460899">
        <w:rPr>
          <w:b/>
          <w:bCs/>
          <w:u w:val="single"/>
        </w:rPr>
        <w:t>taking aim at industries where certain companies dominate the market, kicking off a major new battle between the administration and corporate titans</w:t>
      </w:r>
      <w:r>
        <w:t xml:space="preserve"> that could reshape aspects of the U.S. economy. The executive order — which contains 72 initiatives — is striking in its scope and ambition, challenging the business practices of America’s enormous technology, health-care, agricultural and manufacturing firms while also aiming to shake up smaller sectors dominated by only a handful of companies, such as the hearing aid industry. “The heart of American capitalism is a simple idea: open and fair competition,” Biden said in remarks before signing the order, accompanied by several members of his Cabinet. “…Competition keeps the economy moving and keeps it growing. Fair competition is why capitalism has been the world’s greatest force for prosperity and growth.” The effort reflects a major change in Democratic policymaking circles, where a new generation of economists has produced research and advocacy arguing that corporate consolidation has harmed workers and consumers. </w:t>
      </w:r>
      <w:r w:rsidRPr="00460899">
        <w:rPr>
          <w:b/>
          <w:bCs/>
          <w:u w:val="single"/>
        </w:rPr>
        <w:t>It</w:t>
      </w:r>
      <w:r>
        <w:t xml:space="preserve"> also </w:t>
      </w:r>
      <w:r w:rsidRPr="00460899">
        <w:rPr>
          <w:b/>
          <w:bCs/>
          <w:u w:val="single"/>
        </w:rPr>
        <w:t>tees up a major challenge for the administration, which is likely to face sharp resistance from businesses</w:t>
      </w:r>
      <w:r>
        <w:t xml:space="preserve"> that may seek relief through courts that have shown skepticism about competition arguments in the past. Late last month, for instance, a federal court threw out antitrust cases brought against Facebook by the Federal Trade Commission and state attorneys general. What’s more, </w:t>
      </w:r>
      <w:r w:rsidRPr="00460899">
        <w:rPr>
          <w:b/>
          <w:bCs/>
          <w:u w:val="single"/>
        </w:rPr>
        <w:t>many big companies have only grown in power in the past 18 months</w:t>
      </w:r>
      <w:r>
        <w:t>, as size became a major asset in navigating the financial and economic turbulence of the coronavirus pandemic.</w:t>
      </w:r>
    </w:p>
    <w:p w14:paraId="26E89B0D" w14:textId="77777777" w:rsidR="00DB48CA" w:rsidRDefault="00DB48CA" w:rsidP="00DB48CA"/>
    <w:p w14:paraId="449104EF" w14:textId="77777777" w:rsidR="00DB48CA" w:rsidRDefault="00DB48CA" w:rsidP="00DB48CA">
      <w:pPr>
        <w:pStyle w:val="Heading3"/>
      </w:pPr>
      <w:bookmarkStart w:id="31" w:name="_Toc79505085"/>
      <w:bookmarkStart w:id="32" w:name="_Toc80261493"/>
      <w:r>
        <w:t>Big Tech: 1NC</w:t>
      </w:r>
      <w:bookmarkEnd w:id="31"/>
      <w:bookmarkEnd w:id="32"/>
      <w:r>
        <w:t xml:space="preserve"> </w:t>
      </w:r>
    </w:p>
    <w:p w14:paraId="0A771C0B" w14:textId="77777777" w:rsidR="00DB48CA" w:rsidRDefault="00DB48CA" w:rsidP="00DB48CA"/>
    <w:p w14:paraId="167B95F5"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Harsh disagreements over tech antitrust reform create Congressional infighting</w:t>
      </w:r>
      <w:r>
        <w:rPr>
          <w:rStyle w:val="eop"/>
          <w:b/>
          <w:bCs/>
        </w:rPr>
        <w:t> </w:t>
      </w:r>
    </w:p>
    <w:p w14:paraId="1E34A82E"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Newton, Contributing Editor, 21</w:t>
      </w:r>
      <w:r>
        <w:rPr>
          <w:rStyle w:val="eop"/>
        </w:rPr>
        <w:t> </w:t>
      </w:r>
    </w:p>
    <w:p w14:paraId="6524ADD2"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(Casey, and Writer on Big Tech and Democracy, June 24</w:t>
      </w:r>
      <w:r>
        <w:rPr>
          <w:rStyle w:val="normaltextrun"/>
          <w:rFonts w:eastAsiaTheme="majorEastAsia"/>
          <w:sz w:val="16"/>
          <w:szCs w:val="16"/>
          <w:vertAlign w:val="superscript"/>
        </w:rPr>
        <w:t>th</w:t>
      </w:r>
      <w:r>
        <w:rPr>
          <w:rStyle w:val="normaltextrun"/>
          <w:rFonts w:eastAsiaTheme="majorEastAsia"/>
          <w:sz w:val="20"/>
          <w:szCs w:val="20"/>
        </w:rPr>
        <w:t>, “Why the tech antitrust reform bills are struggling to move forward”, The Verge, accessed 06/24/21, </w:t>
      </w:r>
      <w:hyperlink r:id="rId60" w:tgtFrame="_blank" w:history="1">
        <w:r>
          <w:rPr>
            <w:rStyle w:val="normaltextrun"/>
            <w:rFonts w:eastAsiaTheme="majorEastAsia"/>
            <w:sz w:val="20"/>
            <w:szCs w:val="20"/>
          </w:rPr>
          <w:t>https://www.theverge.com/2021/6/24/22548317/tech-antitrust-reform-bills-congress-democrats-republicans-editorial</w:t>
        </w:r>
      </w:hyperlink>
      <w:r>
        <w:rPr>
          <w:rStyle w:val="normaltextrun"/>
          <w:rFonts w:eastAsiaTheme="majorEastAsia"/>
          <w:sz w:val="20"/>
          <w:szCs w:val="20"/>
        </w:rPr>
        <w:t>) RES</w:t>
      </w:r>
      <w:r>
        <w:rPr>
          <w:rStyle w:val="eop"/>
          <w:szCs w:val="20"/>
        </w:rPr>
        <w:t> </w:t>
      </w:r>
    </w:p>
    <w:p w14:paraId="4B2D4B92"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23B90AAA"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16"/>
          <w:szCs w:val="16"/>
        </w:rPr>
        <w:t>Watching </w:t>
      </w:r>
      <w:r>
        <w:rPr>
          <w:rStyle w:val="normaltextrun"/>
          <w:rFonts w:eastAsiaTheme="majorEastAsia"/>
          <w:sz w:val="20"/>
          <w:szCs w:val="20"/>
          <w:u w:val="single"/>
          <w:shd w:val="clear" w:color="auto" w:fill="00FFFF"/>
        </w:rPr>
        <w:t>Congress debate</w:t>
      </w:r>
      <w:r>
        <w:rPr>
          <w:rStyle w:val="normaltextrun"/>
          <w:rFonts w:eastAsiaTheme="majorEastAsia"/>
          <w:sz w:val="16"/>
          <w:szCs w:val="16"/>
        </w:rPr>
        <w:t> a package of </w:t>
      </w:r>
      <w:r>
        <w:rPr>
          <w:rStyle w:val="normaltextrun"/>
          <w:rFonts w:eastAsiaTheme="majorEastAsia"/>
          <w:sz w:val="20"/>
          <w:szCs w:val="20"/>
          <w:u w:val="single"/>
          <w:shd w:val="clear" w:color="auto" w:fill="00FFFF"/>
        </w:rPr>
        <w:t>tech reform bills</w:t>
      </w:r>
      <w:r>
        <w:rPr>
          <w:rStyle w:val="normaltextrun"/>
          <w:rFonts w:eastAsiaTheme="majorEastAsia"/>
          <w:sz w:val="16"/>
          <w:szCs w:val="16"/>
        </w:rPr>
        <w:t> this week has been sort of like watching a group of people ordered to eat a giant submarine sandwich all at the same time. </w:t>
      </w:r>
      <w:r>
        <w:rPr>
          <w:rStyle w:val="normaltextrun"/>
          <w:rFonts w:eastAsiaTheme="majorEastAsia"/>
          <w:sz w:val="20"/>
          <w:szCs w:val="20"/>
          <w:u w:val="single"/>
        </w:rPr>
        <w:t>Everyone</w:t>
      </w:r>
      <w:r>
        <w:rPr>
          <w:rStyle w:val="normaltextrun"/>
          <w:rFonts w:eastAsiaTheme="majorEastAsia"/>
          <w:sz w:val="16"/>
          <w:szCs w:val="16"/>
        </w:rPr>
        <w:t> has </w:t>
      </w:r>
      <w:r>
        <w:rPr>
          <w:rStyle w:val="normaltextrun"/>
          <w:rFonts w:eastAsiaTheme="majorEastAsia"/>
          <w:sz w:val="20"/>
          <w:szCs w:val="20"/>
          <w:u w:val="single"/>
        </w:rPr>
        <w:t>started in a different place, </w:t>
      </w:r>
      <w:r>
        <w:rPr>
          <w:rStyle w:val="normaltextrun"/>
          <w:rFonts w:eastAsiaTheme="majorEastAsia"/>
          <w:sz w:val="20"/>
          <w:szCs w:val="20"/>
          <w:u w:val="single"/>
          <w:shd w:val="clear" w:color="auto" w:fill="00FFFF"/>
        </w:rPr>
        <w:t>no one agrees on a path forward</w:t>
      </w:r>
      <w:r>
        <w:rPr>
          <w:rStyle w:val="normaltextrun"/>
          <w:rFonts w:eastAsiaTheme="majorEastAsia"/>
          <w:sz w:val="20"/>
          <w:szCs w:val="20"/>
          <w:u w:val="single"/>
        </w:rPr>
        <w:t>, and people</w:t>
      </w:r>
      <w:r>
        <w:rPr>
          <w:rStyle w:val="normaltextrun"/>
          <w:rFonts w:eastAsiaTheme="majorEastAsia"/>
          <w:sz w:val="16"/>
          <w:szCs w:val="16"/>
        </w:rPr>
        <w:t> almost </w:t>
      </w:r>
      <w:r>
        <w:rPr>
          <w:rStyle w:val="normaltextrun"/>
          <w:rFonts w:eastAsiaTheme="majorEastAsia"/>
          <w:sz w:val="20"/>
          <w:szCs w:val="20"/>
          <w:u w:val="single"/>
        </w:rPr>
        <w:t>can’t help butting heads</w:t>
      </w:r>
      <w:r>
        <w:rPr>
          <w:rStyle w:val="normaltextrun"/>
          <w:rFonts w:eastAsiaTheme="majorEastAsia"/>
          <w:sz w:val="16"/>
          <w:szCs w:val="16"/>
        </w:rPr>
        <w:t>. This should be a moment of huge importance in the history of tech and democracy in the United States. The House Judiciary Committee investigated competition in the tech industry for a year. During that time, Congress held 10 hearings. In the end, a 449-page report on the subject was produced. And from that report came a package of bills that, if passed, would reshape the tech industry and probably some other large corporations as well. The bills are rooted in concerns that I have long shared and written about. A small number of companies now controls vast sectors of the economy with little oversight or accountability. How their platforms are used and abused is of huge consequence globally. And in many cases these companies have acted to stifle competition — lowering prices to drive their rivals under; privileging their own products over competitors; preventing competitors from using their services entirely; using near-monopoly profits to maintain their positions; and acquiring potential threats before they can disrupt the incumbent. At the same time, despite Congress taking so long to intervene, market competition has continued anyway. Google may spend billions to ensure it is the default search engine on the iPhone; but its rival DuckDuckGo just raised $100 million amid record growth, and the Brave browser just introduced a search engine of its own. Facebook had social networking mostly to itself in the mid-2010s, and is currently working to own the future of virtual reality. But TikTok and Snapchat now dominate the attention of younger users, and the company is gradually remaking all of its apps in an anxious effort to respond. AT STAKE: THE STATE-LIKE POWER A HANDFUL OF APPS HAVE OVER ASPECTS OF OUR DAILY LIVES Of course, </w:t>
      </w:r>
      <w:r>
        <w:rPr>
          <w:rStyle w:val="normaltextrun"/>
          <w:rFonts w:eastAsiaTheme="majorEastAsia"/>
          <w:sz w:val="20"/>
          <w:szCs w:val="20"/>
          <w:u w:val="single"/>
          <w:shd w:val="clear" w:color="auto" w:fill="00FFFF"/>
        </w:rPr>
        <w:t>the</w:t>
      </w:r>
      <w:r>
        <w:rPr>
          <w:rStyle w:val="normaltextrun"/>
          <w:rFonts w:eastAsiaTheme="majorEastAsia"/>
          <w:sz w:val="16"/>
          <w:szCs w:val="16"/>
        </w:rPr>
        <w:t> mere </w:t>
      </w:r>
      <w:r>
        <w:rPr>
          <w:rStyle w:val="normaltextrun"/>
          <w:rFonts w:eastAsiaTheme="majorEastAsia"/>
          <w:sz w:val="20"/>
          <w:szCs w:val="20"/>
          <w:u w:val="single"/>
          <w:shd w:val="clear" w:color="auto" w:fill="00FFFF"/>
        </w:rPr>
        <w:t>existence of rivals doesn’t</w:t>
      </w:r>
      <w:r>
        <w:rPr>
          <w:rStyle w:val="normaltextrun"/>
          <w:rFonts w:eastAsiaTheme="majorEastAsia"/>
          <w:sz w:val="16"/>
          <w:szCs w:val="16"/>
        </w:rPr>
        <w:t> necessarily </w:t>
      </w:r>
      <w:r>
        <w:rPr>
          <w:rStyle w:val="normaltextrun"/>
          <w:rFonts w:eastAsiaTheme="majorEastAsia"/>
          <w:sz w:val="20"/>
          <w:szCs w:val="20"/>
          <w:u w:val="single"/>
          <w:shd w:val="clear" w:color="auto" w:fill="00FFFF"/>
        </w:rPr>
        <w:t>mean</w:t>
      </w:r>
      <w:r>
        <w:rPr>
          <w:rStyle w:val="normaltextrun"/>
          <w:rFonts w:eastAsiaTheme="majorEastAsia"/>
          <w:sz w:val="16"/>
          <w:szCs w:val="16"/>
        </w:rPr>
        <w:t> that </w:t>
      </w:r>
      <w:r>
        <w:rPr>
          <w:rStyle w:val="normaltextrun"/>
          <w:rFonts w:eastAsiaTheme="majorEastAsia"/>
          <w:sz w:val="20"/>
          <w:szCs w:val="20"/>
          <w:u w:val="single"/>
          <w:shd w:val="clear" w:color="auto" w:fill="00FFFF"/>
        </w:rPr>
        <w:t>the</w:t>
      </w:r>
      <w:r>
        <w:rPr>
          <w:rStyle w:val="normaltextrun"/>
          <w:rFonts w:eastAsiaTheme="majorEastAsia"/>
          <w:sz w:val="20"/>
          <w:szCs w:val="20"/>
          <w:u w:val="single"/>
        </w:rPr>
        <w:t> current </w:t>
      </w:r>
      <w:r>
        <w:rPr>
          <w:rStyle w:val="normaltextrun"/>
          <w:rFonts w:eastAsiaTheme="majorEastAsia"/>
          <w:sz w:val="20"/>
          <w:szCs w:val="20"/>
          <w:u w:val="single"/>
          <w:shd w:val="clear" w:color="auto" w:fill="00FFFF"/>
        </w:rPr>
        <w:t>market is</w:t>
      </w:r>
      <w:r>
        <w:rPr>
          <w:rStyle w:val="normaltextrun"/>
          <w:rFonts w:eastAsiaTheme="majorEastAsia"/>
          <w:sz w:val="16"/>
          <w:szCs w:val="16"/>
        </w:rPr>
        <w:t> perfectly </w:t>
      </w:r>
      <w:r>
        <w:rPr>
          <w:rStyle w:val="normaltextrun"/>
          <w:rFonts w:eastAsiaTheme="majorEastAsia"/>
          <w:sz w:val="20"/>
          <w:szCs w:val="20"/>
          <w:u w:val="single"/>
          <w:shd w:val="clear" w:color="auto" w:fill="00FFFF"/>
        </w:rPr>
        <w:t>fair</w:t>
      </w:r>
      <w:r>
        <w:rPr>
          <w:rStyle w:val="normaltextrun"/>
          <w:rFonts w:eastAsiaTheme="majorEastAsia"/>
          <w:sz w:val="16"/>
          <w:szCs w:val="16"/>
        </w:rPr>
        <w:t> or functional. </w:t>
      </w:r>
      <w:r>
        <w:rPr>
          <w:rStyle w:val="normaltextrun"/>
          <w:rFonts w:eastAsiaTheme="majorEastAsia"/>
          <w:sz w:val="20"/>
          <w:szCs w:val="20"/>
          <w:u w:val="single"/>
          <w:shd w:val="clear" w:color="auto" w:fill="00FFFF"/>
        </w:rPr>
        <w:t>But it does increase the challenge for writing legislation that addresses</w:t>
      </w:r>
      <w:r>
        <w:rPr>
          <w:rStyle w:val="normaltextrun"/>
          <w:rFonts w:eastAsiaTheme="majorEastAsia"/>
          <w:sz w:val="20"/>
          <w:szCs w:val="20"/>
          <w:u w:val="single"/>
        </w:rPr>
        <w:t> our underlying </w:t>
      </w:r>
      <w:r>
        <w:rPr>
          <w:rStyle w:val="normaltextrun"/>
          <w:rFonts w:eastAsiaTheme="majorEastAsia"/>
          <w:sz w:val="20"/>
          <w:szCs w:val="20"/>
          <w:u w:val="single"/>
          <w:shd w:val="clear" w:color="auto" w:fill="00FFFF"/>
        </w:rPr>
        <w:t>concerns</w:t>
      </w:r>
      <w:r>
        <w:rPr>
          <w:rStyle w:val="normaltextrun"/>
          <w:rFonts w:eastAsiaTheme="majorEastAsia"/>
          <w:sz w:val="20"/>
          <w:szCs w:val="20"/>
          <w:u w:val="single"/>
        </w:rPr>
        <w:t> about the platforms.</w:t>
      </w:r>
      <w:r>
        <w:rPr>
          <w:rStyle w:val="normaltextrun"/>
          <w:rFonts w:eastAsiaTheme="majorEastAsia"/>
          <w:sz w:val="16"/>
          <w:szCs w:val="16"/>
        </w:rPr>
        <w:t> Members of Congress talked at great length on Wednesday about wanting to make markets more competitive, but what is really at stake is the state-like power a handful of apps have to control aspects of our daily lives. It isn’t that no one can conceivably compete with them in the future; it’s that they have too much power now. That’s why I like this bill, which would increase funding for antitrust enforcement by 30 percent. Rather than simply ban most mergers and acquisitions by default, as another bill in the package would do, this one empowers the Federal Trade Commission and the antitrust division of the Department of Justice to scrutinize M&amp;A more carefully. The downside of such an approach is that absent other legislation, courts could strike down the agencies’ enforcement actions; the benefit is that agencies can make more informed, case-by-case decisions. I also like a bill designed to make it easier for consumers to switch between platforms, even if it raises real privacy concerns. (Are the phone numbers in my contacts app really mine to share, even if it makes consumer apps much more competitive?) I also like aspects of Rep. David Cicilline’s bill American Choice and Innovation Online Act, which would restrict platforms from indulging in some of their worst impulses: Amazon using third-party seller data to inform its own product development, for example, or Apple advertising its many subscriptions throughout the operating system. But at the risk of sounding incredibly naive about the political process, this is not really the debate we just had during a marathon bill markup session in the judiciary committee. II. </w:t>
      </w:r>
      <w:r>
        <w:rPr>
          <w:rStyle w:val="normaltextrun"/>
          <w:rFonts w:eastAsiaTheme="majorEastAsia"/>
          <w:sz w:val="20"/>
          <w:szCs w:val="20"/>
          <w:u w:val="single"/>
          <w:shd w:val="clear" w:color="auto" w:fill="00FFFF"/>
        </w:rPr>
        <w:t>The</w:t>
      </w:r>
      <w:r>
        <w:rPr>
          <w:rStyle w:val="normaltextrun"/>
          <w:rFonts w:eastAsiaTheme="majorEastAsia"/>
          <w:sz w:val="20"/>
          <w:szCs w:val="20"/>
          <w:u w:val="single"/>
        </w:rPr>
        <w:t> House </w:t>
      </w:r>
      <w:r>
        <w:rPr>
          <w:rStyle w:val="normaltextrun"/>
          <w:rFonts w:eastAsiaTheme="majorEastAsia"/>
          <w:sz w:val="20"/>
          <w:szCs w:val="20"/>
          <w:u w:val="single"/>
          <w:shd w:val="clear" w:color="auto" w:fill="00FFFF"/>
        </w:rPr>
        <w:t>bills</w:t>
      </w:r>
      <w:r>
        <w:rPr>
          <w:rStyle w:val="normaltextrun"/>
          <w:rFonts w:eastAsiaTheme="majorEastAsia"/>
          <w:sz w:val="20"/>
          <w:szCs w:val="20"/>
          <w:u w:val="single"/>
        </w:rPr>
        <w:t> all </w:t>
      </w:r>
      <w:r>
        <w:rPr>
          <w:rStyle w:val="normaltextrun"/>
          <w:rFonts w:eastAsiaTheme="majorEastAsia"/>
          <w:sz w:val="20"/>
          <w:szCs w:val="20"/>
          <w:u w:val="single"/>
          <w:shd w:val="clear" w:color="auto" w:fill="00FFFF"/>
        </w:rPr>
        <w:t>have Republican co-sponsors</w:t>
      </w:r>
      <w:r>
        <w:rPr>
          <w:rStyle w:val="normaltextrun"/>
          <w:rFonts w:eastAsiaTheme="majorEastAsia"/>
          <w:sz w:val="16"/>
          <w:szCs w:val="16"/>
        </w:rPr>
        <w:t>, and appear to enjoy some support in that delegation. </w:t>
      </w:r>
      <w:r>
        <w:rPr>
          <w:rStyle w:val="normaltextrun"/>
          <w:rFonts w:eastAsiaTheme="majorEastAsia"/>
          <w:sz w:val="20"/>
          <w:szCs w:val="20"/>
          <w:u w:val="single"/>
          <w:shd w:val="clear" w:color="auto" w:fill="00FFFF"/>
        </w:rPr>
        <w:t>But </w:t>
      </w:r>
      <w:r>
        <w:rPr>
          <w:rStyle w:val="normaltextrun"/>
          <w:rFonts w:eastAsiaTheme="majorEastAsia"/>
          <w:b/>
          <w:bCs/>
          <w:sz w:val="20"/>
          <w:szCs w:val="20"/>
          <w:u w:val="single"/>
          <w:shd w:val="clear" w:color="auto" w:fill="00FFFF"/>
        </w:rPr>
        <w:t>key Republicans</w:t>
      </w:r>
      <w:r>
        <w:rPr>
          <w:rStyle w:val="normaltextrun"/>
          <w:rFonts w:eastAsiaTheme="majorEastAsia"/>
          <w:sz w:val="20"/>
          <w:szCs w:val="20"/>
          <w:u w:val="single"/>
          <w:shd w:val="clear" w:color="auto" w:fill="00FFFF"/>
        </w:rPr>
        <w:t> have</w:t>
      </w:r>
      <w:r>
        <w:rPr>
          <w:rStyle w:val="normaltextrun"/>
          <w:rFonts w:eastAsiaTheme="majorEastAsia"/>
          <w:sz w:val="16"/>
          <w:szCs w:val="16"/>
        </w:rPr>
        <w:t> so far </w:t>
      </w:r>
      <w:r>
        <w:rPr>
          <w:rStyle w:val="normaltextrun"/>
          <w:rFonts w:eastAsiaTheme="majorEastAsia"/>
          <w:sz w:val="20"/>
          <w:szCs w:val="20"/>
          <w:u w:val="single"/>
          <w:shd w:val="clear" w:color="auto" w:fill="00FFFF"/>
        </w:rPr>
        <w:t>r</w:t>
      </w:r>
      <w:r>
        <w:rPr>
          <w:rStyle w:val="normaltextrun"/>
          <w:rFonts w:eastAsiaTheme="majorEastAsia"/>
          <w:b/>
          <w:bCs/>
          <w:sz w:val="20"/>
          <w:szCs w:val="20"/>
          <w:u w:val="single"/>
          <w:shd w:val="clear" w:color="auto" w:fill="00FFFF"/>
        </w:rPr>
        <w:t>efused to engage</w:t>
      </w:r>
      <w:r>
        <w:rPr>
          <w:rStyle w:val="normaltextrun"/>
          <w:rFonts w:eastAsiaTheme="majorEastAsia"/>
          <w:sz w:val="20"/>
          <w:szCs w:val="20"/>
          <w:u w:val="single"/>
          <w:shd w:val="clear" w:color="auto" w:fill="00FFFF"/>
        </w:rPr>
        <w:t> with</w:t>
      </w:r>
      <w:r>
        <w:rPr>
          <w:rStyle w:val="normaltextrun"/>
          <w:rFonts w:eastAsiaTheme="majorEastAsia"/>
          <w:sz w:val="20"/>
          <w:szCs w:val="20"/>
          <w:u w:val="single"/>
        </w:rPr>
        <w:t> any of </w:t>
      </w:r>
      <w:r>
        <w:rPr>
          <w:rStyle w:val="normaltextrun"/>
          <w:rFonts w:eastAsiaTheme="majorEastAsia"/>
          <w:sz w:val="20"/>
          <w:szCs w:val="20"/>
          <w:u w:val="single"/>
          <w:shd w:val="clear" w:color="auto" w:fill="00FFFF"/>
        </w:rPr>
        <w:t>these bills </w:t>
      </w:r>
      <w:r>
        <w:rPr>
          <w:rStyle w:val="normaltextrun"/>
          <w:rFonts w:eastAsiaTheme="majorEastAsia"/>
          <w:b/>
          <w:bCs/>
          <w:sz w:val="20"/>
          <w:szCs w:val="20"/>
          <w:u w:val="single"/>
          <w:shd w:val="clear" w:color="auto" w:fill="00FFFF"/>
        </w:rPr>
        <w:t>on a policy level</w:t>
      </w:r>
      <w:r>
        <w:rPr>
          <w:rStyle w:val="normaltextrun"/>
          <w:rFonts w:eastAsiaTheme="majorEastAsia"/>
          <w:sz w:val="20"/>
          <w:szCs w:val="20"/>
          <w:u w:val="single"/>
          <w:shd w:val="clear" w:color="auto" w:fill="00FFFF"/>
        </w:rPr>
        <w:t>, insisting</w:t>
      </w:r>
      <w:r>
        <w:rPr>
          <w:rStyle w:val="normaltextrun"/>
          <w:rFonts w:eastAsiaTheme="majorEastAsia"/>
          <w:sz w:val="16"/>
          <w:szCs w:val="16"/>
        </w:rPr>
        <w:t> instead </w:t>
      </w:r>
      <w:r>
        <w:rPr>
          <w:rStyle w:val="normaltextrun"/>
          <w:rFonts w:eastAsiaTheme="majorEastAsia"/>
          <w:sz w:val="20"/>
          <w:szCs w:val="20"/>
          <w:u w:val="single"/>
        </w:rPr>
        <w:t>that </w:t>
      </w:r>
      <w:r>
        <w:rPr>
          <w:rStyle w:val="normaltextrun"/>
          <w:rFonts w:eastAsiaTheme="majorEastAsia"/>
          <w:b/>
          <w:bCs/>
          <w:sz w:val="20"/>
          <w:szCs w:val="20"/>
          <w:u w:val="single"/>
          <w:shd w:val="clear" w:color="auto" w:fill="00FFFF"/>
        </w:rPr>
        <w:t>tech reform begin</w:t>
      </w:r>
      <w:r>
        <w:rPr>
          <w:rStyle w:val="normaltextrun"/>
          <w:rFonts w:eastAsiaTheme="majorEastAsia"/>
          <w:sz w:val="16"/>
          <w:szCs w:val="16"/>
        </w:rPr>
        <w:t> (</w:t>
      </w:r>
      <w:r>
        <w:rPr>
          <w:rStyle w:val="normaltextrun"/>
          <w:rFonts w:eastAsiaTheme="majorEastAsia"/>
          <w:b/>
          <w:bCs/>
          <w:sz w:val="20"/>
          <w:szCs w:val="20"/>
          <w:u w:val="single"/>
          <w:shd w:val="clear" w:color="auto" w:fill="00FFFF"/>
        </w:rPr>
        <w:t>and</w:t>
      </w:r>
      <w:r>
        <w:rPr>
          <w:rStyle w:val="normaltextrun"/>
          <w:rFonts w:eastAsiaTheme="majorEastAsia"/>
          <w:sz w:val="16"/>
          <w:szCs w:val="16"/>
        </w:rPr>
        <w:t> possibly </w:t>
      </w:r>
      <w:r>
        <w:rPr>
          <w:rStyle w:val="normaltextrun"/>
          <w:rFonts w:eastAsiaTheme="majorEastAsia"/>
          <w:b/>
          <w:bCs/>
          <w:sz w:val="20"/>
          <w:szCs w:val="20"/>
          <w:u w:val="single"/>
          <w:shd w:val="clear" w:color="auto" w:fill="00FFFF"/>
        </w:rPr>
        <w:t>end</w:t>
      </w:r>
      <w:r>
        <w:rPr>
          <w:rStyle w:val="normaltextrun"/>
          <w:rFonts w:eastAsiaTheme="majorEastAsia"/>
          <w:sz w:val="16"/>
          <w:szCs w:val="16"/>
        </w:rPr>
        <w:t>?) </w:t>
      </w:r>
      <w:r>
        <w:rPr>
          <w:rStyle w:val="normaltextrun"/>
          <w:rFonts w:eastAsiaTheme="majorEastAsia"/>
          <w:b/>
          <w:bCs/>
          <w:sz w:val="20"/>
          <w:szCs w:val="20"/>
          <w:u w:val="single"/>
          <w:shd w:val="clear" w:color="auto" w:fill="00FFFF"/>
        </w:rPr>
        <w:t>with prohibitions on “censorship.”</w:t>
      </w:r>
      <w:r>
        <w:rPr>
          <w:rStyle w:val="normaltextrun"/>
          <w:rFonts w:eastAsiaTheme="majorEastAsia"/>
          <w:sz w:val="16"/>
          <w:szCs w:val="16"/>
        </w:rPr>
        <w:t> Galled by the removal of former President Trump from Facebook, Twitter, and other platforms, and perhaps energized by Florida’s recent passage of a (likely unconstitutional) bill that would make such content moderation illegal, </w:t>
      </w:r>
      <w:r>
        <w:rPr>
          <w:rStyle w:val="normaltextrun"/>
          <w:rFonts w:eastAsiaTheme="majorEastAsia"/>
          <w:b/>
          <w:bCs/>
          <w:sz w:val="20"/>
          <w:szCs w:val="20"/>
          <w:u w:val="single"/>
          <w:shd w:val="clear" w:color="auto" w:fill="00FFFF"/>
        </w:rPr>
        <w:t>some Republicans want to throw out the entire process</w:t>
      </w:r>
      <w:r>
        <w:rPr>
          <w:rStyle w:val="normaltextrun"/>
          <w:rFonts w:eastAsiaTheme="majorEastAsia"/>
          <w:sz w:val="20"/>
          <w:szCs w:val="20"/>
          <w:u w:val="single"/>
        </w:rPr>
        <w:t>. Members of Congress in this camp include the </w:t>
      </w:r>
      <w:r>
        <w:rPr>
          <w:rStyle w:val="normaltextrun"/>
          <w:rFonts w:eastAsiaTheme="majorEastAsia"/>
          <w:sz w:val="20"/>
          <w:szCs w:val="20"/>
          <w:u w:val="single"/>
          <w:shd w:val="clear" w:color="auto" w:fill="00FFFF"/>
        </w:rPr>
        <w:t>House minority leader</w:t>
      </w:r>
      <w:r>
        <w:rPr>
          <w:rStyle w:val="normaltextrun"/>
          <w:rFonts w:eastAsiaTheme="majorEastAsia"/>
          <w:sz w:val="16"/>
          <w:szCs w:val="16"/>
        </w:rPr>
        <w:t>, Kevin McCarthy, </w:t>
      </w:r>
      <w:r>
        <w:rPr>
          <w:rStyle w:val="normaltextrun"/>
          <w:rFonts w:eastAsiaTheme="majorEastAsia"/>
          <w:sz w:val="20"/>
          <w:szCs w:val="20"/>
          <w:u w:val="single"/>
          <w:shd w:val="clear" w:color="auto" w:fill="00FFFF"/>
        </w:rPr>
        <w:t>and</w:t>
      </w:r>
      <w:r>
        <w:rPr>
          <w:rStyle w:val="normaltextrun"/>
          <w:rFonts w:eastAsiaTheme="majorEastAsia"/>
          <w:sz w:val="16"/>
          <w:szCs w:val="16"/>
        </w:rPr>
        <w:t> Rep. Jim Jordan, </w:t>
      </w:r>
      <w:r>
        <w:rPr>
          <w:rStyle w:val="normaltextrun"/>
          <w:rFonts w:eastAsiaTheme="majorEastAsia"/>
          <w:sz w:val="20"/>
          <w:szCs w:val="20"/>
          <w:u w:val="single"/>
        </w:rPr>
        <w:t>the </w:t>
      </w:r>
      <w:r>
        <w:rPr>
          <w:rStyle w:val="normaltextrun"/>
          <w:rFonts w:eastAsiaTheme="majorEastAsia"/>
          <w:sz w:val="20"/>
          <w:szCs w:val="20"/>
          <w:u w:val="single"/>
          <w:shd w:val="clear" w:color="auto" w:fill="00FFFF"/>
        </w:rPr>
        <w:t>ranking Republican on the Judiciary Committee</w:t>
      </w:r>
      <w:r>
        <w:rPr>
          <w:rStyle w:val="normaltextrun"/>
          <w:rFonts w:eastAsiaTheme="majorEastAsia"/>
          <w:sz w:val="16"/>
          <w:szCs w:val="16"/>
        </w:rPr>
        <w:t>. This piece from Politico this week gives you some flavor of the discussion: </w:t>
      </w:r>
      <w:r>
        <w:rPr>
          <w:rStyle w:val="normaltextrun"/>
          <w:rFonts w:eastAsiaTheme="majorEastAsia"/>
          <w:sz w:val="20"/>
          <w:szCs w:val="20"/>
          <w:u w:val="single"/>
        </w:rPr>
        <w:t>Jordan has </w:t>
      </w:r>
      <w:r>
        <w:rPr>
          <w:rStyle w:val="normaltextrun"/>
          <w:rFonts w:eastAsiaTheme="majorEastAsia"/>
          <w:sz w:val="20"/>
          <w:szCs w:val="20"/>
          <w:u w:val="single"/>
          <w:shd w:val="clear" w:color="auto" w:fill="00FFFF"/>
        </w:rPr>
        <w:t>been publicly pushing against the bills</w:t>
      </w:r>
      <w:r>
        <w:rPr>
          <w:rStyle w:val="normaltextrun"/>
          <w:rFonts w:eastAsiaTheme="majorEastAsia"/>
          <w:sz w:val="16"/>
          <w:szCs w:val="16"/>
        </w:rPr>
        <w:t>, while </w:t>
      </w:r>
      <w:r>
        <w:rPr>
          <w:rStyle w:val="normaltextrun"/>
          <w:rFonts w:eastAsiaTheme="majorEastAsia"/>
          <w:sz w:val="20"/>
          <w:szCs w:val="20"/>
          <w:u w:val="single"/>
        </w:rPr>
        <w:t>McCarthy</w:t>
      </w:r>
      <w:r>
        <w:rPr>
          <w:rStyle w:val="normaltextrun"/>
          <w:rFonts w:eastAsiaTheme="majorEastAsia"/>
          <w:sz w:val="16"/>
          <w:szCs w:val="16"/>
        </w:rPr>
        <w:t> has </w:t>
      </w:r>
      <w:r>
        <w:rPr>
          <w:rStyle w:val="normaltextrun"/>
          <w:rFonts w:eastAsiaTheme="majorEastAsia"/>
          <w:sz w:val="20"/>
          <w:szCs w:val="20"/>
          <w:u w:val="single"/>
        </w:rPr>
        <w:t>said he’s planning to unveil his own tech reform agenda</w:t>
      </w:r>
      <w:r>
        <w:rPr>
          <w:rStyle w:val="normaltextrun"/>
          <w:rFonts w:eastAsiaTheme="majorEastAsia"/>
          <w:sz w:val="16"/>
          <w:szCs w:val="16"/>
        </w:rPr>
        <w:t>. “We’ve got a beef with all Big Tech in the sense of the censorship they have of conservatives now,” Jordan told Fox Business on Tuesday. Jordan added, however, that the antitrust bills coming to a vote are sponsored by “four impeachment managers” — questioning top Democrats’ ability to write legislation that conservatives can favor. REPUBLIC OUTRAGE IS ROOTED IN THE IDEA THAT ANYONE ELSE MIGHT HAVE POWER OVER THEIR SPEECH Set aside for a moment the fact that Trump was removed from these platforms because he was using them in an effort to overturn the results of a fair election, the thing to highlight here is that </w:t>
      </w:r>
      <w:r>
        <w:rPr>
          <w:rStyle w:val="normaltextrun"/>
          <w:rFonts w:eastAsiaTheme="majorEastAsia"/>
          <w:sz w:val="20"/>
          <w:szCs w:val="20"/>
          <w:u w:val="single"/>
          <w:shd w:val="clear" w:color="auto" w:fill="00FFFF"/>
        </w:rPr>
        <w:t>Republican</w:t>
      </w:r>
      <w:r>
        <w:rPr>
          <w:rStyle w:val="normaltextrun"/>
          <w:rFonts w:eastAsiaTheme="majorEastAsia"/>
          <w:sz w:val="20"/>
          <w:szCs w:val="20"/>
          <w:u w:val="single"/>
        </w:rPr>
        <w:t> leadership’s </w:t>
      </w:r>
      <w:r>
        <w:rPr>
          <w:rStyle w:val="normaltextrun"/>
          <w:rFonts w:eastAsiaTheme="majorEastAsia"/>
          <w:sz w:val="20"/>
          <w:szCs w:val="20"/>
          <w:u w:val="single"/>
          <w:shd w:val="clear" w:color="auto" w:fill="00FFFF"/>
        </w:rPr>
        <w:t>concerns have nothing to do with “competition”</w:t>
      </w:r>
      <w:r>
        <w:rPr>
          <w:rStyle w:val="normaltextrun"/>
          <w:rFonts w:eastAsiaTheme="majorEastAsia"/>
          <w:sz w:val="16"/>
          <w:szCs w:val="16"/>
        </w:rPr>
        <w:t> per se. Instead, </w:t>
      </w:r>
      <w:r>
        <w:rPr>
          <w:rStyle w:val="normaltextrun"/>
          <w:rFonts w:eastAsiaTheme="majorEastAsia"/>
          <w:sz w:val="20"/>
          <w:szCs w:val="20"/>
          <w:u w:val="single"/>
        </w:rPr>
        <w:t>their outrage is rooted in the idea that anyone else might have power over their speech</w:t>
      </w:r>
      <w:r>
        <w:rPr>
          <w:rStyle w:val="normaltextrun"/>
          <w:rFonts w:eastAsiaTheme="majorEastAsia"/>
          <w:sz w:val="16"/>
          <w:szCs w:val="16"/>
        </w:rPr>
        <w:t>. We know what happens when elected officials are allowed to post whatever they want online — they attack minorities, they manufacture influence operations against their own citizens, they chip away at the foundations of democracy. (This has been the story in India for the past year, and if you assume it is a preview of the next Republican administration here in the United States, as I do, it’s quite chilling.) </w:t>
      </w:r>
      <w:r>
        <w:rPr>
          <w:rStyle w:val="normaltextrun"/>
          <w:rFonts w:eastAsiaTheme="majorEastAsia"/>
          <w:sz w:val="20"/>
          <w:szCs w:val="20"/>
          <w:u w:val="single"/>
          <w:shd w:val="clear" w:color="auto" w:fill="00FFFF"/>
        </w:rPr>
        <w:t>For</w:t>
      </w:r>
      <w:r>
        <w:rPr>
          <w:rStyle w:val="normaltextrun"/>
          <w:rFonts w:eastAsiaTheme="majorEastAsia"/>
          <w:sz w:val="16"/>
          <w:szCs w:val="16"/>
        </w:rPr>
        <w:t> these </w:t>
      </w:r>
      <w:r>
        <w:rPr>
          <w:rStyle w:val="normaltextrun"/>
          <w:rFonts w:eastAsiaTheme="majorEastAsia"/>
          <w:sz w:val="20"/>
          <w:szCs w:val="20"/>
          <w:u w:val="single"/>
          <w:shd w:val="clear" w:color="auto" w:fill="00FFFF"/>
        </w:rPr>
        <w:t>Republicans</w:t>
      </w:r>
      <w:r>
        <w:rPr>
          <w:rStyle w:val="normaltextrun"/>
          <w:rFonts w:eastAsiaTheme="majorEastAsia"/>
          <w:sz w:val="16"/>
          <w:szCs w:val="16"/>
        </w:rPr>
        <w:t>, then, </w:t>
      </w:r>
      <w:r>
        <w:rPr>
          <w:rStyle w:val="normaltextrun"/>
          <w:rFonts w:eastAsiaTheme="majorEastAsia"/>
          <w:b/>
          <w:bCs/>
          <w:sz w:val="20"/>
          <w:szCs w:val="20"/>
          <w:u w:val="single"/>
          <w:shd w:val="clear" w:color="auto" w:fill="00FFFF"/>
        </w:rPr>
        <w:t>the goal is not</w:t>
      </w:r>
      <w:r>
        <w:rPr>
          <w:rStyle w:val="normaltextrun"/>
          <w:rFonts w:eastAsiaTheme="majorEastAsia"/>
          <w:sz w:val="20"/>
          <w:szCs w:val="20"/>
          <w:u w:val="single"/>
        </w:rPr>
        <w:t> actually </w:t>
      </w:r>
      <w:r>
        <w:rPr>
          <w:rStyle w:val="normaltextrun"/>
          <w:rFonts w:eastAsiaTheme="majorEastAsia"/>
          <w:b/>
          <w:bCs/>
          <w:sz w:val="20"/>
          <w:szCs w:val="20"/>
          <w:u w:val="single"/>
          <w:shd w:val="clear" w:color="auto" w:fill="00FFFF"/>
        </w:rPr>
        <w:t>to make platforms</w:t>
      </w:r>
      <w:r>
        <w:rPr>
          <w:rStyle w:val="normaltextrun"/>
          <w:rFonts w:eastAsiaTheme="majorEastAsia"/>
          <w:sz w:val="20"/>
          <w:szCs w:val="20"/>
          <w:u w:val="single"/>
          <w:shd w:val="clear" w:color="auto" w:fill="00FFFF"/>
        </w:rPr>
        <w:t> like Facebook and Twitter </w:t>
      </w:r>
      <w:r>
        <w:rPr>
          <w:rStyle w:val="normaltextrun"/>
          <w:rFonts w:eastAsiaTheme="majorEastAsia"/>
          <w:b/>
          <w:bCs/>
          <w:sz w:val="20"/>
          <w:szCs w:val="20"/>
          <w:u w:val="single"/>
          <w:shd w:val="clear" w:color="auto" w:fill="00FFFF"/>
        </w:rPr>
        <w:t>less powerful</w:t>
      </w:r>
      <w:r>
        <w:rPr>
          <w:rStyle w:val="normaltextrun"/>
          <w:rFonts w:eastAsiaTheme="majorEastAsia"/>
          <w:sz w:val="20"/>
          <w:szCs w:val="20"/>
          <w:u w:val="single"/>
          <w:shd w:val="clear" w:color="auto" w:fill="00FFFF"/>
        </w:rPr>
        <w:t> — </w:t>
      </w:r>
      <w:r>
        <w:rPr>
          <w:rStyle w:val="normaltextrun"/>
          <w:rFonts w:eastAsiaTheme="majorEastAsia"/>
          <w:b/>
          <w:bCs/>
          <w:sz w:val="20"/>
          <w:szCs w:val="20"/>
          <w:u w:val="single"/>
          <w:shd w:val="clear" w:color="auto" w:fill="00FFFF"/>
        </w:rPr>
        <w:t>it’s to ensure that they can use</w:t>
      </w:r>
      <w:r>
        <w:rPr>
          <w:rStyle w:val="normaltextrun"/>
          <w:rFonts w:eastAsiaTheme="majorEastAsia"/>
          <w:sz w:val="20"/>
          <w:szCs w:val="20"/>
          <w:u w:val="single"/>
          <w:shd w:val="clear" w:color="auto" w:fill="00FFFF"/>
        </w:rPr>
        <w:t> those platforms’ </w:t>
      </w:r>
      <w:r>
        <w:rPr>
          <w:rStyle w:val="normaltextrun"/>
          <w:rFonts w:eastAsiaTheme="majorEastAsia"/>
          <w:b/>
          <w:bCs/>
          <w:sz w:val="20"/>
          <w:szCs w:val="20"/>
          <w:u w:val="single"/>
          <w:shd w:val="clear" w:color="auto" w:fill="00FFFF"/>
        </w:rPr>
        <w:t>power to achieve their own ends</w:t>
      </w:r>
      <w:r>
        <w:rPr>
          <w:rStyle w:val="normaltextrun"/>
          <w:rFonts w:eastAsiaTheme="majorEastAsia"/>
          <w:sz w:val="20"/>
          <w:szCs w:val="20"/>
          <w:u w:val="single"/>
          <w:shd w:val="clear" w:color="auto" w:fill="00FFFF"/>
        </w:rPr>
        <w:t>, and</w:t>
      </w:r>
      <w:r>
        <w:rPr>
          <w:rStyle w:val="normaltextrun"/>
          <w:rFonts w:eastAsiaTheme="majorEastAsia"/>
          <w:sz w:val="20"/>
          <w:szCs w:val="20"/>
          <w:u w:val="single"/>
        </w:rPr>
        <w:t> to </w:t>
      </w:r>
      <w:r>
        <w:rPr>
          <w:rStyle w:val="normaltextrun"/>
          <w:rFonts w:eastAsiaTheme="majorEastAsia"/>
          <w:sz w:val="20"/>
          <w:szCs w:val="20"/>
          <w:u w:val="single"/>
          <w:shd w:val="clear" w:color="auto" w:fill="00FFFF"/>
        </w:rPr>
        <w:t>make it illegal</w:t>
      </w:r>
      <w:r>
        <w:rPr>
          <w:rStyle w:val="normaltextrun"/>
          <w:rFonts w:eastAsiaTheme="majorEastAsia"/>
          <w:sz w:val="20"/>
          <w:szCs w:val="20"/>
          <w:u w:val="single"/>
        </w:rPr>
        <w:t> for anyone </w:t>
      </w:r>
      <w:r>
        <w:rPr>
          <w:rStyle w:val="normaltextrun"/>
          <w:rFonts w:eastAsiaTheme="majorEastAsia"/>
          <w:sz w:val="20"/>
          <w:szCs w:val="20"/>
          <w:u w:val="single"/>
          <w:shd w:val="clear" w:color="auto" w:fill="00FFFF"/>
        </w:rPr>
        <w:t>to stop them</w:t>
      </w:r>
      <w:r>
        <w:rPr>
          <w:rStyle w:val="normaltextrun"/>
          <w:rFonts w:eastAsiaTheme="majorEastAsia"/>
          <w:sz w:val="16"/>
          <w:szCs w:val="16"/>
        </w:rPr>
        <w:t>. When Trump shut down his blog 29 days after starting it, it wasn’t in protest of platforms’ power — it was out of the frustration that he no longer had access to it. The Politico story and other reporting on the subject suggests that </w:t>
      </w:r>
      <w:r>
        <w:rPr>
          <w:rStyle w:val="normaltextrun"/>
          <w:rFonts w:eastAsiaTheme="majorEastAsia"/>
          <w:sz w:val="20"/>
          <w:szCs w:val="20"/>
          <w:u w:val="single"/>
          <w:shd w:val="clear" w:color="auto" w:fill="00FFFF"/>
        </w:rPr>
        <w:t>Dem</w:t>
      </w:r>
      <w:r>
        <w:rPr>
          <w:rStyle w:val="normaltextrun"/>
          <w:rFonts w:eastAsiaTheme="majorEastAsia"/>
          <w:sz w:val="20"/>
          <w:szCs w:val="20"/>
          <w:u w:val="single"/>
        </w:rPr>
        <w:t>ocrat</w:t>
      </w:r>
      <w:r>
        <w:rPr>
          <w:rStyle w:val="normaltextrun"/>
          <w:rFonts w:eastAsiaTheme="majorEastAsia"/>
          <w:sz w:val="20"/>
          <w:szCs w:val="20"/>
          <w:u w:val="single"/>
          <w:shd w:val="clear" w:color="auto" w:fill="00FFFF"/>
        </w:rPr>
        <w:t>s will struggle to find 10 Republicans</w:t>
      </w:r>
      <w:r>
        <w:rPr>
          <w:rStyle w:val="normaltextrun"/>
          <w:rFonts w:eastAsiaTheme="majorEastAsia"/>
          <w:sz w:val="20"/>
          <w:szCs w:val="20"/>
          <w:u w:val="single"/>
        </w:rPr>
        <w:t> in the Senate </w:t>
      </w:r>
      <w:r>
        <w:rPr>
          <w:rStyle w:val="normaltextrun"/>
          <w:rFonts w:eastAsiaTheme="majorEastAsia"/>
          <w:sz w:val="20"/>
          <w:szCs w:val="20"/>
          <w:u w:val="single"/>
          <w:shd w:val="clear" w:color="auto" w:fill="00FFFF"/>
        </w:rPr>
        <w:t>to sign on</w:t>
      </w:r>
      <w:r>
        <w:rPr>
          <w:rStyle w:val="normaltextrun"/>
          <w:rFonts w:eastAsiaTheme="majorEastAsia"/>
          <w:sz w:val="20"/>
          <w:szCs w:val="20"/>
          <w:u w:val="single"/>
        </w:rPr>
        <w:t> to</w:t>
      </w:r>
      <w:r>
        <w:rPr>
          <w:rStyle w:val="normaltextrun"/>
          <w:rFonts w:eastAsiaTheme="majorEastAsia"/>
          <w:sz w:val="16"/>
          <w:szCs w:val="16"/>
        </w:rPr>
        <w:t> most of </w:t>
      </w:r>
      <w:r>
        <w:rPr>
          <w:rStyle w:val="normaltextrun"/>
          <w:rFonts w:eastAsiaTheme="majorEastAsia"/>
          <w:sz w:val="20"/>
          <w:szCs w:val="20"/>
          <w:u w:val="single"/>
        </w:rPr>
        <w:t>these bills</w:t>
      </w:r>
      <w:r>
        <w:rPr>
          <w:rStyle w:val="normaltextrun"/>
          <w:rFonts w:eastAsiaTheme="majorEastAsia"/>
          <w:sz w:val="16"/>
          <w:szCs w:val="16"/>
        </w:rPr>
        <w:t>, and perhaps to any but the one providing extra funding for antitrust enforcement. For as long as the parties have spent agreeing that somebody ought to do something about Big Tech, in important ways they are still talking past one another. III. I mean, </w:t>
      </w:r>
      <w:r>
        <w:rPr>
          <w:rStyle w:val="normaltextrun"/>
          <w:rFonts w:eastAsiaTheme="majorEastAsia"/>
          <w:sz w:val="20"/>
          <w:szCs w:val="20"/>
          <w:u w:val="single"/>
        </w:rPr>
        <w:t>the </w:t>
      </w:r>
      <w:r>
        <w:rPr>
          <w:rStyle w:val="normaltextrun"/>
          <w:rFonts w:eastAsiaTheme="majorEastAsia"/>
          <w:sz w:val="20"/>
          <w:szCs w:val="20"/>
          <w:u w:val="single"/>
          <w:shd w:val="clear" w:color="auto" w:fill="00FFFF"/>
        </w:rPr>
        <w:t>Dem</w:t>
      </w:r>
      <w:r>
        <w:rPr>
          <w:rStyle w:val="normaltextrun"/>
          <w:rFonts w:eastAsiaTheme="majorEastAsia"/>
          <w:sz w:val="20"/>
          <w:szCs w:val="20"/>
          <w:u w:val="single"/>
        </w:rPr>
        <w:t>ocrat</w:t>
      </w:r>
      <w:r>
        <w:rPr>
          <w:rStyle w:val="normaltextrun"/>
          <w:rFonts w:eastAsiaTheme="majorEastAsia"/>
          <w:sz w:val="20"/>
          <w:szCs w:val="20"/>
          <w:u w:val="single"/>
          <w:shd w:val="clear" w:color="auto" w:fill="00FFFF"/>
        </w:rPr>
        <w:t>s aren’t</w:t>
      </w:r>
      <w:r>
        <w:rPr>
          <w:rStyle w:val="normaltextrun"/>
          <w:rFonts w:eastAsiaTheme="majorEastAsia"/>
          <w:sz w:val="16"/>
          <w:szCs w:val="16"/>
        </w:rPr>
        <w:t> exactly all </w:t>
      </w:r>
      <w:r>
        <w:rPr>
          <w:rStyle w:val="normaltextrun"/>
          <w:rFonts w:eastAsiaTheme="majorEastAsia"/>
          <w:sz w:val="20"/>
          <w:szCs w:val="20"/>
          <w:u w:val="single"/>
          <w:shd w:val="clear" w:color="auto" w:fill="00FFFF"/>
        </w:rPr>
        <w:t>in agreement, either. </w:t>
      </w:r>
      <w:r>
        <w:rPr>
          <w:rStyle w:val="normaltextrun"/>
          <w:rFonts w:eastAsiaTheme="majorEastAsia"/>
          <w:b/>
          <w:bCs/>
          <w:sz w:val="20"/>
          <w:szCs w:val="20"/>
          <w:u w:val="single"/>
          <w:shd w:val="clear" w:color="auto" w:fill="00FFFF"/>
        </w:rPr>
        <w:t>There is a split</w:t>
      </w:r>
      <w:r>
        <w:rPr>
          <w:rStyle w:val="normaltextrun"/>
          <w:rFonts w:eastAsiaTheme="majorEastAsia"/>
          <w:sz w:val="20"/>
          <w:szCs w:val="20"/>
          <w:u w:val="single"/>
          <w:shd w:val="clear" w:color="auto" w:fill="00FFFF"/>
        </w:rPr>
        <w:t> between progressive and moderate Dem</w:t>
      </w:r>
      <w:r>
        <w:rPr>
          <w:rStyle w:val="normaltextrun"/>
          <w:rFonts w:eastAsiaTheme="majorEastAsia"/>
          <w:sz w:val="20"/>
          <w:szCs w:val="20"/>
          <w:u w:val="single"/>
        </w:rPr>
        <w:t>ocrat</w:t>
      </w:r>
      <w:r>
        <w:rPr>
          <w:rStyle w:val="normaltextrun"/>
          <w:rFonts w:eastAsiaTheme="majorEastAsia"/>
          <w:sz w:val="20"/>
          <w:szCs w:val="20"/>
          <w:u w:val="single"/>
          <w:shd w:val="clear" w:color="auto" w:fill="00FFFF"/>
        </w:rPr>
        <w:t>s </w:t>
      </w:r>
      <w:r>
        <w:rPr>
          <w:rStyle w:val="normaltextrun"/>
          <w:rFonts w:eastAsiaTheme="majorEastAsia"/>
          <w:b/>
          <w:bCs/>
          <w:sz w:val="20"/>
          <w:szCs w:val="20"/>
          <w:u w:val="single"/>
          <w:shd w:val="clear" w:color="auto" w:fill="00FFFF"/>
        </w:rPr>
        <w:t>in</w:t>
      </w:r>
      <w:r>
        <w:rPr>
          <w:rStyle w:val="normaltextrun"/>
          <w:rFonts w:eastAsiaTheme="majorEastAsia"/>
          <w:b/>
          <w:bCs/>
          <w:sz w:val="20"/>
          <w:szCs w:val="20"/>
          <w:u w:val="single"/>
        </w:rPr>
        <w:t> just </w:t>
      </w:r>
      <w:r>
        <w:rPr>
          <w:rStyle w:val="normaltextrun"/>
          <w:rFonts w:eastAsiaTheme="majorEastAsia"/>
          <w:b/>
          <w:bCs/>
          <w:sz w:val="20"/>
          <w:szCs w:val="20"/>
          <w:u w:val="single"/>
          <w:shd w:val="clear" w:color="auto" w:fill="00FFFF"/>
        </w:rPr>
        <w:t>how far these bills should go</w:t>
      </w:r>
      <w:r>
        <w:rPr>
          <w:rStyle w:val="normaltextrun"/>
          <w:rFonts w:eastAsiaTheme="majorEastAsia"/>
          <w:sz w:val="16"/>
          <w:szCs w:val="16"/>
        </w:rPr>
        <w:t> to reshape the economy. And </w:t>
      </w:r>
      <w:r>
        <w:rPr>
          <w:rStyle w:val="normaltextrun"/>
          <w:rFonts w:eastAsiaTheme="majorEastAsia"/>
          <w:sz w:val="20"/>
          <w:szCs w:val="20"/>
          <w:u w:val="single"/>
        </w:rPr>
        <w:t>some bills</w:t>
      </w:r>
      <w:r>
        <w:rPr>
          <w:rStyle w:val="normaltextrun"/>
          <w:rFonts w:eastAsiaTheme="majorEastAsia"/>
          <w:sz w:val="16"/>
          <w:szCs w:val="16"/>
        </w:rPr>
        <w:t> go quite far — Rep. Pramila Jayapal’s Ending Platform Monopolies Act </w:t>
      </w:r>
      <w:r>
        <w:rPr>
          <w:rStyle w:val="normaltextrun"/>
          <w:rFonts w:eastAsiaTheme="majorEastAsia"/>
          <w:sz w:val="20"/>
          <w:szCs w:val="20"/>
          <w:u w:val="single"/>
        </w:rPr>
        <w:t>would permit the government to sue big platforms to break them up</w:t>
      </w:r>
      <w:r>
        <w:rPr>
          <w:rStyle w:val="normaltextrun"/>
          <w:rFonts w:eastAsiaTheme="majorEastAsia"/>
          <w:sz w:val="16"/>
          <w:szCs w:val="16"/>
        </w:rPr>
        <w:t> — Amazon could be forced to divest itself of its logistics network and of Amazon Web Services, for example; Facebook could have to spin out Instagram and WhatsApp. </w:t>
      </w:r>
      <w:r>
        <w:rPr>
          <w:rStyle w:val="normaltextrun"/>
          <w:rFonts w:eastAsiaTheme="majorEastAsia"/>
          <w:sz w:val="20"/>
          <w:szCs w:val="20"/>
          <w:u w:val="single"/>
        </w:rPr>
        <w:t>That has made some Democrats uneasy</w:t>
      </w:r>
      <w:r>
        <w:rPr>
          <w:rStyle w:val="normaltextrun"/>
          <w:rFonts w:eastAsiaTheme="majorEastAsia"/>
          <w:sz w:val="16"/>
          <w:szCs w:val="16"/>
        </w:rPr>
        <w:t>, as Leah Nylen and Cristiano Lima reported Wednesday in Politico: </w:t>
      </w:r>
      <w:r>
        <w:rPr>
          <w:rStyle w:val="normaltextrun"/>
          <w:rFonts w:eastAsiaTheme="majorEastAsia"/>
          <w:sz w:val="20"/>
          <w:szCs w:val="20"/>
          <w:u w:val="single"/>
        </w:rPr>
        <w:t>A growing number of </w:t>
      </w:r>
      <w:r>
        <w:rPr>
          <w:rStyle w:val="normaltextrun"/>
          <w:rFonts w:eastAsiaTheme="majorEastAsia"/>
          <w:sz w:val="20"/>
          <w:szCs w:val="20"/>
          <w:u w:val="single"/>
          <w:shd w:val="clear" w:color="auto" w:fill="00FFFF"/>
        </w:rPr>
        <w:t>moderate </w:t>
      </w:r>
      <w:r>
        <w:rPr>
          <w:rStyle w:val="normaltextrun"/>
          <w:rFonts w:eastAsiaTheme="majorEastAsia"/>
          <w:b/>
          <w:bCs/>
          <w:sz w:val="20"/>
          <w:szCs w:val="20"/>
          <w:u w:val="single"/>
          <w:shd w:val="clear" w:color="auto" w:fill="00FFFF"/>
        </w:rPr>
        <w:t>Dem</w:t>
      </w:r>
      <w:r>
        <w:rPr>
          <w:rStyle w:val="normaltextrun"/>
          <w:rFonts w:eastAsiaTheme="majorEastAsia"/>
          <w:b/>
          <w:bCs/>
          <w:sz w:val="20"/>
          <w:szCs w:val="20"/>
          <w:u w:val="single"/>
        </w:rPr>
        <w:t>ocrat</w:t>
      </w:r>
      <w:r>
        <w:rPr>
          <w:rStyle w:val="normaltextrun"/>
          <w:rFonts w:eastAsiaTheme="majorEastAsia"/>
          <w:b/>
          <w:bCs/>
          <w:sz w:val="20"/>
          <w:szCs w:val="20"/>
          <w:u w:val="single"/>
          <w:shd w:val="clear" w:color="auto" w:fill="00FFFF"/>
        </w:rPr>
        <w:t>s are also voicing concern</w:t>
      </w:r>
      <w:r>
        <w:rPr>
          <w:rStyle w:val="normaltextrun"/>
          <w:rFonts w:eastAsiaTheme="majorEastAsia"/>
          <w:sz w:val="20"/>
          <w:szCs w:val="20"/>
          <w:u w:val="single"/>
          <w:shd w:val="clear" w:color="auto" w:fill="00FFFF"/>
        </w:rPr>
        <w:t> about the proposals</w:t>
      </w:r>
      <w:r>
        <w:rPr>
          <w:rStyle w:val="normaltextrun"/>
          <w:rFonts w:eastAsiaTheme="majorEastAsia"/>
          <w:sz w:val="16"/>
          <w:szCs w:val="16"/>
        </w:rPr>
        <w:t> under consideration this week, </w:t>
      </w:r>
      <w:r>
        <w:rPr>
          <w:rStyle w:val="normaltextrun"/>
          <w:rFonts w:eastAsiaTheme="majorEastAsia"/>
          <w:sz w:val="20"/>
          <w:szCs w:val="20"/>
          <w:u w:val="single"/>
          <w:shd w:val="clear" w:color="auto" w:fill="00FFFF"/>
        </w:rPr>
        <w:t>which they warn could have </w:t>
      </w:r>
      <w:r>
        <w:rPr>
          <w:rStyle w:val="normaltextrun"/>
          <w:rFonts w:eastAsiaTheme="majorEastAsia"/>
          <w:b/>
          <w:bCs/>
          <w:sz w:val="20"/>
          <w:szCs w:val="20"/>
          <w:u w:val="single"/>
          <w:shd w:val="clear" w:color="auto" w:fill="00FFFF"/>
        </w:rPr>
        <w:t>a vast impact on the U.S. economy</w:t>
      </w:r>
      <w:r>
        <w:rPr>
          <w:rStyle w:val="normaltextrun"/>
          <w:rFonts w:eastAsiaTheme="majorEastAsia"/>
          <w:sz w:val="16"/>
          <w:szCs w:val="16"/>
        </w:rPr>
        <w:t>. That includes at least two key California Democrats that sit on Judiciary, Zoe Lofgren and Lou Correa, who will have a say Wednesday on which bills make it out of the panel and which don’t. “</w:t>
      </w:r>
      <w:r>
        <w:rPr>
          <w:rStyle w:val="normaltextrun"/>
          <w:rFonts w:eastAsiaTheme="majorEastAsia"/>
          <w:sz w:val="20"/>
          <w:szCs w:val="20"/>
          <w:u w:val="single"/>
        </w:rPr>
        <w:t>My concern is that </w:t>
      </w:r>
      <w:r>
        <w:rPr>
          <w:rStyle w:val="normaltextrun"/>
          <w:rFonts w:eastAsiaTheme="majorEastAsia"/>
          <w:sz w:val="20"/>
          <w:szCs w:val="20"/>
          <w:u w:val="single"/>
          <w:shd w:val="clear" w:color="auto" w:fill="00FFFF"/>
        </w:rPr>
        <w:t>this legislation will</w:t>
      </w:r>
      <w:r>
        <w:rPr>
          <w:rStyle w:val="normaltextrun"/>
          <w:rFonts w:eastAsiaTheme="majorEastAsia"/>
          <w:sz w:val="16"/>
          <w:szCs w:val="16"/>
        </w:rPr>
        <w:t> essentially </w:t>
      </w:r>
      <w:r>
        <w:rPr>
          <w:rStyle w:val="normaltextrun"/>
          <w:rFonts w:eastAsiaTheme="majorEastAsia"/>
          <w:sz w:val="20"/>
          <w:szCs w:val="20"/>
          <w:u w:val="single"/>
          <w:shd w:val="clear" w:color="auto" w:fill="00FFFF"/>
        </w:rPr>
        <w:t>push away investment</w:t>
      </w:r>
      <w:r>
        <w:rPr>
          <w:rStyle w:val="normaltextrun"/>
          <w:rFonts w:eastAsiaTheme="majorEastAsia"/>
          <w:sz w:val="20"/>
          <w:szCs w:val="20"/>
          <w:u w:val="single"/>
        </w:rPr>
        <w:t> in this area, it will </w:t>
      </w:r>
      <w:r>
        <w:rPr>
          <w:rStyle w:val="normaltextrun"/>
          <w:rFonts w:eastAsiaTheme="majorEastAsia"/>
          <w:sz w:val="20"/>
          <w:szCs w:val="20"/>
          <w:u w:val="single"/>
          <w:shd w:val="clear" w:color="auto" w:fill="00FFFF"/>
        </w:rPr>
        <w:t>stifle</w:t>
      </w:r>
      <w:r>
        <w:rPr>
          <w:rStyle w:val="normaltextrun"/>
          <w:rFonts w:eastAsiaTheme="majorEastAsia"/>
          <w:sz w:val="20"/>
          <w:szCs w:val="20"/>
          <w:u w:val="single"/>
        </w:rPr>
        <w:t> the </w:t>
      </w:r>
      <w:r>
        <w:rPr>
          <w:rStyle w:val="normaltextrun"/>
          <w:rFonts w:eastAsiaTheme="majorEastAsia"/>
          <w:sz w:val="20"/>
          <w:szCs w:val="20"/>
          <w:u w:val="single"/>
          <w:shd w:val="clear" w:color="auto" w:fill="00FFFF"/>
        </w:rPr>
        <w:t>economics</w:t>
      </w:r>
      <w:r>
        <w:rPr>
          <w:rStyle w:val="normaltextrun"/>
          <w:rFonts w:eastAsiaTheme="majorEastAsia"/>
          <w:sz w:val="20"/>
          <w:szCs w:val="20"/>
          <w:u w:val="single"/>
        </w:rPr>
        <w:t> behind it</w:t>
      </w:r>
      <w:r>
        <w:rPr>
          <w:rStyle w:val="normaltextrun"/>
          <w:rFonts w:eastAsiaTheme="majorEastAsia"/>
          <w:sz w:val="16"/>
          <w:szCs w:val="16"/>
        </w:rPr>
        <w:t>, the job creation,” Correa, whose district includes parts of Orange County, said in an interview Tuesday. CONGRESS HAS LITTLE TO SAY ABOUT THE SPECIFICS I think these concerns are fair? It’s remarkable that, after years of deliberations, </w:t>
      </w:r>
      <w:r>
        <w:rPr>
          <w:rStyle w:val="normaltextrun"/>
          <w:rFonts w:eastAsiaTheme="majorEastAsia"/>
          <w:sz w:val="20"/>
          <w:szCs w:val="20"/>
          <w:u w:val="single"/>
        </w:rPr>
        <w:t>we still don’t know exactly how the government would proceed if these bills became law</w:t>
      </w:r>
      <w:r>
        <w:rPr>
          <w:rStyle w:val="normaltextrun"/>
          <w:rFonts w:eastAsiaTheme="majorEastAsia"/>
          <w:sz w:val="16"/>
          <w:szCs w:val="16"/>
        </w:rPr>
        <w:t>. Would they sue each platform simultaneously and force them to divest most of their acquisitions? Would they begin new, more targeted investigations of the platforms before they acted? And what would the platforms look like after they were through? A coalition of advocacy groups, most supported by the big tech platforms, wrote in a letter to Congress that: “</w:t>
      </w:r>
      <w:r>
        <w:rPr>
          <w:rStyle w:val="normaltextrun"/>
          <w:rFonts w:eastAsiaTheme="majorEastAsia"/>
          <w:sz w:val="20"/>
          <w:szCs w:val="20"/>
          <w:u w:val="single"/>
        </w:rPr>
        <w:t>Rep. Cicilline’s bill</w:t>
      </w:r>
      <w:r>
        <w:rPr>
          <w:rStyle w:val="normaltextrun"/>
          <w:rFonts w:eastAsiaTheme="majorEastAsia"/>
          <w:sz w:val="16"/>
          <w:szCs w:val="16"/>
        </w:rPr>
        <w:t> would ban Google from displaying YouTube videos in search results; ban Alexa users from ordering goods from Amazon; block Apple from preinstalling ‘Find My Phone’ and iCloud on the iPhone; ban Xbox’s Games Store from coming with the Xbox; and ban Instagram stories from Facebook’s news feed.” Those </w:t>
      </w:r>
      <w:r>
        <w:rPr>
          <w:rStyle w:val="normaltextrun"/>
          <w:rFonts w:eastAsiaTheme="majorEastAsia"/>
          <w:sz w:val="20"/>
          <w:szCs w:val="20"/>
          <w:u w:val="single"/>
        </w:rPr>
        <w:t>would represent enormous changes to the economy, and</w:t>
      </w:r>
      <w:r>
        <w:rPr>
          <w:rStyle w:val="normaltextrun"/>
          <w:rFonts w:eastAsiaTheme="majorEastAsia"/>
          <w:sz w:val="16"/>
          <w:szCs w:val="16"/>
        </w:rPr>
        <w:t> yet </w:t>
      </w:r>
      <w:r>
        <w:rPr>
          <w:rStyle w:val="normaltextrun"/>
          <w:rFonts w:eastAsiaTheme="majorEastAsia"/>
          <w:sz w:val="20"/>
          <w:szCs w:val="20"/>
          <w:u w:val="single"/>
        </w:rPr>
        <w:t>Congress</w:t>
      </w:r>
      <w:r>
        <w:rPr>
          <w:rStyle w:val="normaltextrun"/>
          <w:rFonts w:eastAsiaTheme="majorEastAsia"/>
          <w:sz w:val="16"/>
          <w:szCs w:val="16"/>
        </w:rPr>
        <w:t> — which rarely discusses individual products when talking about these issues — </w:t>
      </w:r>
      <w:r>
        <w:rPr>
          <w:rStyle w:val="normaltextrun"/>
          <w:rFonts w:eastAsiaTheme="majorEastAsia"/>
          <w:sz w:val="20"/>
          <w:szCs w:val="20"/>
          <w:u w:val="single"/>
        </w:rPr>
        <w:t>has little to say about the specifics. </w:t>
      </w:r>
      <w:r>
        <w:rPr>
          <w:rStyle w:val="normaltextrun"/>
          <w:rFonts w:eastAsiaTheme="majorEastAsia"/>
          <w:sz w:val="20"/>
          <w:szCs w:val="20"/>
          <w:u w:val="single"/>
          <w:shd w:val="clear" w:color="auto" w:fill="00FFFF"/>
        </w:rPr>
        <w:t>Given that consumers</w:t>
      </w:r>
      <w:r>
        <w:rPr>
          <w:rStyle w:val="normaltextrun"/>
          <w:rFonts w:eastAsiaTheme="majorEastAsia"/>
          <w:sz w:val="16"/>
          <w:szCs w:val="16"/>
        </w:rPr>
        <w:t> generally do </w:t>
      </w:r>
      <w:r>
        <w:rPr>
          <w:rStyle w:val="normaltextrun"/>
          <w:rFonts w:eastAsiaTheme="majorEastAsia"/>
          <w:sz w:val="20"/>
          <w:szCs w:val="20"/>
          <w:u w:val="single"/>
          <w:shd w:val="clear" w:color="auto" w:fill="00FFFF"/>
        </w:rPr>
        <w:t>love</w:t>
      </w:r>
      <w:r>
        <w:rPr>
          <w:rStyle w:val="normaltextrun"/>
          <w:rFonts w:eastAsiaTheme="majorEastAsia"/>
          <w:sz w:val="16"/>
          <w:szCs w:val="16"/>
        </w:rPr>
        <w:t> all </w:t>
      </w:r>
      <w:r>
        <w:rPr>
          <w:rStyle w:val="normaltextrun"/>
          <w:rFonts w:eastAsiaTheme="majorEastAsia"/>
          <w:sz w:val="20"/>
          <w:szCs w:val="20"/>
          <w:u w:val="single"/>
          <w:shd w:val="clear" w:color="auto" w:fill="00FFFF"/>
        </w:rPr>
        <w:t>these products, that seems risky and ill advised</w:t>
      </w:r>
      <w:r>
        <w:rPr>
          <w:rStyle w:val="normaltextrun"/>
          <w:rFonts w:eastAsiaTheme="majorEastAsia"/>
          <w:sz w:val="16"/>
          <w:szCs w:val="16"/>
        </w:rPr>
        <w:t>. I am trying not to be a regulatory nihilist here. Like I said, I think aspects of these bills could do some good. I hope the FTC and DOC get more funding. I hope Apple enables sideloading on iOS, whether or not Congress forces it to. I hope future mergers get more scrutiny, particularly those related to next-generation platforms, rather than last-generation ones. But two big concerns hang over everything else here. One is that </w:t>
      </w:r>
      <w:r>
        <w:rPr>
          <w:rStyle w:val="normaltextrun"/>
          <w:rFonts w:eastAsiaTheme="majorEastAsia"/>
          <w:sz w:val="20"/>
          <w:szCs w:val="20"/>
          <w:u w:val="single"/>
          <w:shd w:val="clear" w:color="auto" w:fill="00FFFF"/>
        </w:rPr>
        <w:t>in a Congress where a small handful of Republicans can derail</w:t>
      </w:r>
      <w:r>
        <w:rPr>
          <w:rStyle w:val="normaltextrun"/>
          <w:rFonts w:eastAsiaTheme="majorEastAsia"/>
          <w:sz w:val="16"/>
          <w:szCs w:val="16"/>
        </w:rPr>
        <w:t> almost </w:t>
      </w:r>
      <w:r>
        <w:rPr>
          <w:rStyle w:val="normaltextrun"/>
          <w:rFonts w:eastAsiaTheme="majorEastAsia"/>
          <w:sz w:val="20"/>
          <w:szCs w:val="20"/>
          <w:u w:val="single"/>
          <w:shd w:val="clear" w:color="auto" w:fill="00FFFF"/>
        </w:rPr>
        <w:t>anything, there are</w:t>
      </w:r>
      <w:r>
        <w:rPr>
          <w:rStyle w:val="normaltextrun"/>
          <w:rFonts w:eastAsiaTheme="majorEastAsia"/>
          <w:sz w:val="16"/>
          <w:szCs w:val="16"/>
        </w:rPr>
        <w:t> seemingly </w:t>
      </w:r>
      <w:r>
        <w:rPr>
          <w:rStyle w:val="normaltextrun"/>
          <w:rFonts w:eastAsiaTheme="majorEastAsia"/>
          <w:sz w:val="20"/>
          <w:szCs w:val="20"/>
          <w:u w:val="single"/>
          <w:shd w:val="clear" w:color="auto" w:fill="00FFFF"/>
        </w:rPr>
        <w:t>more than enough</w:t>
      </w:r>
      <w:r>
        <w:rPr>
          <w:rStyle w:val="normaltextrun"/>
          <w:rFonts w:eastAsiaTheme="majorEastAsia"/>
          <w:sz w:val="16"/>
          <w:szCs w:val="16"/>
        </w:rPr>
        <w:t> here </w:t>
      </w:r>
      <w:r>
        <w:rPr>
          <w:rStyle w:val="normaltextrun"/>
          <w:rFonts w:eastAsiaTheme="majorEastAsia"/>
          <w:sz w:val="20"/>
          <w:szCs w:val="20"/>
          <w:u w:val="single"/>
          <w:shd w:val="clear" w:color="auto" w:fill="00FFFF"/>
        </w:rPr>
        <w:t>to stop</w:t>
      </w:r>
      <w:r>
        <w:rPr>
          <w:rStyle w:val="normaltextrun"/>
          <w:rFonts w:eastAsiaTheme="majorEastAsia"/>
          <w:sz w:val="20"/>
          <w:szCs w:val="20"/>
          <w:u w:val="single"/>
        </w:rPr>
        <w:t> most of </w:t>
      </w:r>
      <w:r>
        <w:rPr>
          <w:rStyle w:val="normaltextrun"/>
          <w:rFonts w:eastAsiaTheme="majorEastAsia"/>
          <w:sz w:val="20"/>
          <w:szCs w:val="20"/>
          <w:u w:val="single"/>
          <w:shd w:val="clear" w:color="auto" w:fill="00FFFF"/>
        </w:rPr>
        <w:t>what has been presented in its tracks</w:t>
      </w:r>
      <w:r>
        <w:rPr>
          <w:rStyle w:val="normaltextrun"/>
          <w:rFonts w:eastAsiaTheme="majorEastAsia"/>
          <w:sz w:val="16"/>
          <w:szCs w:val="16"/>
        </w:rPr>
        <w:t>. And two is that as grateful as I am for </w:t>
      </w:r>
      <w:r>
        <w:rPr>
          <w:rStyle w:val="normaltextrun"/>
          <w:rFonts w:eastAsiaTheme="majorEastAsia"/>
          <w:sz w:val="20"/>
          <w:szCs w:val="20"/>
          <w:u w:val="single"/>
        </w:rPr>
        <w:t>the bipartisan group’s work</w:t>
      </w:r>
      <w:r>
        <w:rPr>
          <w:rStyle w:val="normaltextrun"/>
          <w:rFonts w:eastAsiaTheme="majorEastAsia"/>
          <w:sz w:val="16"/>
          <w:szCs w:val="16"/>
        </w:rPr>
        <w:t> here, it’s hard to shake the feeling that </w:t>
      </w:r>
      <w:r>
        <w:rPr>
          <w:rStyle w:val="normaltextrun"/>
          <w:rFonts w:eastAsiaTheme="majorEastAsia"/>
          <w:sz w:val="20"/>
          <w:szCs w:val="20"/>
          <w:u w:val="single"/>
          <w:shd w:val="clear" w:color="auto" w:fill="00FFFF"/>
        </w:rPr>
        <w:t>they</w:t>
      </w:r>
      <w:r>
        <w:rPr>
          <w:rStyle w:val="normaltextrun"/>
          <w:rFonts w:eastAsiaTheme="majorEastAsia"/>
          <w:sz w:val="16"/>
          <w:szCs w:val="16"/>
        </w:rPr>
        <w:t> both </w:t>
      </w:r>
      <w:r>
        <w:rPr>
          <w:rStyle w:val="normaltextrun"/>
          <w:rFonts w:eastAsiaTheme="majorEastAsia"/>
          <w:sz w:val="20"/>
          <w:szCs w:val="20"/>
          <w:u w:val="single"/>
          <w:shd w:val="clear" w:color="auto" w:fill="00FFFF"/>
        </w:rPr>
        <w:t>took too long to act and bit off more than they can chew</w:t>
      </w:r>
      <w:r>
        <w:rPr>
          <w:rStyle w:val="normaltextrun"/>
          <w:rFonts w:eastAsiaTheme="majorEastAsia"/>
          <w:sz w:val="16"/>
          <w:szCs w:val="16"/>
        </w:rPr>
        <w:t>. A member of the bipartisan group, Rep. Ken Buck (R-CO), called the package of bills “a scalpel, not a chainsaw, to deal with the most important aspects of antitrust reform.” But it sure looks like a chainsaw to me. And before Congress revs it up much more, Americans may want to consider exactly what their representatives are proposing to do with it. The representatives ought to consider it, too.</w:t>
      </w:r>
      <w:r>
        <w:rPr>
          <w:rStyle w:val="eop"/>
          <w:sz w:val="16"/>
          <w:szCs w:val="16"/>
        </w:rPr>
        <w:t> </w:t>
      </w:r>
    </w:p>
    <w:p w14:paraId="0CDAE172" w14:textId="77777777" w:rsidR="00DB48CA" w:rsidRDefault="00DB48CA" w:rsidP="00DB48CA"/>
    <w:p w14:paraId="4407830B" w14:textId="77777777" w:rsidR="00DB48CA" w:rsidRDefault="00DB48CA" w:rsidP="00DB48CA">
      <w:pPr>
        <w:pStyle w:val="Heading3"/>
      </w:pPr>
      <w:bookmarkStart w:id="33" w:name="_Toc79505086"/>
      <w:bookmarkStart w:id="34" w:name="_Toc80261494"/>
      <w:r>
        <w:t>Big Tech: Extensions</w:t>
      </w:r>
      <w:bookmarkEnd w:id="33"/>
      <w:bookmarkEnd w:id="34"/>
      <w:r>
        <w:t xml:space="preserve"> </w:t>
      </w:r>
    </w:p>
    <w:p w14:paraId="6F3B1269" w14:textId="77777777" w:rsidR="00DB48CA" w:rsidRDefault="00DB48CA" w:rsidP="00DB48CA"/>
    <w:p w14:paraId="483E490B" w14:textId="77777777" w:rsidR="00DB48CA" w:rsidRDefault="00DB48CA" w:rsidP="00DB48CA">
      <w:pPr>
        <w:pStyle w:val="Heading4"/>
      </w:pPr>
      <w:r>
        <w:t xml:space="preserve">Influential Republicans oppose Democratic measures to increase antitrust measures on Big Tech </w:t>
      </w:r>
    </w:p>
    <w:p w14:paraId="1885116D" w14:textId="77777777" w:rsidR="00DB48CA" w:rsidRDefault="00DB48CA" w:rsidP="00DB48CA">
      <w:r w:rsidRPr="00BF3DA3">
        <w:rPr>
          <w:b/>
          <w:bCs/>
          <w:sz w:val="24"/>
          <w:szCs w:val="24"/>
        </w:rPr>
        <w:t>Nylen, 6-11</w:t>
      </w:r>
      <w:r>
        <w:t>-21</w:t>
      </w:r>
    </w:p>
    <w:p w14:paraId="43FA41B0" w14:textId="77777777" w:rsidR="00DB48CA" w:rsidRDefault="00DB48CA" w:rsidP="00DB48CA">
      <w:r>
        <w:t>(Leah, “</w:t>
      </w:r>
      <w:r w:rsidRPr="00BF3DA3">
        <w:t>House Democrats unveil bills to rein in Silicon Valley giants — opening rift among Republicans</w:t>
      </w:r>
      <w:r>
        <w:t xml:space="preserve">,” accessed 6-12-21, </w:t>
      </w:r>
      <w:hyperlink r:id="rId61" w:history="1">
        <w:r w:rsidRPr="00FF7DD4">
          <w:rPr>
            <w:rStyle w:val="Hyperlink"/>
          </w:rPr>
          <w:t>https://www.politico.com/news/2021/06/11/house-bills-silicon-valley-493511</w:t>
        </w:r>
      </w:hyperlink>
      <w:r>
        <w:t xml:space="preserve">) JFN </w:t>
      </w:r>
    </w:p>
    <w:p w14:paraId="72B6D487" w14:textId="77777777" w:rsidR="00DB48CA" w:rsidRDefault="00DB48CA" w:rsidP="00DB48CA"/>
    <w:p w14:paraId="6B0425D8" w14:textId="77777777" w:rsidR="00DB48CA" w:rsidRDefault="00DB48CA" w:rsidP="00DB48CA">
      <w:r>
        <w:t xml:space="preserve">House Judiciary leaders unveiled their long-promised antitrust package Friday, introducing five bipartisan bills aimed at reining in or even breaking up some of the nation's largest, wealthiest tech companies. Collectively, </w:t>
      </w:r>
      <w:r w:rsidRPr="00E46E6E">
        <w:rPr>
          <w:b/>
          <w:bCs/>
          <w:u w:val="single"/>
        </w:rPr>
        <w:t>the Democratic-led bills take aim at</w:t>
      </w:r>
      <w:r>
        <w:t xml:space="preserve"> some of the tech empires' most lucrative operations, including </w:t>
      </w:r>
      <w:r w:rsidRPr="00E46E6E">
        <w:rPr>
          <w:b/>
          <w:bCs/>
          <w:u w:val="single"/>
        </w:rPr>
        <w:t>Apple</w:t>
      </w:r>
      <w:r>
        <w:t xml:space="preserve">'s App Store, </w:t>
      </w:r>
      <w:r w:rsidRPr="00E46E6E">
        <w:rPr>
          <w:b/>
          <w:bCs/>
          <w:u w:val="single"/>
        </w:rPr>
        <w:t>Amazon</w:t>
      </w:r>
      <w:r>
        <w:t xml:space="preserve">'s marketplace, Google's </w:t>
      </w:r>
      <w:r w:rsidRPr="00E46E6E">
        <w:rPr>
          <w:b/>
          <w:bCs/>
          <w:u w:val="single"/>
        </w:rPr>
        <w:t>YouTube and</w:t>
      </w:r>
      <w:r>
        <w:t xml:space="preserve"> Android, and </w:t>
      </w:r>
      <w:r w:rsidRPr="00E46E6E">
        <w:rPr>
          <w:b/>
          <w:bCs/>
          <w:u w:val="single"/>
        </w:rPr>
        <w:t>Facebook</w:t>
      </w:r>
      <w:r>
        <w:t xml:space="preserve">-owned WhatsApp and Instagram. And perhaps most ominously for Silicon Valley, </w:t>
      </w:r>
      <w:r w:rsidRPr="00E46E6E">
        <w:rPr>
          <w:b/>
          <w:bCs/>
          <w:u w:val="single"/>
        </w:rPr>
        <w:t>some Republican</w:t>
      </w:r>
      <w:r>
        <w:t xml:space="preserve"> </w:t>
      </w:r>
      <w:r w:rsidRPr="00E46E6E">
        <w:rPr>
          <w:b/>
          <w:bCs/>
          <w:u w:val="single"/>
        </w:rPr>
        <w:t>tech critics immediately announced their support</w:t>
      </w:r>
      <w:r>
        <w:t xml:space="preserve">. </w:t>
      </w:r>
      <w:r w:rsidRPr="00E46E6E">
        <w:rPr>
          <w:b/>
          <w:bCs/>
          <w:u w:val="single"/>
        </w:rPr>
        <w:t>Other GOP lawmakers</w:t>
      </w:r>
      <w:r>
        <w:t xml:space="preserve">, however, </w:t>
      </w:r>
      <w:r w:rsidRPr="00E46E6E">
        <w:rPr>
          <w:b/>
          <w:bCs/>
          <w:u w:val="single"/>
        </w:rPr>
        <w:t>seized the occasion to criticize Democrats for failing to address complaints such as alleged bias by social media companies against conservatives</w:t>
      </w:r>
      <w:r>
        <w:t xml:space="preserve">. Staunch supporters of former President Donald Trump, whose Justice Department launched a major antitrust suit against Google, occupied both sides of the divide. Colorado Rep. Ken Buck, the top GOP member on the House Judiciary antitrust panel, Rep. Madison Cawthorn (R-N.C.) and Rep. Lance Gooden (R-Texas) co-sponsored all of the bills, whose main sponsors included antitrust Chair David Cicilline (D-R.I.). Another co-sponsor of part of the package was Rep. Matt Gaetz (R-Fla.), one of Trump's most outspoken supporters in Congress. But Ohio </w:t>
      </w:r>
      <w:r w:rsidRPr="00E46E6E">
        <w:rPr>
          <w:b/>
          <w:bCs/>
          <w:u w:val="single"/>
        </w:rPr>
        <w:t>Rep</w:t>
      </w:r>
      <w:r>
        <w:t xml:space="preserve">. Jim </w:t>
      </w:r>
      <w:r w:rsidRPr="00E46E6E">
        <w:rPr>
          <w:b/>
          <w:bCs/>
          <w:u w:val="single"/>
        </w:rPr>
        <w:t>Jordan, a</w:t>
      </w:r>
      <w:r>
        <w:t xml:space="preserve"> Trump ally and the </w:t>
      </w:r>
      <w:r w:rsidRPr="00E46E6E">
        <w:rPr>
          <w:b/>
          <w:bCs/>
          <w:u w:val="single"/>
        </w:rPr>
        <w:t>top GOP member on House Judiciary, and his staff urged Republicans to oppose the package</w:t>
      </w:r>
      <w:r>
        <w:t xml:space="preserve">, according to a person familiar with the deliberations. </w:t>
      </w:r>
      <w:r w:rsidRPr="00E46E6E">
        <w:rPr>
          <w:b/>
          <w:bCs/>
          <w:u w:val="single"/>
        </w:rPr>
        <w:t>"Democrats: Don’t really want to break up #BigTech — Refuse to address tech’s censorship of conservatives. — Want to give President Biden more power to 'fix' the problem," Jordan tweeted</w:t>
      </w:r>
      <w:r>
        <w:t xml:space="preserve"> after the legislation was announced. A Jordan spokesperson later tied the issue to Democrats' treatment of Trump, telling POLITICO: "When impeachment manager David Cicilline and other progressives drop a bill, we think it’s wise as conservatives to take time and fully read it and understand it before putting our names next to theirs."</w:t>
      </w:r>
    </w:p>
    <w:p w14:paraId="192CB167" w14:textId="77777777" w:rsidR="00DB48CA" w:rsidRDefault="00DB48CA" w:rsidP="00DB48CA"/>
    <w:p w14:paraId="629E7F7A"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Infighting from both sides of the aisle stop tech antitrust action in its tracks</w:t>
      </w:r>
      <w:r>
        <w:rPr>
          <w:rStyle w:val="eop"/>
          <w:b/>
          <w:bCs/>
        </w:rPr>
        <w:t> </w:t>
      </w:r>
    </w:p>
    <w:p w14:paraId="758D5AF6"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Zanona et al., Reporters, 21</w:t>
      </w:r>
      <w:r>
        <w:rPr>
          <w:rStyle w:val="eop"/>
        </w:rPr>
        <w:t> </w:t>
      </w:r>
    </w:p>
    <w:p w14:paraId="4AE781EF"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(Melanie, covering Congress; and Olivia Beavers, covering Capitol Hill; and Emily Birnbaum, covering Technology Policy; June 23</w:t>
      </w:r>
      <w:r>
        <w:rPr>
          <w:rStyle w:val="normaltextrun"/>
          <w:rFonts w:eastAsiaTheme="majorEastAsia"/>
          <w:sz w:val="16"/>
          <w:szCs w:val="16"/>
          <w:vertAlign w:val="superscript"/>
        </w:rPr>
        <w:t>rd</w:t>
      </w:r>
      <w:r>
        <w:rPr>
          <w:rStyle w:val="normaltextrun"/>
          <w:rFonts w:eastAsiaTheme="majorEastAsia"/>
          <w:sz w:val="20"/>
          <w:szCs w:val="20"/>
        </w:rPr>
        <w:t>, “GOP riven by infighting over Big Tech crackdown”, Politico, accessed 06/23/21, </w:t>
      </w:r>
      <w:hyperlink r:id="rId62" w:tgtFrame="_blank" w:history="1">
        <w:r>
          <w:rPr>
            <w:rStyle w:val="normaltextrun"/>
            <w:rFonts w:eastAsiaTheme="majorEastAsia"/>
            <w:sz w:val="20"/>
            <w:szCs w:val="20"/>
          </w:rPr>
          <w:t>https://www.politico.com/news/2021/06/23/gop-infighting-big-tech-crackdown-495605</w:t>
        </w:r>
      </w:hyperlink>
      <w:r>
        <w:rPr>
          <w:rStyle w:val="normaltextrun"/>
          <w:rFonts w:eastAsiaTheme="majorEastAsia"/>
          <w:sz w:val="20"/>
          <w:szCs w:val="20"/>
        </w:rPr>
        <w:t>) RES</w:t>
      </w:r>
      <w:r>
        <w:rPr>
          <w:rStyle w:val="eop"/>
          <w:szCs w:val="20"/>
        </w:rPr>
        <w:t> </w:t>
      </w:r>
    </w:p>
    <w:p w14:paraId="2E707D53"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2C84A847"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20"/>
          <w:szCs w:val="20"/>
          <w:u w:val="single"/>
          <w:shd w:val="clear" w:color="auto" w:fill="00FFFF"/>
        </w:rPr>
        <w:t>Republicans want to go after Big Tech. But they’re</w:t>
      </w:r>
      <w:r>
        <w:rPr>
          <w:rStyle w:val="normaltextrun"/>
          <w:rFonts w:eastAsiaTheme="majorEastAsia"/>
          <w:sz w:val="20"/>
          <w:szCs w:val="20"/>
          <w:u w:val="single"/>
        </w:rPr>
        <w:t> now</w:t>
      </w:r>
      <w:r>
        <w:rPr>
          <w:rStyle w:val="normaltextrun"/>
          <w:rFonts w:eastAsiaTheme="majorEastAsia"/>
          <w:sz w:val="16"/>
          <w:szCs w:val="16"/>
        </w:rPr>
        <w:t> openly </w:t>
      </w:r>
      <w:r>
        <w:rPr>
          <w:rStyle w:val="normaltextrun"/>
          <w:rFonts w:eastAsiaTheme="majorEastAsia"/>
          <w:sz w:val="20"/>
          <w:szCs w:val="20"/>
          <w:u w:val="single"/>
          <w:shd w:val="clear" w:color="auto" w:fill="00FFFF"/>
        </w:rPr>
        <w:t>clashing</w:t>
      </w:r>
      <w:r>
        <w:rPr>
          <w:rStyle w:val="normaltextrun"/>
          <w:rFonts w:eastAsiaTheme="majorEastAsia"/>
          <w:sz w:val="20"/>
          <w:szCs w:val="20"/>
          <w:u w:val="single"/>
        </w:rPr>
        <w:t> with each other over a bipartisan effort to do just that</w:t>
      </w:r>
      <w:r>
        <w:rPr>
          <w:rStyle w:val="normaltextrun"/>
          <w:rFonts w:eastAsiaTheme="majorEastAsia"/>
          <w:sz w:val="16"/>
          <w:szCs w:val="16"/>
        </w:rPr>
        <w:t>. The House Judiciary Committee will consider a package of sweeping bills on Wednesday to crack down on the country’s largest tech companies, a proposal that’s won support from members of both parties after years of complaints from Congress about industry abuses. But these efforts have also exposed deep divisions in the GOP over how best to rein in Silicon Valley’s power, with House Republicans sparring over the legislative push. </w:t>
      </w:r>
      <w:r>
        <w:rPr>
          <w:rStyle w:val="normaltextrun"/>
          <w:rFonts w:eastAsiaTheme="majorEastAsia"/>
          <w:sz w:val="20"/>
          <w:szCs w:val="20"/>
          <w:u w:val="single"/>
        </w:rPr>
        <w:t>Some </w:t>
      </w:r>
      <w:r>
        <w:rPr>
          <w:rStyle w:val="normaltextrun"/>
          <w:rFonts w:eastAsiaTheme="majorEastAsia"/>
          <w:sz w:val="20"/>
          <w:szCs w:val="20"/>
          <w:u w:val="single"/>
          <w:shd w:val="clear" w:color="auto" w:fill="00FFFF"/>
        </w:rPr>
        <w:t>GOP lawmakers</w:t>
      </w:r>
      <w:r>
        <w:rPr>
          <w:rStyle w:val="normaltextrun"/>
          <w:rFonts w:eastAsiaTheme="majorEastAsia"/>
          <w:sz w:val="16"/>
          <w:szCs w:val="16"/>
        </w:rPr>
        <w:t> have </w:t>
      </w:r>
      <w:r>
        <w:rPr>
          <w:rStyle w:val="normaltextrun"/>
          <w:rFonts w:eastAsiaTheme="majorEastAsia"/>
          <w:sz w:val="20"/>
          <w:szCs w:val="20"/>
          <w:u w:val="single"/>
          <w:shd w:val="clear" w:color="auto" w:fill="00FFFF"/>
        </w:rPr>
        <w:t>blamed</w:t>
      </w:r>
      <w:r>
        <w:rPr>
          <w:rStyle w:val="normaltextrun"/>
          <w:rFonts w:eastAsiaTheme="majorEastAsia"/>
          <w:sz w:val="20"/>
          <w:szCs w:val="20"/>
          <w:u w:val="single"/>
        </w:rPr>
        <w:t> leadership-aligned </w:t>
      </w:r>
      <w:r>
        <w:rPr>
          <w:rStyle w:val="normaltextrun"/>
          <w:rFonts w:eastAsiaTheme="majorEastAsia"/>
          <w:sz w:val="20"/>
          <w:szCs w:val="20"/>
          <w:u w:val="single"/>
          <w:shd w:val="clear" w:color="auto" w:fill="00FFFF"/>
        </w:rPr>
        <w:t>lobbyists</w:t>
      </w:r>
      <w:r>
        <w:rPr>
          <w:rStyle w:val="normaltextrun"/>
          <w:rFonts w:eastAsiaTheme="majorEastAsia"/>
          <w:sz w:val="20"/>
          <w:szCs w:val="20"/>
          <w:u w:val="single"/>
        </w:rPr>
        <w:t> for working behind the scenes</w:t>
      </w:r>
      <w:r>
        <w:rPr>
          <w:rStyle w:val="normaltextrun"/>
          <w:rFonts w:eastAsiaTheme="majorEastAsia"/>
          <w:sz w:val="16"/>
          <w:szCs w:val="16"/>
        </w:rPr>
        <w:t> to tank the measures, </w:t>
      </w:r>
      <w:r>
        <w:rPr>
          <w:rStyle w:val="normaltextrun"/>
          <w:rFonts w:eastAsiaTheme="majorEastAsia"/>
          <w:sz w:val="20"/>
          <w:szCs w:val="20"/>
          <w:u w:val="single"/>
        </w:rPr>
        <w:t>while others in the conference </w:t>
      </w:r>
      <w:r>
        <w:rPr>
          <w:rStyle w:val="normaltextrun"/>
          <w:rFonts w:eastAsiaTheme="majorEastAsia"/>
          <w:sz w:val="20"/>
          <w:szCs w:val="20"/>
          <w:u w:val="single"/>
          <w:shd w:val="clear" w:color="auto" w:fill="00FFFF"/>
        </w:rPr>
        <w:t>claim their colleagues went behind</w:t>
      </w:r>
      <w:r>
        <w:rPr>
          <w:rStyle w:val="normaltextrun"/>
          <w:rFonts w:eastAsiaTheme="majorEastAsia"/>
          <w:sz w:val="20"/>
          <w:szCs w:val="20"/>
          <w:u w:val="single"/>
        </w:rPr>
        <w:t> leaders’ </w:t>
      </w:r>
      <w:r>
        <w:rPr>
          <w:rStyle w:val="normaltextrun"/>
          <w:rFonts w:eastAsiaTheme="majorEastAsia"/>
          <w:sz w:val="20"/>
          <w:szCs w:val="20"/>
          <w:u w:val="single"/>
          <w:shd w:val="clear" w:color="auto" w:fill="00FFFF"/>
        </w:rPr>
        <w:t>backs</w:t>
      </w:r>
      <w:r>
        <w:rPr>
          <w:rStyle w:val="normaltextrun"/>
          <w:rFonts w:eastAsiaTheme="majorEastAsia"/>
          <w:sz w:val="20"/>
          <w:szCs w:val="20"/>
          <w:u w:val="single"/>
        </w:rPr>
        <w:t> to hash out a deal with Democrats. </w:t>
      </w:r>
      <w:r>
        <w:rPr>
          <w:rStyle w:val="normaltextrun"/>
          <w:rFonts w:eastAsiaTheme="majorEastAsia"/>
          <w:b/>
          <w:bCs/>
          <w:sz w:val="20"/>
          <w:szCs w:val="20"/>
          <w:u w:val="single"/>
          <w:shd w:val="clear" w:color="auto" w:fill="00FFFF"/>
        </w:rPr>
        <w:t>The infighting</w:t>
      </w:r>
      <w:r>
        <w:rPr>
          <w:rStyle w:val="normaltextrun"/>
          <w:rFonts w:eastAsiaTheme="majorEastAsia"/>
          <w:sz w:val="20"/>
          <w:szCs w:val="20"/>
          <w:u w:val="single"/>
        </w:rPr>
        <w:t>, which has spilled out into public view in the run-up to the consequential committee vote, </w:t>
      </w:r>
      <w:r>
        <w:rPr>
          <w:rStyle w:val="normaltextrun"/>
          <w:rFonts w:eastAsiaTheme="majorEastAsia"/>
          <w:b/>
          <w:bCs/>
          <w:sz w:val="20"/>
          <w:szCs w:val="20"/>
          <w:u w:val="single"/>
          <w:shd w:val="clear" w:color="auto" w:fill="00FFFF"/>
        </w:rPr>
        <w:t>underscores that the politics of antitrust don’t cut neatly across ideological lines</w:t>
      </w:r>
      <w:r>
        <w:rPr>
          <w:rStyle w:val="normaltextrun"/>
          <w:rFonts w:eastAsiaTheme="majorEastAsia"/>
          <w:sz w:val="20"/>
          <w:szCs w:val="20"/>
          <w:u w:val="single"/>
          <w:shd w:val="clear" w:color="auto" w:fill="00FFFF"/>
        </w:rPr>
        <w:t>, despite</w:t>
      </w:r>
      <w:r>
        <w:rPr>
          <w:rStyle w:val="normaltextrun"/>
          <w:rFonts w:eastAsiaTheme="majorEastAsia"/>
          <w:sz w:val="20"/>
          <w:szCs w:val="20"/>
          <w:u w:val="single"/>
        </w:rPr>
        <w:t> widespread </w:t>
      </w:r>
      <w:r>
        <w:rPr>
          <w:rStyle w:val="normaltextrun"/>
          <w:rFonts w:eastAsiaTheme="majorEastAsia"/>
          <w:sz w:val="20"/>
          <w:szCs w:val="20"/>
          <w:u w:val="single"/>
          <w:shd w:val="clear" w:color="auto" w:fill="00FFFF"/>
        </w:rPr>
        <w:t>agreement over the need to curb the power of tech giants</w:t>
      </w:r>
      <w:r>
        <w:rPr>
          <w:rStyle w:val="normaltextrun"/>
          <w:rFonts w:eastAsiaTheme="majorEastAsia"/>
          <w:sz w:val="20"/>
          <w:szCs w:val="20"/>
          <w:u w:val="single"/>
        </w:rPr>
        <w:t>.</w:t>
      </w:r>
      <w:r>
        <w:rPr>
          <w:rStyle w:val="normaltextrun"/>
          <w:rFonts w:eastAsiaTheme="majorEastAsia"/>
          <w:sz w:val="16"/>
          <w:szCs w:val="16"/>
        </w:rPr>
        <w:t> And the schism among conservatives has created some particularly strange partnerships in the halls of Congress. Look no further than progressive Rep. David Cicilline (D-R.I.) linking arms on antitrust with GOP Reps. Matt Gaetz of Florida and Ken Buck of Colorado, a member of the conservative House Freedom Caucus, or leading liberal Rep. Pramila Jayapal (D-Wash.) co-sponsoring a bill with stalwart Trump backer Rep. Lance Gooden (R-Texas). Such unlikely alliances also pit those very same Republicans against two powerful Trump allies: House Minority Leader Kevin McCarthy (R-Calif.) and </w:t>
      </w:r>
      <w:r>
        <w:rPr>
          <w:rStyle w:val="normaltextrun"/>
          <w:rFonts w:eastAsiaTheme="majorEastAsia"/>
          <w:sz w:val="20"/>
          <w:szCs w:val="20"/>
          <w:u w:val="single"/>
        </w:rPr>
        <w:t>Ohio Rep. Jim </w:t>
      </w:r>
      <w:r>
        <w:rPr>
          <w:rStyle w:val="normaltextrun"/>
          <w:rFonts w:eastAsiaTheme="majorEastAsia"/>
          <w:sz w:val="20"/>
          <w:szCs w:val="20"/>
          <w:u w:val="single"/>
          <w:shd w:val="clear" w:color="auto" w:fill="00FFFF"/>
        </w:rPr>
        <w:t>Jordan, the top Republican on the Judiciary Committee</w:t>
      </w:r>
      <w:r>
        <w:rPr>
          <w:rStyle w:val="normaltextrun"/>
          <w:rFonts w:eastAsiaTheme="majorEastAsia"/>
          <w:sz w:val="16"/>
          <w:szCs w:val="16"/>
        </w:rPr>
        <w:t>. “I have a ton of respect for Jim Jordan. He literally was the person I looked up to and wanted to run for Congress to be like,” Buck said in an interview. “And so, it’s disappointing in some ways that we don’t share the same views about this, but it’s not surprising.” “I think this is just a family disagreement,” he added. A handful of Republicans on the Judiciary panel could join Democrats in support of the antitrust bills even as Jordan rails against the measures, creating an unusual head-butting moment between a ranking member and the rank-and-file. Jordan’s team has been asking Republican offices for a heads-up if members plan to vote for the bills, according to a GOP source, but feels confident most of the Republican committee members will be on his side. And </w:t>
      </w:r>
      <w:r>
        <w:rPr>
          <w:rStyle w:val="normaltextrun"/>
          <w:rFonts w:eastAsiaTheme="majorEastAsia"/>
          <w:sz w:val="20"/>
          <w:szCs w:val="20"/>
          <w:u w:val="single"/>
        </w:rPr>
        <w:t>Jordan has </w:t>
      </w:r>
      <w:r>
        <w:rPr>
          <w:rStyle w:val="normaltextrun"/>
          <w:rFonts w:eastAsiaTheme="majorEastAsia"/>
          <w:sz w:val="20"/>
          <w:szCs w:val="20"/>
          <w:u w:val="single"/>
          <w:shd w:val="clear" w:color="auto" w:fill="00FFFF"/>
        </w:rPr>
        <w:t>repeatedly labeled the antitrust effort as</w:t>
      </w:r>
      <w:r>
        <w:rPr>
          <w:rStyle w:val="normaltextrun"/>
          <w:rFonts w:eastAsiaTheme="majorEastAsia"/>
          <w:sz w:val="16"/>
          <w:szCs w:val="16"/>
        </w:rPr>
        <w:t> a group of </w:t>
      </w:r>
      <w:r>
        <w:rPr>
          <w:rStyle w:val="normaltextrun"/>
          <w:rFonts w:eastAsiaTheme="majorEastAsia"/>
          <w:sz w:val="20"/>
          <w:szCs w:val="20"/>
          <w:u w:val="single"/>
          <w:shd w:val="clear" w:color="auto" w:fill="00FFFF"/>
        </w:rPr>
        <w:t>“Democrat bills,”</w:t>
      </w:r>
      <w:r>
        <w:rPr>
          <w:rStyle w:val="normaltextrun"/>
          <w:rFonts w:eastAsiaTheme="majorEastAsia"/>
          <w:sz w:val="20"/>
          <w:szCs w:val="20"/>
          <w:u w:val="single"/>
        </w:rPr>
        <w:t> even though the package was drafted</w:t>
      </w:r>
      <w:r>
        <w:rPr>
          <w:rStyle w:val="normaltextrun"/>
          <w:rFonts w:eastAsiaTheme="majorEastAsia"/>
          <w:sz w:val="16"/>
          <w:szCs w:val="16"/>
        </w:rPr>
        <w:t> in part </w:t>
      </w:r>
      <w:r>
        <w:rPr>
          <w:rStyle w:val="normaltextrun"/>
          <w:rFonts w:eastAsiaTheme="majorEastAsia"/>
          <w:sz w:val="20"/>
          <w:szCs w:val="20"/>
          <w:u w:val="single"/>
        </w:rPr>
        <w:t>by one of his Judiciary subcommittee leaders</w:t>
      </w:r>
      <w:r>
        <w:rPr>
          <w:rStyle w:val="normaltextrun"/>
          <w:rFonts w:eastAsiaTheme="majorEastAsia"/>
          <w:sz w:val="16"/>
          <w:szCs w:val="16"/>
        </w:rPr>
        <w:t> — underscoring lingering intraparty tensions on the panel. </w:t>
      </w:r>
      <w:r>
        <w:rPr>
          <w:rStyle w:val="normaltextrun"/>
          <w:rFonts w:eastAsiaTheme="majorEastAsia"/>
          <w:b/>
          <w:bCs/>
          <w:sz w:val="20"/>
          <w:szCs w:val="20"/>
          <w:u w:val="single"/>
          <w:shd w:val="clear" w:color="auto" w:fill="00FFFF"/>
        </w:rPr>
        <w:t>That dynamic could snarl the antitrust package's path in the Senate.</w:t>
      </w:r>
      <w:r>
        <w:rPr>
          <w:rStyle w:val="normaltextrun"/>
          <w:rFonts w:eastAsiaTheme="majorEastAsia"/>
          <w:sz w:val="20"/>
          <w:szCs w:val="20"/>
        </w:rPr>
        <w:t> </w:t>
      </w:r>
      <w:r>
        <w:rPr>
          <w:rStyle w:val="normaltextrun"/>
          <w:rFonts w:eastAsiaTheme="majorEastAsia"/>
          <w:sz w:val="16"/>
          <w:szCs w:val="16"/>
        </w:rPr>
        <w:t>The five antitrust bills, which would have far-reaching implications for the economy, are aimed at prohibiting Apple, Amazon, Facebook and Google from exploiting their dominant position in the digital marketplace to elbow out competitors. Each of the bills takes on a separate part of the tech companies’ business models, making it easier for the government to penalize the Silicon Valley giants. Some of the provisions might also affect Microsoft, a tech giant that has typically escaped scrutiny in Washington's most recent antitrust wars. Buck is a co-sponsor of all of the bills, and several have support from GOP lawmakers including Reps. Burgess Owens (Utah), Madison Cawthorn (N.C.) and Gooden. </w:t>
      </w:r>
      <w:r>
        <w:rPr>
          <w:rStyle w:val="normaltextrun"/>
          <w:rFonts w:eastAsiaTheme="majorEastAsia"/>
          <w:sz w:val="20"/>
          <w:szCs w:val="20"/>
          <w:u w:val="single"/>
          <w:shd w:val="clear" w:color="auto" w:fill="00FFFF"/>
        </w:rPr>
        <w:t>Republican interest</w:t>
      </w:r>
      <w:r>
        <w:rPr>
          <w:rStyle w:val="normaltextrun"/>
          <w:rFonts w:eastAsiaTheme="majorEastAsia"/>
          <w:sz w:val="20"/>
          <w:szCs w:val="20"/>
          <w:u w:val="single"/>
        </w:rPr>
        <w:t> in the issue has </w:t>
      </w:r>
      <w:r>
        <w:rPr>
          <w:rStyle w:val="normaltextrun"/>
          <w:rFonts w:eastAsiaTheme="majorEastAsia"/>
          <w:sz w:val="20"/>
          <w:szCs w:val="20"/>
          <w:u w:val="single"/>
          <w:shd w:val="clear" w:color="auto" w:fill="00FFFF"/>
        </w:rPr>
        <w:t>heightened amid</w:t>
      </w:r>
      <w:r>
        <w:rPr>
          <w:rStyle w:val="normaltextrun"/>
          <w:rFonts w:eastAsiaTheme="majorEastAsia"/>
          <w:sz w:val="16"/>
          <w:szCs w:val="16"/>
        </w:rPr>
        <w:t> GOP </w:t>
      </w:r>
      <w:r>
        <w:rPr>
          <w:rStyle w:val="normaltextrun"/>
          <w:rFonts w:eastAsiaTheme="majorEastAsia"/>
          <w:sz w:val="20"/>
          <w:szCs w:val="20"/>
          <w:u w:val="single"/>
          <w:shd w:val="clear" w:color="auto" w:fill="00FFFF"/>
        </w:rPr>
        <w:t>accusations that</w:t>
      </w:r>
      <w:r>
        <w:rPr>
          <w:rStyle w:val="normaltextrun"/>
          <w:rFonts w:eastAsiaTheme="majorEastAsia"/>
          <w:sz w:val="20"/>
          <w:szCs w:val="20"/>
          <w:u w:val="single"/>
        </w:rPr>
        <w:t> social media </w:t>
      </w:r>
      <w:r>
        <w:rPr>
          <w:rStyle w:val="normaltextrun"/>
          <w:rFonts w:eastAsiaTheme="majorEastAsia"/>
          <w:sz w:val="20"/>
          <w:szCs w:val="20"/>
          <w:u w:val="single"/>
          <w:shd w:val="clear" w:color="auto" w:fill="00FFFF"/>
        </w:rPr>
        <w:t>platforms are censoring conservative</w:t>
      </w:r>
      <w:r>
        <w:rPr>
          <w:rStyle w:val="normaltextrun"/>
          <w:rFonts w:eastAsiaTheme="majorEastAsia"/>
          <w:sz w:val="20"/>
          <w:szCs w:val="20"/>
          <w:u w:val="single"/>
        </w:rPr>
        <w:t> voice</w:t>
      </w:r>
      <w:r>
        <w:rPr>
          <w:rStyle w:val="normaltextrun"/>
          <w:rFonts w:eastAsiaTheme="majorEastAsia"/>
          <w:sz w:val="20"/>
          <w:szCs w:val="20"/>
          <w:u w:val="single"/>
          <w:shd w:val="clear" w:color="auto" w:fill="00FFFF"/>
        </w:rPr>
        <w:t>s</w:t>
      </w:r>
      <w:r>
        <w:rPr>
          <w:rStyle w:val="normaltextrun"/>
          <w:rFonts w:eastAsiaTheme="majorEastAsia"/>
          <w:sz w:val="16"/>
          <w:szCs w:val="16"/>
        </w:rPr>
        <w:t>. Yet </w:t>
      </w:r>
      <w:r>
        <w:rPr>
          <w:rStyle w:val="normaltextrun"/>
          <w:rFonts w:eastAsiaTheme="majorEastAsia"/>
          <w:sz w:val="20"/>
          <w:szCs w:val="20"/>
          <w:u w:val="single"/>
        </w:rPr>
        <w:t>Republican </w:t>
      </w:r>
      <w:r>
        <w:rPr>
          <w:rStyle w:val="normaltextrun"/>
          <w:rFonts w:eastAsiaTheme="majorEastAsia"/>
          <w:sz w:val="20"/>
          <w:szCs w:val="20"/>
          <w:u w:val="single"/>
          <w:shd w:val="clear" w:color="auto" w:fill="00FFFF"/>
        </w:rPr>
        <w:t>critics of the </w:t>
      </w:r>
      <w:r>
        <w:rPr>
          <w:rStyle w:val="normaltextrun"/>
          <w:rFonts w:eastAsiaTheme="majorEastAsia"/>
          <w:b/>
          <w:bCs/>
          <w:sz w:val="20"/>
          <w:szCs w:val="20"/>
          <w:u w:val="single"/>
          <w:shd w:val="clear" w:color="auto" w:fill="00FFFF"/>
        </w:rPr>
        <w:t>antitrust bills</w:t>
      </w:r>
      <w:r>
        <w:rPr>
          <w:rStyle w:val="normaltextrun"/>
          <w:rFonts w:eastAsiaTheme="majorEastAsia"/>
          <w:sz w:val="20"/>
          <w:szCs w:val="20"/>
          <w:u w:val="single"/>
          <w:shd w:val="clear" w:color="auto" w:fill="00FFFF"/>
        </w:rPr>
        <w:t> say they </w:t>
      </w:r>
      <w:r>
        <w:rPr>
          <w:rStyle w:val="normaltextrun"/>
          <w:rFonts w:eastAsiaTheme="majorEastAsia"/>
          <w:b/>
          <w:bCs/>
          <w:sz w:val="20"/>
          <w:szCs w:val="20"/>
          <w:u w:val="single"/>
          <w:shd w:val="clear" w:color="auto" w:fill="00FFFF"/>
        </w:rPr>
        <w:t>do little to address their chief concern</w:t>
      </w:r>
      <w:r>
        <w:rPr>
          <w:rStyle w:val="normaltextrun"/>
          <w:rFonts w:eastAsiaTheme="majorEastAsia"/>
          <w:sz w:val="20"/>
          <w:szCs w:val="20"/>
          <w:u w:val="single"/>
        </w:rPr>
        <w:t> of conservative bias </w:t>
      </w:r>
      <w:r>
        <w:rPr>
          <w:rStyle w:val="normaltextrun"/>
          <w:rFonts w:eastAsiaTheme="majorEastAsia"/>
          <w:sz w:val="20"/>
          <w:szCs w:val="20"/>
          <w:u w:val="single"/>
          <w:shd w:val="clear" w:color="auto" w:fill="00FFFF"/>
        </w:rPr>
        <w:t>and</w:t>
      </w:r>
      <w:r>
        <w:rPr>
          <w:rStyle w:val="normaltextrun"/>
          <w:rFonts w:eastAsiaTheme="majorEastAsia"/>
          <w:sz w:val="16"/>
          <w:szCs w:val="16"/>
        </w:rPr>
        <w:t> may </w:t>
      </w:r>
      <w:r>
        <w:rPr>
          <w:rStyle w:val="normaltextrun"/>
          <w:rFonts w:eastAsiaTheme="majorEastAsia"/>
          <w:b/>
          <w:bCs/>
          <w:sz w:val="20"/>
          <w:szCs w:val="20"/>
          <w:u w:val="single"/>
          <w:shd w:val="clear" w:color="auto" w:fill="00FFFF"/>
        </w:rPr>
        <w:t>only exacerbate</w:t>
      </w:r>
      <w:r>
        <w:rPr>
          <w:rStyle w:val="normaltextrun"/>
          <w:rFonts w:eastAsiaTheme="majorEastAsia"/>
          <w:sz w:val="20"/>
          <w:szCs w:val="20"/>
          <w:u w:val="single"/>
        </w:rPr>
        <w:t> what </w:t>
      </w:r>
      <w:r>
        <w:rPr>
          <w:rStyle w:val="normaltextrun"/>
          <w:rFonts w:eastAsiaTheme="majorEastAsia"/>
          <w:sz w:val="20"/>
          <w:szCs w:val="20"/>
          <w:u w:val="single"/>
          <w:shd w:val="clear" w:color="auto" w:fill="00FFFF"/>
        </w:rPr>
        <w:t>the</w:t>
      </w:r>
      <w:r>
        <w:rPr>
          <w:rStyle w:val="normaltextrun"/>
          <w:rFonts w:eastAsiaTheme="majorEastAsia"/>
          <w:sz w:val="20"/>
          <w:szCs w:val="20"/>
          <w:u w:val="single"/>
        </w:rPr>
        <w:t>y view as a </w:t>
      </w:r>
      <w:r>
        <w:rPr>
          <w:rStyle w:val="normaltextrun"/>
          <w:rFonts w:eastAsiaTheme="majorEastAsia"/>
          <w:b/>
          <w:bCs/>
          <w:sz w:val="20"/>
          <w:szCs w:val="20"/>
          <w:u w:val="single"/>
          <w:shd w:val="clear" w:color="auto" w:fill="00FFFF"/>
        </w:rPr>
        <w:t>problem</w:t>
      </w:r>
      <w:r>
        <w:rPr>
          <w:rStyle w:val="normaltextrun"/>
          <w:rFonts w:eastAsiaTheme="majorEastAsia"/>
          <w:sz w:val="16"/>
          <w:szCs w:val="16"/>
        </w:rPr>
        <w:t>. Some </w:t>
      </w:r>
      <w:r>
        <w:rPr>
          <w:rStyle w:val="normaltextrun"/>
          <w:rFonts w:eastAsiaTheme="majorEastAsia"/>
          <w:sz w:val="20"/>
          <w:szCs w:val="20"/>
          <w:u w:val="single"/>
          <w:shd w:val="clear" w:color="auto" w:fill="00FFFF"/>
        </w:rPr>
        <w:t>Republicans</w:t>
      </w:r>
      <w:r>
        <w:rPr>
          <w:rStyle w:val="normaltextrun"/>
          <w:rFonts w:eastAsiaTheme="majorEastAsia"/>
          <w:sz w:val="16"/>
          <w:szCs w:val="16"/>
        </w:rPr>
        <w:t> also </w:t>
      </w:r>
      <w:r>
        <w:rPr>
          <w:rStyle w:val="normaltextrun"/>
          <w:rFonts w:eastAsiaTheme="majorEastAsia"/>
          <w:sz w:val="20"/>
          <w:szCs w:val="20"/>
          <w:u w:val="single"/>
          <w:shd w:val="clear" w:color="auto" w:fill="00FFFF"/>
        </w:rPr>
        <w:t>feel</w:t>
      </w:r>
      <w:r>
        <w:rPr>
          <w:rStyle w:val="normaltextrun"/>
          <w:rFonts w:eastAsiaTheme="majorEastAsia"/>
          <w:sz w:val="20"/>
          <w:szCs w:val="20"/>
          <w:u w:val="single"/>
        </w:rPr>
        <w:t> like </w:t>
      </w:r>
      <w:r>
        <w:rPr>
          <w:rStyle w:val="normaltextrun"/>
          <w:rFonts w:eastAsiaTheme="majorEastAsia"/>
          <w:sz w:val="20"/>
          <w:szCs w:val="20"/>
          <w:u w:val="single"/>
          <w:shd w:val="clear" w:color="auto" w:fill="00FFFF"/>
        </w:rPr>
        <w:t>they’ve been </w:t>
      </w:r>
      <w:r>
        <w:rPr>
          <w:rStyle w:val="normaltextrun"/>
          <w:rFonts w:eastAsiaTheme="majorEastAsia"/>
          <w:b/>
          <w:bCs/>
          <w:sz w:val="20"/>
          <w:szCs w:val="20"/>
          <w:u w:val="single"/>
          <w:shd w:val="clear" w:color="auto" w:fill="00FFFF"/>
        </w:rPr>
        <w:t>misled about what the bills would actually do</w:t>
      </w:r>
      <w:r>
        <w:rPr>
          <w:rStyle w:val="normaltextrun"/>
          <w:rFonts w:eastAsiaTheme="majorEastAsia"/>
          <w:sz w:val="16"/>
          <w:szCs w:val="16"/>
        </w:rPr>
        <w:t>. The bills' support from leading liberal Democrats has made them especially toxic in some corners of the Republican conference. Jordan has been publicly pushing against the bills, while McCarthy has said he’s planning to unveil his own tech reform agenda. “We’ve got a beef with all Big Tech in the sense of the censorship they have of conservatives now," Jordan told Fox Business on Tuesday. </w:t>
      </w:r>
      <w:r>
        <w:rPr>
          <w:rStyle w:val="normaltextrun"/>
          <w:rFonts w:eastAsiaTheme="majorEastAsia"/>
          <w:sz w:val="20"/>
          <w:szCs w:val="20"/>
          <w:u w:val="single"/>
          <w:shd w:val="clear" w:color="auto" w:fill="00FFFF"/>
        </w:rPr>
        <w:t>Jordan</w:t>
      </w:r>
      <w:r>
        <w:rPr>
          <w:rStyle w:val="normaltextrun"/>
          <w:rFonts w:eastAsiaTheme="majorEastAsia"/>
          <w:sz w:val="16"/>
          <w:szCs w:val="16"/>
        </w:rPr>
        <w:t> added, however, that the antitrust bills coming to a vote are sponsored by "four impeachment managers" — </w:t>
      </w:r>
      <w:r>
        <w:rPr>
          <w:rStyle w:val="normaltextrun"/>
          <w:rFonts w:eastAsiaTheme="majorEastAsia"/>
          <w:sz w:val="20"/>
          <w:szCs w:val="20"/>
          <w:u w:val="single"/>
          <w:shd w:val="clear" w:color="auto" w:fill="00FFFF"/>
        </w:rPr>
        <w:t>questioning</w:t>
      </w:r>
      <w:r>
        <w:rPr>
          <w:rStyle w:val="normaltextrun"/>
          <w:rFonts w:eastAsiaTheme="majorEastAsia"/>
          <w:sz w:val="16"/>
          <w:szCs w:val="16"/>
        </w:rPr>
        <w:t> top </w:t>
      </w:r>
      <w:r>
        <w:rPr>
          <w:rStyle w:val="normaltextrun"/>
          <w:rFonts w:eastAsiaTheme="majorEastAsia"/>
          <w:sz w:val="20"/>
          <w:szCs w:val="20"/>
          <w:u w:val="single"/>
          <w:shd w:val="clear" w:color="auto" w:fill="00FFFF"/>
        </w:rPr>
        <w:t>Dem</w:t>
      </w:r>
      <w:r>
        <w:rPr>
          <w:rStyle w:val="normaltextrun"/>
          <w:rFonts w:eastAsiaTheme="majorEastAsia"/>
          <w:sz w:val="20"/>
          <w:szCs w:val="20"/>
          <w:u w:val="single"/>
        </w:rPr>
        <w:t>ocrat</w:t>
      </w:r>
      <w:r>
        <w:rPr>
          <w:rStyle w:val="normaltextrun"/>
          <w:rFonts w:eastAsiaTheme="majorEastAsia"/>
          <w:sz w:val="20"/>
          <w:szCs w:val="20"/>
          <w:u w:val="single"/>
          <w:shd w:val="clear" w:color="auto" w:fill="00FFFF"/>
        </w:rPr>
        <w:t>s' ability to write legislation</w:t>
      </w:r>
      <w:r>
        <w:rPr>
          <w:rStyle w:val="normaltextrun"/>
          <w:rFonts w:eastAsiaTheme="majorEastAsia"/>
          <w:sz w:val="20"/>
          <w:szCs w:val="20"/>
          <w:u w:val="single"/>
        </w:rPr>
        <w:t> that </w:t>
      </w:r>
      <w:r>
        <w:rPr>
          <w:rStyle w:val="normaltextrun"/>
          <w:rFonts w:eastAsiaTheme="majorEastAsia"/>
          <w:sz w:val="20"/>
          <w:szCs w:val="20"/>
          <w:u w:val="single"/>
          <w:shd w:val="clear" w:color="auto" w:fill="00FFFF"/>
        </w:rPr>
        <w:t>conservatives can favor</w:t>
      </w:r>
      <w:r>
        <w:rPr>
          <w:rStyle w:val="normaltextrun"/>
          <w:rFonts w:eastAsiaTheme="majorEastAsia"/>
          <w:sz w:val="14"/>
          <w:szCs w:val="14"/>
        </w:rPr>
        <w:t>. Further complicating the debate is the tech industry's status as one of the biggest political spenders in Washington. While lobbying is commonplace on Capitol Hill, GOP proponents of the antitrust proposal have still blamed “the D.C. swamp” for tainting Republicans’ views on it. They say Big Tech's advocates have been aggressively seeking to influence their positions — including Jeff Miller, an independent lobbyist linked to McCarthy who represents several tech clients. Miller has been seeking out lawmakers, catching them in person or pressing them over the phone, to lobby them to oppose the legislation, according to multiple sources. One Republican said Miller left a particularly aggressive voicemail on a lawmaker’s phone. “I have heard a couple of instances of lobbyists leaving voice messages that were really, in my opinion, unprofessional. They were demonstrating tempers and language that is inappropriate,” Buck said, though he declined to single out lobbyists by name. Gooden echoed that sentiment to The Wall Street Journal, telling the publication last week: “Industry lobbyists in Washington are going absolutely crazy. I have received text messages and calls, some friendly and some not, but all very much against these bills.” Miller is a registered lobbyist for both Apple and Amazon, two companies that the antitrust overhaul would directly affect. Apple has paid Miller $600,000 since he registered to lobby for the company in 2019, a significant sum for a company with a smaller K Street footprint than its tech industry peers. Amazon Web Services, Amazon’s cloud-computing arm, has paid Miller $440,000 since he registered on its behalf in 2019. Miller has also been paid $250,000 since registering as a lobbyist for California Business Roundtable in 2020. The Roundtable counts Amazon CEO Jeff Bezos and Apple CEO Tim Cook as members. Since 2018, when McCarthy was the second-highest ranking House Republican, Miller has given $82,500 to PACs affiliated with McCarthy and $46,100 to the GOP campaign arm, the National Republican Congressional Committee, for a total of $128,600, according to federal campaign finance records. Meanwhile, McCarthy has received tens of thousands of dollars from Google, Amazon and Facebook, as well as the Koch Industries PAC, in recent years. The Koch companies' powerful network of advocacy organizations and trade groups is also lobbying against the bills, saying they would create too much government intervention in the economy. Miller, however, is more than just a lobbyist: He also acts as a political adviser to McCarthy and has a long-standing personal relationship with the California Republican. Miller travels with the House GOP leader and has been known to appear at politically focused off-campus conference meetings. One GOP lawmaker, who said Miller is clearly trying to influence policy, said rank-and-file members aren’t sure whether crossing the lobbyist means they are also crossing McCarthy. “I don’t think anyone really knows the answer to that," this lawmaker added, addressing Miller candidly on condition of anonymity. "I suspect that Jeff Miller’s influence is greater in Jeff Miller's mind than Kevin McCarthy’s mind." McCarthy’s allies counter that he has consistently railed against Silicon Valley and conservative bias in recent years. They maintain that his opposition to the package of antitrust bills is based on legitimate policy qualms — not political concerns or connections to Miller. But the McCarthy-Miller nexus is not the only GOP-Big Tech connection drawing conservative criticism. Mike Davis, who formerly worked as the chief counsel of nominations for then-Senate Judiciary Chair Chuck Grassley (R-Iowa), is among the Republicans accusing Jordan of carrying water for Google. Jordan has received over $43,000 in donations from Google since 2005, according to campaign finance records, and Google’s parent company Alphabet was one of the top contributors to his campaign in 2020 with a $10,000 donation. Jordan earlier this week sent a letter criticizing Microsoft, one of Google’s major rivals. “In case anyone was wondering if Jim Jordan's talking points against the bipartisan antitrust legislation were being written by Google, this is a huge tell,” Yelp’s senior vice president of public policy, Luther Lowe, said about the letter. Defenders of Jordan, who raised over $18 million last cycle, say the Google money is a drop in the bucket and doesn’t affect his business on Capitol Hill. Jordan’s camp is planning on putting forward his own package of ideas of how to tackle the power of Big Tech, according to a source familiar. </w:t>
      </w:r>
      <w:r>
        <w:rPr>
          <w:rStyle w:val="normaltextrun"/>
          <w:rFonts w:eastAsiaTheme="majorEastAsia"/>
          <w:sz w:val="20"/>
          <w:szCs w:val="20"/>
          <w:u w:val="single"/>
        </w:rPr>
        <w:t>The </w:t>
      </w:r>
      <w:r>
        <w:rPr>
          <w:rStyle w:val="normaltextrun"/>
          <w:rFonts w:eastAsiaTheme="majorEastAsia"/>
          <w:sz w:val="20"/>
          <w:szCs w:val="20"/>
          <w:u w:val="single"/>
          <w:shd w:val="clear" w:color="auto" w:fill="00FFFF"/>
        </w:rPr>
        <w:t>internal friction in the GOP over</w:t>
      </w:r>
      <w:r>
        <w:rPr>
          <w:rStyle w:val="normaltextrun"/>
          <w:rFonts w:eastAsiaTheme="majorEastAsia"/>
          <w:sz w:val="16"/>
          <w:szCs w:val="16"/>
        </w:rPr>
        <w:t> the </w:t>
      </w:r>
      <w:r>
        <w:rPr>
          <w:rStyle w:val="normaltextrun"/>
          <w:rFonts w:eastAsiaTheme="majorEastAsia"/>
          <w:sz w:val="20"/>
          <w:szCs w:val="20"/>
          <w:u w:val="single"/>
          <w:shd w:val="clear" w:color="auto" w:fill="00FFFF"/>
        </w:rPr>
        <w:t>antitrust bills isn’t</w:t>
      </w:r>
      <w:r>
        <w:rPr>
          <w:rStyle w:val="normaltextrun"/>
          <w:rFonts w:eastAsiaTheme="majorEastAsia"/>
          <w:sz w:val="16"/>
          <w:szCs w:val="16"/>
        </w:rPr>
        <w:t> a </w:t>
      </w:r>
      <w:r>
        <w:rPr>
          <w:rStyle w:val="normaltextrun"/>
          <w:rFonts w:eastAsiaTheme="majorEastAsia"/>
          <w:sz w:val="20"/>
          <w:szCs w:val="20"/>
          <w:u w:val="single"/>
          <w:shd w:val="clear" w:color="auto" w:fill="00FFFF"/>
        </w:rPr>
        <w:t>one-sided</w:t>
      </w:r>
      <w:r>
        <w:rPr>
          <w:rStyle w:val="normaltextrun"/>
          <w:rFonts w:eastAsiaTheme="majorEastAsia"/>
          <w:sz w:val="16"/>
          <w:szCs w:val="16"/>
        </w:rPr>
        <w:t> affair. </w:t>
      </w:r>
      <w:r>
        <w:rPr>
          <w:rStyle w:val="normaltextrun"/>
          <w:rFonts w:eastAsiaTheme="majorEastAsia"/>
          <w:sz w:val="20"/>
          <w:szCs w:val="20"/>
          <w:u w:val="single"/>
        </w:rPr>
        <w:t>Critics of the antitrust legislation charge Buck with failing to keep Jordan in the loop about negotiations with Democrats</w:t>
      </w:r>
      <w:r>
        <w:rPr>
          <w:rStyle w:val="normaltextrun"/>
          <w:rFonts w:eastAsiaTheme="majorEastAsia"/>
          <w:sz w:val="16"/>
          <w:szCs w:val="16"/>
        </w:rPr>
        <w:t>, an allegation Buck dismisses. </w:t>
      </w:r>
      <w:r>
        <w:rPr>
          <w:rStyle w:val="normaltextrun"/>
          <w:rFonts w:eastAsiaTheme="majorEastAsia"/>
          <w:sz w:val="20"/>
          <w:szCs w:val="20"/>
          <w:u w:val="single"/>
          <w:shd w:val="clear" w:color="auto" w:fill="00FFFF"/>
        </w:rPr>
        <w:t>There are divisions</w:t>
      </w:r>
      <w:r>
        <w:rPr>
          <w:rStyle w:val="normaltextrun"/>
          <w:rFonts w:eastAsiaTheme="majorEastAsia"/>
          <w:sz w:val="20"/>
          <w:szCs w:val="20"/>
          <w:u w:val="single"/>
        </w:rPr>
        <w:t> emerging </w:t>
      </w:r>
      <w:r>
        <w:rPr>
          <w:rStyle w:val="normaltextrun"/>
          <w:rFonts w:eastAsiaTheme="majorEastAsia"/>
          <w:sz w:val="20"/>
          <w:szCs w:val="20"/>
          <w:u w:val="single"/>
          <w:shd w:val="clear" w:color="auto" w:fill="00FFFF"/>
        </w:rPr>
        <w:t>among Dem</w:t>
      </w:r>
      <w:r>
        <w:rPr>
          <w:rStyle w:val="normaltextrun"/>
          <w:rFonts w:eastAsiaTheme="majorEastAsia"/>
          <w:sz w:val="20"/>
          <w:szCs w:val="20"/>
          <w:u w:val="single"/>
        </w:rPr>
        <w:t>ocrat</w:t>
      </w:r>
      <w:r>
        <w:rPr>
          <w:rStyle w:val="normaltextrun"/>
          <w:rFonts w:eastAsiaTheme="majorEastAsia"/>
          <w:sz w:val="20"/>
          <w:szCs w:val="20"/>
          <w:u w:val="single"/>
          <w:shd w:val="clear" w:color="auto" w:fill="00FFFF"/>
        </w:rPr>
        <w:t>s</w:t>
      </w:r>
      <w:r>
        <w:rPr>
          <w:rStyle w:val="normaltextrun"/>
          <w:rFonts w:eastAsiaTheme="majorEastAsia"/>
          <w:sz w:val="20"/>
          <w:szCs w:val="20"/>
          <w:u w:val="single"/>
        </w:rPr>
        <w:t> over the legislation </w:t>
      </w:r>
      <w:r>
        <w:rPr>
          <w:rStyle w:val="normaltextrun"/>
          <w:rFonts w:eastAsiaTheme="majorEastAsia"/>
          <w:sz w:val="20"/>
          <w:szCs w:val="20"/>
          <w:u w:val="single"/>
          <w:shd w:val="clear" w:color="auto" w:fill="00FFFF"/>
        </w:rPr>
        <w:t>as well</w:t>
      </w:r>
      <w:r>
        <w:rPr>
          <w:rStyle w:val="normaltextrun"/>
          <w:rFonts w:eastAsiaTheme="majorEastAsia"/>
          <w:sz w:val="20"/>
          <w:szCs w:val="20"/>
          <w:u w:val="single"/>
        </w:rPr>
        <w:t>. The New Democrat Coalition</w:t>
      </w:r>
      <w:r>
        <w:rPr>
          <w:rStyle w:val="normaltextrun"/>
          <w:rFonts w:eastAsiaTheme="majorEastAsia"/>
          <w:sz w:val="16"/>
          <w:szCs w:val="16"/>
        </w:rPr>
        <w:t>, including former Microsoft executive Rep. Suzan DelBene (D-Wash.), </w:t>
      </w:r>
      <w:r>
        <w:rPr>
          <w:rStyle w:val="normaltextrun"/>
          <w:rFonts w:eastAsiaTheme="majorEastAsia"/>
          <w:sz w:val="20"/>
          <w:szCs w:val="20"/>
          <w:u w:val="single"/>
        </w:rPr>
        <w:t>has been asking the House Judiciary Committee to postpone the markup</w:t>
      </w:r>
      <w:r>
        <w:rPr>
          <w:rStyle w:val="normaltextrun"/>
          <w:rFonts w:eastAsiaTheme="majorEastAsia"/>
          <w:sz w:val="16"/>
          <w:szCs w:val="16"/>
        </w:rPr>
        <w:t>. And </w:t>
      </w:r>
      <w:r>
        <w:rPr>
          <w:rStyle w:val="normaltextrun"/>
          <w:rFonts w:eastAsiaTheme="majorEastAsia"/>
          <w:sz w:val="20"/>
          <w:szCs w:val="20"/>
          <w:u w:val="single"/>
          <w:shd w:val="clear" w:color="auto" w:fill="00FFFF"/>
        </w:rPr>
        <w:t>moderate Dem</w:t>
      </w:r>
      <w:r>
        <w:rPr>
          <w:rStyle w:val="normaltextrun"/>
          <w:rFonts w:eastAsiaTheme="majorEastAsia"/>
          <w:sz w:val="20"/>
          <w:szCs w:val="20"/>
          <w:u w:val="single"/>
        </w:rPr>
        <w:t>ocrat</w:t>
      </w:r>
      <w:r>
        <w:rPr>
          <w:rStyle w:val="normaltextrun"/>
          <w:rFonts w:eastAsiaTheme="majorEastAsia"/>
          <w:sz w:val="20"/>
          <w:szCs w:val="20"/>
          <w:u w:val="single"/>
          <w:shd w:val="clear" w:color="auto" w:fill="00FFFF"/>
        </w:rPr>
        <w:t>s</w:t>
      </w:r>
      <w:r>
        <w:rPr>
          <w:rStyle w:val="normaltextrun"/>
          <w:rFonts w:eastAsiaTheme="majorEastAsia"/>
          <w:sz w:val="16"/>
          <w:szCs w:val="16"/>
        </w:rPr>
        <w:t> on the panel, including Californians Zoe Lofgren and Lou Correa, </w:t>
      </w:r>
      <w:r>
        <w:rPr>
          <w:rStyle w:val="normaltextrun"/>
          <w:rFonts w:eastAsiaTheme="majorEastAsia"/>
          <w:sz w:val="20"/>
          <w:szCs w:val="20"/>
          <w:u w:val="single"/>
          <w:shd w:val="clear" w:color="auto" w:fill="00FFFF"/>
        </w:rPr>
        <w:t>have</w:t>
      </w:r>
      <w:r>
        <w:rPr>
          <w:rStyle w:val="normaltextrun"/>
          <w:rFonts w:eastAsiaTheme="majorEastAsia"/>
          <w:sz w:val="20"/>
          <w:szCs w:val="20"/>
          <w:u w:val="single"/>
        </w:rPr>
        <w:t> been raising </w:t>
      </w:r>
      <w:r>
        <w:rPr>
          <w:rStyle w:val="normaltextrun"/>
          <w:rFonts w:eastAsiaTheme="majorEastAsia"/>
          <w:sz w:val="20"/>
          <w:szCs w:val="20"/>
          <w:u w:val="single"/>
          <w:shd w:val="clear" w:color="auto" w:fill="00FFFF"/>
        </w:rPr>
        <w:t>concerns that the measures are too far-reaching</w:t>
      </w:r>
      <w:r>
        <w:rPr>
          <w:rStyle w:val="normaltextrun"/>
          <w:rFonts w:eastAsiaTheme="majorEastAsia"/>
          <w:sz w:val="16"/>
          <w:szCs w:val="16"/>
        </w:rPr>
        <w:t>. Lofgren, a powerful member of the committee, is concerned that </w:t>
      </w:r>
      <w:r>
        <w:rPr>
          <w:rStyle w:val="normaltextrun"/>
          <w:rFonts w:eastAsiaTheme="majorEastAsia"/>
          <w:sz w:val="20"/>
          <w:szCs w:val="20"/>
          <w:u w:val="single"/>
          <w:shd w:val="clear" w:color="auto" w:fill="00FFFF"/>
        </w:rPr>
        <w:t>the bills "go way</w:t>
      </w:r>
      <w:r>
        <w:rPr>
          <w:rStyle w:val="normaltextrun"/>
          <w:rFonts w:eastAsiaTheme="majorEastAsia"/>
          <w:sz w:val="20"/>
          <w:szCs w:val="20"/>
          <w:u w:val="single"/>
        </w:rPr>
        <w:t>, way </w:t>
      </w:r>
      <w:r>
        <w:rPr>
          <w:rStyle w:val="normaltextrun"/>
          <w:rFonts w:eastAsiaTheme="majorEastAsia"/>
          <w:sz w:val="20"/>
          <w:szCs w:val="20"/>
          <w:u w:val="single"/>
          <w:shd w:val="clear" w:color="auto" w:fill="00FFFF"/>
        </w:rPr>
        <w:t>farther than is necessary to get to the</w:t>
      </w:r>
      <w:r>
        <w:rPr>
          <w:rStyle w:val="normaltextrun"/>
          <w:rFonts w:eastAsiaTheme="majorEastAsia"/>
          <w:sz w:val="20"/>
          <w:szCs w:val="20"/>
          <w:u w:val="single"/>
        </w:rPr>
        <w:t> actual </w:t>
      </w:r>
      <w:r>
        <w:rPr>
          <w:rStyle w:val="normaltextrun"/>
          <w:rFonts w:eastAsiaTheme="majorEastAsia"/>
          <w:sz w:val="20"/>
          <w:szCs w:val="20"/>
          <w:u w:val="single"/>
          <w:shd w:val="clear" w:color="auto" w:fill="00FFFF"/>
        </w:rPr>
        <w:t>issues</w:t>
      </w:r>
      <w:r>
        <w:rPr>
          <w:rStyle w:val="normaltextrun"/>
          <w:rFonts w:eastAsiaTheme="majorEastAsia"/>
          <w:sz w:val="20"/>
          <w:szCs w:val="20"/>
          <w:u w:val="single"/>
        </w:rPr>
        <w:t>,”</w:t>
      </w:r>
      <w:r>
        <w:rPr>
          <w:rStyle w:val="normaltextrun"/>
          <w:rFonts w:eastAsiaTheme="majorEastAsia"/>
          <w:sz w:val="16"/>
          <w:szCs w:val="16"/>
        </w:rPr>
        <w:t> said a Democratic staffer. Buck, who has fashioned himself into one of the most prominent antitrust crusaders in the GOP, said in an interview that he had to keep the bill text close to the vest to prevent leaks and maintain his working relationship with Democrats. Still, it’s unusual on the Hill to see the GOP head of a subcommittee work with Democrats over his own ranking member on such a broad effort.</w:t>
      </w:r>
      <w:r>
        <w:rPr>
          <w:rStyle w:val="eop"/>
          <w:sz w:val="16"/>
          <w:szCs w:val="16"/>
        </w:rPr>
        <w:t> </w:t>
      </w:r>
    </w:p>
    <w:p w14:paraId="78387E70" w14:textId="77777777" w:rsidR="00DB48CA" w:rsidRDefault="00DB48CA" w:rsidP="00DB48CA"/>
    <w:p w14:paraId="2A5775F1" w14:textId="77777777" w:rsidR="00DB48CA" w:rsidRDefault="00DB48CA" w:rsidP="00DB48CA">
      <w:pPr>
        <w:pStyle w:val="Heading4"/>
      </w:pPr>
      <w:r>
        <w:t xml:space="preserve">Fights over conservative censorship ensure fights in Congress over Big Tech antitrust issues </w:t>
      </w:r>
    </w:p>
    <w:p w14:paraId="78545DB6"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Campbell, Professor of Law and Economics, 21</w:t>
      </w:r>
      <w:r>
        <w:rPr>
          <w:rStyle w:val="eop"/>
        </w:rPr>
        <w:t> </w:t>
      </w:r>
    </w:p>
    <w:p w14:paraId="579C140A"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(Tom, at Chapman University and Judiciary Committee Member, March 29</w:t>
      </w:r>
      <w:r>
        <w:rPr>
          <w:rStyle w:val="normaltextrun"/>
          <w:rFonts w:eastAsiaTheme="majorEastAsia"/>
          <w:sz w:val="16"/>
          <w:szCs w:val="16"/>
          <w:vertAlign w:val="superscript"/>
        </w:rPr>
        <w:t>th</w:t>
      </w:r>
      <w:r>
        <w:rPr>
          <w:rStyle w:val="normaltextrun"/>
          <w:rFonts w:eastAsiaTheme="majorEastAsia"/>
          <w:sz w:val="20"/>
          <w:szCs w:val="20"/>
        </w:rPr>
        <w:t>, “Congress sending mixed messages on antitrust and Big Tech”, </w:t>
      </w:r>
      <w:r>
        <w:rPr>
          <w:rStyle w:val="normaltextrun"/>
          <w:rFonts w:eastAsiaTheme="majorEastAsia"/>
          <w:i/>
          <w:iCs/>
          <w:sz w:val="20"/>
          <w:szCs w:val="20"/>
        </w:rPr>
        <w:t>The Orange County Register</w:t>
      </w:r>
      <w:r>
        <w:rPr>
          <w:rStyle w:val="normaltextrun"/>
          <w:rFonts w:eastAsiaTheme="majorEastAsia"/>
          <w:sz w:val="20"/>
          <w:szCs w:val="20"/>
        </w:rPr>
        <w:t>, accessed 06/01/21, </w:t>
      </w:r>
      <w:hyperlink r:id="rId63" w:tgtFrame="_blank" w:history="1">
        <w:r>
          <w:rPr>
            <w:rStyle w:val="normaltextrun"/>
            <w:rFonts w:eastAsiaTheme="majorEastAsia"/>
            <w:sz w:val="20"/>
            <w:szCs w:val="20"/>
          </w:rPr>
          <w:t>https://www.ocregister.com/2021/03/29/congress-sending-mixed-messages-on-antitrust-and-big-tech/</w:t>
        </w:r>
      </w:hyperlink>
      <w:r>
        <w:rPr>
          <w:rStyle w:val="normaltextrun"/>
          <w:rFonts w:eastAsiaTheme="majorEastAsia"/>
          <w:sz w:val="20"/>
          <w:szCs w:val="20"/>
        </w:rPr>
        <w:t>) RES</w:t>
      </w:r>
      <w:r>
        <w:rPr>
          <w:rStyle w:val="eop"/>
          <w:szCs w:val="20"/>
        </w:rPr>
        <w:t> </w:t>
      </w:r>
    </w:p>
    <w:p w14:paraId="19B9A677"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0233ED1D"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sz w:val="20"/>
          <w:szCs w:val="20"/>
          <w:u w:val="single"/>
          <w:shd w:val="clear" w:color="auto" w:fill="00FFFF"/>
        </w:rPr>
        <w:t>Congress has been sending contradictory signals</w:t>
      </w:r>
      <w:r>
        <w:rPr>
          <w:rStyle w:val="normaltextrun"/>
          <w:rFonts w:eastAsiaTheme="majorEastAsia"/>
          <w:sz w:val="20"/>
          <w:szCs w:val="20"/>
          <w:u w:val="single"/>
          <w:shd w:val="clear" w:color="auto" w:fill="00FFFF"/>
        </w:rPr>
        <w:t> about</w:t>
      </w:r>
      <w:r>
        <w:rPr>
          <w:rStyle w:val="normaltextrun"/>
          <w:rFonts w:eastAsiaTheme="majorEastAsia"/>
          <w:sz w:val="20"/>
          <w:szCs w:val="20"/>
          <w:u w:val="single"/>
        </w:rPr>
        <w:t> the duties owed by </w:t>
      </w:r>
      <w:r>
        <w:rPr>
          <w:rStyle w:val="normaltextrun"/>
          <w:rFonts w:eastAsiaTheme="majorEastAsia"/>
          <w:sz w:val="20"/>
          <w:szCs w:val="20"/>
          <w:u w:val="single"/>
          <w:shd w:val="clear" w:color="auto" w:fill="00FFFF"/>
        </w:rPr>
        <w:t>internet</w:t>
      </w:r>
      <w:r>
        <w:rPr>
          <w:rStyle w:val="normaltextrun"/>
          <w:rFonts w:eastAsiaTheme="majorEastAsia"/>
          <w:sz w:val="20"/>
          <w:szCs w:val="20"/>
          <w:u w:val="single"/>
        </w:rPr>
        <w:t> related </w:t>
      </w:r>
      <w:r>
        <w:rPr>
          <w:rStyle w:val="normaltextrun"/>
          <w:rFonts w:eastAsiaTheme="majorEastAsia"/>
          <w:sz w:val="20"/>
          <w:szCs w:val="20"/>
          <w:u w:val="single"/>
          <w:shd w:val="clear" w:color="auto" w:fill="00FFFF"/>
        </w:rPr>
        <w:t>firms with monopoly power</w:t>
      </w:r>
      <w:r>
        <w:rPr>
          <w:rStyle w:val="normaltextrun"/>
          <w:rFonts w:eastAsiaTheme="majorEastAsia"/>
          <w:sz w:val="20"/>
          <w:szCs w:val="20"/>
          <w:u w:val="single"/>
        </w:rPr>
        <w:t>.</w:t>
      </w:r>
      <w:r>
        <w:rPr>
          <w:rStyle w:val="normaltextrun"/>
          <w:rFonts w:eastAsiaTheme="majorEastAsia"/>
          <w:sz w:val="20"/>
          <w:szCs w:val="20"/>
        </w:rPr>
        <w:t> </w:t>
      </w:r>
      <w:r>
        <w:rPr>
          <w:rStyle w:val="normaltextrun"/>
          <w:rFonts w:eastAsiaTheme="majorEastAsia"/>
          <w:sz w:val="16"/>
          <w:szCs w:val="16"/>
        </w:rPr>
        <w:t>Last October, the House Judiciary Committee issued a massive report on monopolistic practices by Apple, Google, Facebook, and Amazon. The federal antitrust statutes have long required firms with market power not to exclude competitors. The report proposed going beyond those rules to reach how internet monopolists should treat their customers, especially content providers. “[M]arket power online has corresponded with a significant decline in the availability of trustworthy sources of news,” the report states. “Through dominating … key communication platforms, Google and Facebook have [created] … an uneven playing field in which news publishers are beholden to their decisions.” This observation applies to Amazon’s activities as well, in making providers of news and commentary “beholden to [Amazon’s] decisions,” to deny access to the internet. An extension of antitrust from rules of fair play with competitors to treating customers fairly is not unprecedented. European antitrust law has long included that element. American antitrust investigations against each of the high tech companies identified in the Judiciary Committee Report have already been launched. The Federal Trade Commission opened an inquiry into Amazon in 2019, in which the California Attorney General’s office is also participating. The FTC has focused on Amazon’s using its access to information about consumers to favor its own products when they compete with other vendors’ using Amazon’s market place and, in some cases, squeezing out those competitors. President Biden will soon appoint a successor to the former FTC Chair, bringing that independent commission under the control of a majority of three Democrats, out of the five commissioners. Federal antitrust enforcement is split between the Justice Department and the FTC. Both agencies will now reflect the new President’s antitrust priorities. On the issue of high tech monopolization, however, there has not been much partisanship. Both the Justice Department and the FTC commenced their investigations of Apple, Amazon, and Google, under Republican leadership. </w:t>
      </w:r>
      <w:r>
        <w:rPr>
          <w:rStyle w:val="normaltextrun"/>
          <w:rFonts w:eastAsiaTheme="majorEastAsia"/>
          <w:sz w:val="20"/>
          <w:szCs w:val="20"/>
          <w:u w:val="single"/>
        </w:rPr>
        <w:t>That </w:t>
      </w:r>
      <w:r>
        <w:rPr>
          <w:rStyle w:val="normaltextrun"/>
          <w:rFonts w:eastAsiaTheme="majorEastAsia"/>
          <w:b/>
          <w:bCs/>
          <w:sz w:val="20"/>
          <w:szCs w:val="20"/>
          <w:u w:val="single"/>
          <w:shd w:val="clear" w:color="auto" w:fill="00FFFF"/>
        </w:rPr>
        <w:t>bipartisanship</w:t>
      </w:r>
      <w:r>
        <w:rPr>
          <w:rStyle w:val="normaltextrun"/>
          <w:rFonts w:eastAsiaTheme="majorEastAsia"/>
          <w:sz w:val="20"/>
          <w:szCs w:val="20"/>
          <w:u w:val="single"/>
        </w:rPr>
        <w:t> </w:t>
      </w:r>
      <w:r>
        <w:rPr>
          <w:rStyle w:val="normaltextrun"/>
          <w:rFonts w:eastAsiaTheme="majorEastAsia"/>
          <w:b/>
          <w:bCs/>
          <w:sz w:val="20"/>
          <w:szCs w:val="20"/>
          <w:u w:val="single"/>
        </w:rPr>
        <w:t>might</w:t>
      </w:r>
      <w:r>
        <w:rPr>
          <w:rStyle w:val="normaltextrun"/>
          <w:rFonts w:eastAsiaTheme="majorEastAsia"/>
          <w:sz w:val="20"/>
          <w:szCs w:val="20"/>
          <w:u w:val="single"/>
        </w:rPr>
        <w:t> </w:t>
      </w:r>
      <w:r>
        <w:rPr>
          <w:rStyle w:val="normaltextrun"/>
          <w:rFonts w:eastAsiaTheme="majorEastAsia"/>
          <w:sz w:val="20"/>
          <w:szCs w:val="20"/>
          <w:u w:val="single"/>
          <w:shd w:val="clear" w:color="auto" w:fill="00FFFF"/>
        </w:rPr>
        <w:t>now begin to </w:t>
      </w:r>
      <w:r>
        <w:rPr>
          <w:rStyle w:val="normaltextrun"/>
          <w:rFonts w:eastAsiaTheme="majorEastAsia"/>
          <w:b/>
          <w:bCs/>
          <w:sz w:val="20"/>
          <w:szCs w:val="20"/>
          <w:u w:val="single"/>
          <w:shd w:val="clear" w:color="auto" w:fill="00FFFF"/>
        </w:rPr>
        <w:t>fracture</w:t>
      </w:r>
      <w:r>
        <w:rPr>
          <w:rStyle w:val="normaltextrun"/>
          <w:rFonts w:eastAsiaTheme="majorEastAsia"/>
          <w:sz w:val="20"/>
          <w:szCs w:val="20"/>
          <w:u w:val="single"/>
          <w:shd w:val="clear" w:color="auto" w:fill="00FFFF"/>
        </w:rPr>
        <w:t> </w:t>
      </w:r>
      <w:r>
        <w:rPr>
          <w:rStyle w:val="normaltextrun"/>
          <w:rFonts w:eastAsiaTheme="majorEastAsia"/>
          <w:b/>
          <w:bCs/>
          <w:sz w:val="20"/>
          <w:szCs w:val="20"/>
          <w:u w:val="single"/>
          <w:shd w:val="clear" w:color="auto" w:fill="00FFFF"/>
        </w:rPr>
        <w:t>over</w:t>
      </w:r>
      <w:r>
        <w:rPr>
          <w:rStyle w:val="normaltextrun"/>
          <w:rFonts w:eastAsiaTheme="majorEastAsia"/>
          <w:sz w:val="20"/>
          <w:szCs w:val="20"/>
          <w:u w:val="single"/>
        </w:rPr>
        <w:t> the question of </w:t>
      </w:r>
      <w:r>
        <w:rPr>
          <w:rStyle w:val="normaltextrun"/>
          <w:rFonts w:eastAsiaTheme="majorEastAsia"/>
          <w:b/>
          <w:bCs/>
          <w:sz w:val="20"/>
          <w:szCs w:val="20"/>
          <w:u w:val="single"/>
          <w:shd w:val="clear" w:color="auto" w:fill="00FFFF"/>
        </w:rPr>
        <w:t>whether</w:t>
      </w:r>
      <w:r>
        <w:rPr>
          <w:rStyle w:val="normaltextrun"/>
          <w:rFonts w:eastAsiaTheme="majorEastAsia"/>
          <w:sz w:val="20"/>
          <w:szCs w:val="20"/>
          <w:u w:val="single"/>
          <w:shd w:val="clear" w:color="auto" w:fill="00FFFF"/>
        </w:rPr>
        <w:t> the Sherman Act’s </w:t>
      </w:r>
      <w:r>
        <w:rPr>
          <w:rStyle w:val="normaltextrun"/>
          <w:rFonts w:eastAsiaTheme="majorEastAsia"/>
          <w:b/>
          <w:bCs/>
          <w:sz w:val="20"/>
          <w:szCs w:val="20"/>
          <w:u w:val="single"/>
          <w:shd w:val="clear" w:color="auto" w:fill="00FFFF"/>
        </w:rPr>
        <w:t>prohibition of monopolization extends to</w:t>
      </w:r>
      <w:r>
        <w:rPr>
          <w:rStyle w:val="normaltextrun"/>
          <w:rFonts w:eastAsiaTheme="majorEastAsia"/>
          <w:sz w:val="20"/>
          <w:szCs w:val="20"/>
          <w:u w:val="single"/>
          <w:shd w:val="clear" w:color="auto" w:fill="00FFFF"/>
        </w:rPr>
        <w:t> prohibit</w:t>
      </w:r>
      <w:r>
        <w:rPr>
          <w:rStyle w:val="normaltextrun"/>
          <w:rFonts w:eastAsiaTheme="majorEastAsia"/>
          <w:sz w:val="20"/>
          <w:szCs w:val="20"/>
          <w:u w:val="single"/>
        </w:rPr>
        <w:t> conduct allegedly practiced by Amazon and other </w:t>
      </w:r>
      <w:r>
        <w:rPr>
          <w:rStyle w:val="normaltextrun"/>
          <w:rFonts w:eastAsiaTheme="majorEastAsia"/>
          <w:b/>
          <w:bCs/>
          <w:sz w:val="20"/>
          <w:szCs w:val="20"/>
          <w:u w:val="single"/>
          <w:shd w:val="clear" w:color="auto" w:fill="00FFFF"/>
        </w:rPr>
        <w:t>media powerhouses to exclude conservative news sources</w:t>
      </w:r>
      <w:r>
        <w:rPr>
          <w:rStyle w:val="normaltextrun"/>
          <w:rFonts w:eastAsiaTheme="majorEastAsia"/>
          <w:sz w:val="20"/>
          <w:szCs w:val="20"/>
          <w:u w:val="single"/>
        </w:rPr>
        <w:t> and commentary. The immediate irritant is Parler, a content and commentary site catering to conservatives. </w:t>
      </w:r>
      <w:r>
        <w:rPr>
          <w:rStyle w:val="normaltextrun"/>
          <w:rFonts w:eastAsiaTheme="majorEastAsia"/>
          <w:sz w:val="20"/>
          <w:szCs w:val="20"/>
          <w:u w:val="single"/>
          <w:shd w:val="clear" w:color="auto" w:fill="00FFFF"/>
        </w:rPr>
        <w:t>Amazon terminated Parler access</w:t>
      </w:r>
      <w:r>
        <w:rPr>
          <w:rStyle w:val="normaltextrun"/>
          <w:rFonts w:eastAsiaTheme="majorEastAsia"/>
          <w:sz w:val="20"/>
          <w:szCs w:val="20"/>
          <w:u w:val="single"/>
        </w:rPr>
        <w:t> to Amazon’s web services. </w:t>
      </w:r>
      <w:r>
        <w:rPr>
          <w:rStyle w:val="normaltextrun"/>
          <w:rFonts w:eastAsiaTheme="majorEastAsia"/>
          <w:sz w:val="20"/>
          <w:szCs w:val="20"/>
          <w:u w:val="single"/>
          <w:shd w:val="clear" w:color="auto" w:fill="00FFFF"/>
        </w:rPr>
        <w:t>Apple and Google did the same.</w:t>
      </w:r>
      <w:r>
        <w:rPr>
          <w:rStyle w:val="normaltextrun"/>
          <w:rFonts w:eastAsiaTheme="majorEastAsia"/>
          <w:sz w:val="16"/>
          <w:szCs w:val="16"/>
        </w:rPr>
        <w:t> In each case, the reason was Parler’s having carried posts associated with the January 6 attack on the U.S. Capitol that the web service provider asserted encouraged violence, with many of the criminals allegedly communicating during the attack using Parler. Amazon, Apple, and Google maintain that such posts violate their contractual terms of use by which Parler was bound. Parler had sued Amazon under federal antitrust laws, for having used Amazon’s monopoly power to exclude it from the internet. It is difficult to find an internet host other than the big three. Two weeks ago, Parler dropped its antitrust lawsuit, having cobbled together an alternative route onto the web. Though off for a month, Parler is now back on the internet. </w:t>
      </w:r>
      <w:r>
        <w:rPr>
          <w:rStyle w:val="normaltextrun"/>
          <w:rFonts w:eastAsiaTheme="majorEastAsia"/>
          <w:sz w:val="20"/>
          <w:szCs w:val="20"/>
          <w:u w:val="single"/>
          <w:shd w:val="clear" w:color="auto" w:fill="00FFFF"/>
        </w:rPr>
        <w:t>The House</w:t>
      </w:r>
      <w:r>
        <w:rPr>
          <w:rStyle w:val="normaltextrun"/>
          <w:rFonts w:eastAsiaTheme="majorEastAsia"/>
          <w:sz w:val="20"/>
          <w:szCs w:val="20"/>
          <w:u w:val="single"/>
        </w:rPr>
        <w:t> Oversight Committee</w:t>
      </w:r>
      <w:r>
        <w:rPr>
          <w:rStyle w:val="normaltextrun"/>
          <w:rFonts w:eastAsiaTheme="majorEastAsia"/>
          <w:sz w:val="16"/>
          <w:szCs w:val="16"/>
        </w:rPr>
        <w:t> has just demanded that Parler identify the funding sources which enabled it to circumvent the exclusion from the internet effectuated by Amazon, Apple, and Google. That </w:t>
      </w:r>
      <w:r>
        <w:rPr>
          <w:rStyle w:val="normaltextrun"/>
          <w:rFonts w:eastAsiaTheme="majorEastAsia"/>
          <w:sz w:val="20"/>
          <w:szCs w:val="20"/>
          <w:u w:val="single"/>
        </w:rPr>
        <w:t>request seems to </w:t>
      </w:r>
      <w:r>
        <w:rPr>
          <w:rStyle w:val="normaltextrun"/>
          <w:rFonts w:eastAsiaTheme="majorEastAsia"/>
          <w:sz w:val="20"/>
          <w:szCs w:val="20"/>
          <w:u w:val="single"/>
          <w:shd w:val="clear" w:color="auto" w:fill="00FFFF"/>
        </w:rPr>
        <w:t>approve Big Tech’s decision to ban Parler, an action</w:t>
      </w:r>
      <w:r>
        <w:rPr>
          <w:rStyle w:val="normaltextrun"/>
          <w:rFonts w:eastAsiaTheme="majorEastAsia"/>
          <w:sz w:val="20"/>
          <w:szCs w:val="20"/>
          <w:u w:val="single"/>
        </w:rPr>
        <w:t> that </w:t>
      </w:r>
      <w:r>
        <w:rPr>
          <w:rStyle w:val="normaltextrun"/>
          <w:rFonts w:eastAsiaTheme="majorEastAsia"/>
          <w:sz w:val="20"/>
          <w:szCs w:val="20"/>
          <w:u w:val="single"/>
          <w:shd w:val="clear" w:color="auto" w:fill="00FFFF"/>
        </w:rPr>
        <w:t>Congress could not have itself ordered because of the First Amendment, but which it applauds when implemented by a monopolist</w:t>
      </w:r>
      <w:r>
        <w:rPr>
          <w:rStyle w:val="normaltextrun"/>
          <w:rFonts w:eastAsiaTheme="majorEastAsia"/>
          <w:sz w:val="16"/>
          <w:szCs w:val="16"/>
        </w:rPr>
        <w:t>. The House Judiciary Committee, by contrast, wants to extend antitrust law’s prohibitions to encompass how these monopolists deal with content providers. Because of January 6, Parler might not be the best champion for that principle, but </w:t>
      </w:r>
      <w:r>
        <w:rPr>
          <w:rStyle w:val="normaltextrun"/>
          <w:rFonts w:eastAsiaTheme="majorEastAsia"/>
          <w:sz w:val="20"/>
          <w:szCs w:val="20"/>
          <w:u w:val="single"/>
          <w:shd w:val="clear" w:color="auto" w:fill="00FFFF"/>
        </w:rPr>
        <w:t>other</w:t>
      </w:r>
      <w:r>
        <w:rPr>
          <w:rStyle w:val="normaltextrun"/>
          <w:rFonts w:eastAsiaTheme="majorEastAsia"/>
          <w:sz w:val="20"/>
          <w:szCs w:val="20"/>
          <w:u w:val="single"/>
        </w:rPr>
        <w:t> credible providers of </w:t>
      </w:r>
      <w:r>
        <w:rPr>
          <w:rStyle w:val="normaltextrun"/>
          <w:rFonts w:eastAsiaTheme="majorEastAsia"/>
          <w:sz w:val="20"/>
          <w:szCs w:val="20"/>
          <w:u w:val="single"/>
          <w:shd w:val="clear" w:color="auto" w:fill="00FFFF"/>
        </w:rPr>
        <w:t>conservative</w:t>
      </w:r>
      <w:r>
        <w:rPr>
          <w:rStyle w:val="normaltextrun"/>
          <w:rFonts w:eastAsiaTheme="majorEastAsia"/>
          <w:sz w:val="20"/>
          <w:szCs w:val="20"/>
          <w:u w:val="single"/>
        </w:rPr>
        <w:t> viewpoint</w:t>
      </w:r>
      <w:r>
        <w:rPr>
          <w:rStyle w:val="normaltextrun"/>
          <w:rFonts w:eastAsiaTheme="majorEastAsia"/>
          <w:sz w:val="20"/>
          <w:szCs w:val="20"/>
          <w:u w:val="single"/>
          <w:shd w:val="clear" w:color="auto" w:fill="00FFFF"/>
        </w:rPr>
        <w:t>s</w:t>
      </w:r>
      <w:r>
        <w:rPr>
          <w:rStyle w:val="normaltextrun"/>
          <w:rFonts w:eastAsiaTheme="majorEastAsia"/>
          <w:sz w:val="20"/>
          <w:szCs w:val="20"/>
          <w:u w:val="single"/>
        </w:rPr>
        <w:t>, like Prager University, have </w:t>
      </w:r>
      <w:r>
        <w:rPr>
          <w:rStyle w:val="normaltextrun"/>
          <w:rFonts w:eastAsiaTheme="majorEastAsia"/>
          <w:sz w:val="20"/>
          <w:szCs w:val="20"/>
          <w:u w:val="single"/>
          <w:shd w:val="clear" w:color="auto" w:fill="00FFFF"/>
        </w:rPr>
        <w:t>made the same complaint</w:t>
      </w:r>
      <w:r>
        <w:rPr>
          <w:rStyle w:val="normaltextrun"/>
          <w:rFonts w:eastAsiaTheme="majorEastAsia"/>
          <w:sz w:val="16"/>
          <w:szCs w:val="16"/>
        </w:rPr>
        <w:t>. </w:t>
      </w:r>
      <w:r>
        <w:rPr>
          <w:rStyle w:val="eop"/>
          <w:sz w:val="16"/>
          <w:szCs w:val="16"/>
        </w:rPr>
        <w:t> </w:t>
      </w:r>
    </w:p>
    <w:p w14:paraId="1D1C28C3" w14:textId="77777777" w:rsidR="00DB48CA" w:rsidRDefault="00DB48CA" w:rsidP="00DB48CA"/>
    <w:p w14:paraId="5C546F4C" w14:textId="77777777" w:rsidR="00DB48CA" w:rsidRDefault="00DB48CA" w:rsidP="00DB48CA">
      <w:pPr>
        <w:pStyle w:val="Heading4"/>
      </w:pPr>
      <w:r>
        <w:t xml:space="preserve">Tech lobby opposition ensures fights and spent capital </w:t>
      </w:r>
    </w:p>
    <w:p w14:paraId="2E3E98C4" w14:textId="77777777" w:rsidR="00DB48CA" w:rsidRDefault="00DB48CA" w:rsidP="00DB48CA">
      <w:r w:rsidRPr="000B53DC">
        <w:rPr>
          <w:b/>
          <w:bCs/>
          <w:sz w:val="24"/>
          <w:szCs w:val="24"/>
        </w:rPr>
        <w:t>Zanona, Beavers, and Birnbaum</w:t>
      </w:r>
      <w:r>
        <w:t>, 6-23-</w:t>
      </w:r>
      <w:r w:rsidRPr="000B53DC">
        <w:rPr>
          <w:b/>
          <w:bCs/>
          <w:sz w:val="24"/>
          <w:szCs w:val="24"/>
        </w:rPr>
        <w:t>21</w:t>
      </w:r>
    </w:p>
    <w:p w14:paraId="32776F18" w14:textId="77777777" w:rsidR="00DB48CA" w:rsidRDefault="00DB48CA" w:rsidP="00DB48CA">
      <w:r>
        <w:t>(Melanie, Olivia, and Emily, “</w:t>
      </w:r>
      <w:r w:rsidRPr="00D57B77">
        <w:t>GOP riven by infighting over Big Tech crackdown</w:t>
      </w:r>
      <w:r>
        <w:t xml:space="preserve">,” accessed 6-23-21, </w:t>
      </w:r>
      <w:hyperlink r:id="rId64" w:history="1">
        <w:r w:rsidRPr="00FF7DD4">
          <w:rPr>
            <w:rStyle w:val="Hyperlink"/>
          </w:rPr>
          <w:t>https://www.politico.com/news/2021/06/23/gop-infighting-big-tech-crackdown-495605</w:t>
        </w:r>
      </w:hyperlink>
      <w:r>
        <w:t xml:space="preserve">) JFN </w:t>
      </w:r>
    </w:p>
    <w:p w14:paraId="2AEDC808" w14:textId="77777777" w:rsidR="00DB48CA" w:rsidRDefault="00DB48CA" w:rsidP="00DB48CA"/>
    <w:p w14:paraId="7F1FAC5A" w14:textId="77777777" w:rsidR="00DB48CA" w:rsidRDefault="00DB48CA" w:rsidP="00DB48CA">
      <w:r>
        <w:t xml:space="preserve">Further </w:t>
      </w:r>
      <w:r w:rsidRPr="002923FE">
        <w:rPr>
          <w:b/>
          <w:bCs/>
          <w:u w:val="single"/>
        </w:rPr>
        <w:t>complicating the debate is the tech industry's status as one of the biggest political spenders in Washington</w:t>
      </w:r>
      <w:r>
        <w:t xml:space="preserve">. While lobbying is commonplace on Capitol Hill, GOP proponents of the antitrust proposal have still blamed “the D.C. swamp” for tainting Republicans’ views on it. They say </w:t>
      </w:r>
      <w:r w:rsidRPr="002923FE">
        <w:rPr>
          <w:b/>
          <w:bCs/>
          <w:u w:val="single"/>
        </w:rPr>
        <w:t>Big Tech's advocates have been aggressively seeking to influence their positions</w:t>
      </w:r>
      <w:r>
        <w:t xml:space="preserve"> — including Jeff Miller, an independent lobbyist linked to McCarthy who represents several tech clients. </w:t>
      </w:r>
      <w:r w:rsidRPr="002923FE">
        <w:rPr>
          <w:b/>
          <w:bCs/>
          <w:u w:val="single"/>
        </w:rPr>
        <w:t>Miller has been seeking out lawmakers, catching them in person or pressing them over the phone, to lobby them to oppose the legislation</w:t>
      </w:r>
      <w:r>
        <w:t xml:space="preserve">, according to multiple sources. One Republican said Miller left a particularly aggressive voicemail on a lawmaker’s phone. “I have heard a couple of instances of lobbyists leaving voice messages that were really, in my opinion, unprofessional. They were demonstrating tempers and language that is inappropriate,” Buck said, though he declined to single out lobbyists by name. </w:t>
      </w:r>
    </w:p>
    <w:p w14:paraId="7D23E38A" w14:textId="77777777" w:rsidR="00DB48CA" w:rsidRDefault="00DB48CA" w:rsidP="00DB48CA">
      <w:r>
        <w:t>Gooden echoed that sentiment to The Wall Street Journal, telling the publication last week: “Industry lobbyists in Washington are going absolutely crazy. I have received text messages and calls, some friendly and some not, but all very much against these bills.”</w:t>
      </w:r>
    </w:p>
    <w:p w14:paraId="64DD263B" w14:textId="77777777" w:rsidR="00DB48CA" w:rsidRPr="003C0D71" w:rsidRDefault="00DB48CA" w:rsidP="00DB48CA">
      <w:pPr>
        <w:pStyle w:val="Heading3"/>
      </w:pPr>
      <w:bookmarkStart w:id="35" w:name="_Toc79505087"/>
      <w:bookmarkStart w:id="36" w:name="_Toc80261495"/>
      <w:r w:rsidRPr="003C0D71">
        <w:t>Big Tech Break Up</w:t>
      </w:r>
      <w:r>
        <w:t>: 1NC</w:t>
      </w:r>
      <w:bookmarkEnd w:id="35"/>
      <w:bookmarkEnd w:id="36"/>
      <w:r>
        <w:t xml:space="preserve"> </w:t>
      </w:r>
    </w:p>
    <w:p w14:paraId="1310A471" w14:textId="77777777" w:rsidR="00DB48CA" w:rsidRDefault="00DB48CA" w:rsidP="00DB48CA"/>
    <w:p w14:paraId="008131F6"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Congress split on Big Tech break-up, GOP won’t budge</w:t>
      </w:r>
      <w:r>
        <w:rPr>
          <w:rStyle w:val="eop"/>
          <w:b/>
          <w:bCs/>
        </w:rPr>
        <w:t> </w:t>
      </w:r>
    </w:p>
    <w:p w14:paraId="7766529A"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Kovach, Technology Editor, 20</w:t>
      </w:r>
      <w:r>
        <w:rPr>
          <w:rStyle w:val="eop"/>
        </w:rPr>
        <w:t> </w:t>
      </w:r>
    </w:p>
    <w:p w14:paraId="2B7BCC8B"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(Steve, and Senior Technology Correspondent, October 7</w:t>
      </w:r>
      <w:r>
        <w:rPr>
          <w:rStyle w:val="normaltextrun"/>
          <w:rFonts w:eastAsiaTheme="majorEastAsia"/>
          <w:sz w:val="16"/>
          <w:szCs w:val="16"/>
          <w:vertAlign w:val="superscript"/>
        </w:rPr>
        <w:t>th</w:t>
      </w:r>
      <w:r>
        <w:rPr>
          <w:rStyle w:val="normaltextrun"/>
          <w:rFonts w:eastAsiaTheme="majorEastAsia"/>
          <w:sz w:val="20"/>
          <w:szCs w:val="20"/>
        </w:rPr>
        <w:t>, “Democrats and Republicans disagree on how to curb Big Tech’s power – here’s where they differ”, Consumer News and Business Channel, accessed 06/01/21, </w:t>
      </w:r>
      <w:hyperlink r:id="rId65" w:tgtFrame="_blank" w:history="1">
        <w:r>
          <w:rPr>
            <w:rStyle w:val="normaltextrun"/>
            <w:rFonts w:eastAsiaTheme="majorEastAsia"/>
            <w:sz w:val="20"/>
            <w:szCs w:val="20"/>
          </w:rPr>
          <w:t>https://www.cnbc.com/2020/10/07/democrats-and-republicans-disagree-on-how-to-regulate-big-tech.html</w:t>
        </w:r>
      </w:hyperlink>
      <w:r>
        <w:rPr>
          <w:rStyle w:val="normaltextrun"/>
          <w:rFonts w:eastAsiaTheme="majorEastAsia"/>
          <w:sz w:val="20"/>
          <w:szCs w:val="20"/>
        </w:rPr>
        <w:t>) RES</w:t>
      </w:r>
      <w:r>
        <w:rPr>
          <w:rStyle w:val="eop"/>
          <w:szCs w:val="20"/>
        </w:rPr>
        <w:t> </w:t>
      </w:r>
    </w:p>
    <w:p w14:paraId="4762B368"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30897E7D"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16"/>
          <w:szCs w:val="16"/>
        </w:rPr>
        <w:t>Congressional Democrats sent a clear message to Apple, Amazon, Facebook and Google: You have monopoly power, and you’re now at risk of being broken up. Following a 16-month investigation into the four Big Tech companies, </w:t>
      </w:r>
      <w:r>
        <w:rPr>
          <w:rStyle w:val="normaltextrun"/>
          <w:rFonts w:eastAsiaTheme="majorEastAsia"/>
          <w:sz w:val="20"/>
          <w:szCs w:val="20"/>
          <w:u w:val="single"/>
        </w:rPr>
        <w:t>the </w:t>
      </w:r>
      <w:r>
        <w:rPr>
          <w:rStyle w:val="normaltextrun"/>
          <w:rFonts w:eastAsiaTheme="majorEastAsia"/>
          <w:sz w:val="20"/>
          <w:szCs w:val="20"/>
          <w:u w:val="single"/>
          <w:shd w:val="clear" w:color="auto" w:fill="00FFFF"/>
        </w:rPr>
        <w:t>House</w:t>
      </w:r>
      <w:r>
        <w:rPr>
          <w:rStyle w:val="normaltextrun"/>
          <w:rFonts w:eastAsiaTheme="majorEastAsia"/>
          <w:sz w:val="20"/>
          <w:szCs w:val="20"/>
          <w:u w:val="single"/>
        </w:rPr>
        <w:t> Judiciary subcommittee on </w:t>
      </w:r>
      <w:r>
        <w:rPr>
          <w:rStyle w:val="normaltextrun"/>
          <w:rFonts w:eastAsiaTheme="majorEastAsia"/>
          <w:sz w:val="20"/>
          <w:szCs w:val="20"/>
          <w:u w:val="single"/>
          <w:shd w:val="clear" w:color="auto" w:fill="00FFFF"/>
        </w:rPr>
        <w:t>antitrust</w:t>
      </w:r>
      <w:r>
        <w:rPr>
          <w:rStyle w:val="normaltextrun"/>
          <w:rFonts w:eastAsiaTheme="majorEastAsia"/>
          <w:sz w:val="20"/>
          <w:szCs w:val="20"/>
          <w:u w:val="single"/>
        </w:rPr>
        <w:t> released a</w:t>
      </w:r>
      <w:r>
        <w:rPr>
          <w:rStyle w:val="normaltextrun"/>
          <w:rFonts w:eastAsiaTheme="majorEastAsia"/>
          <w:sz w:val="16"/>
          <w:szCs w:val="16"/>
        </w:rPr>
        <w:t> blockbuster 449-page </w:t>
      </w:r>
      <w:r>
        <w:rPr>
          <w:rStyle w:val="normaltextrun"/>
          <w:rFonts w:eastAsiaTheme="majorEastAsia"/>
          <w:sz w:val="20"/>
          <w:szCs w:val="20"/>
          <w:u w:val="single"/>
          <w:shd w:val="clear" w:color="auto" w:fill="00FFFF"/>
        </w:rPr>
        <w:t>report</w:t>
      </w:r>
      <w:r>
        <w:rPr>
          <w:rStyle w:val="normaltextrun"/>
          <w:rFonts w:eastAsiaTheme="majorEastAsia"/>
          <w:sz w:val="16"/>
          <w:szCs w:val="16"/>
        </w:rPr>
        <w:t> laying out the case for why each company holds monopoly power. It also gave a slew of recommendations for how Congress can tamp that down through a rewriting of the rules. But the report, </w:t>
      </w:r>
      <w:r>
        <w:rPr>
          <w:rStyle w:val="normaltextrun"/>
          <w:rFonts w:eastAsiaTheme="majorEastAsia"/>
          <w:sz w:val="20"/>
          <w:szCs w:val="20"/>
          <w:u w:val="single"/>
        </w:rPr>
        <w:t>which was </w:t>
      </w:r>
      <w:r>
        <w:rPr>
          <w:rStyle w:val="normaltextrun"/>
          <w:rFonts w:eastAsiaTheme="majorEastAsia"/>
          <w:sz w:val="20"/>
          <w:szCs w:val="20"/>
          <w:u w:val="single"/>
          <w:shd w:val="clear" w:color="auto" w:fill="00FFFF"/>
        </w:rPr>
        <w:t>originally intended to be a bipartisan effort to rein in Big Tech</w:t>
      </w:r>
      <w:r>
        <w:rPr>
          <w:rStyle w:val="normaltextrun"/>
          <w:rFonts w:eastAsiaTheme="majorEastAsia"/>
          <w:sz w:val="20"/>
          <w:szCs w:val="20"/>
          <w:u w:val="single"/>
        </w:rPr>
        <w:t>’s power, </w:t>
      </w:r>
      <w:r>
        <w:rPr>
          <w:rStyle w:val="normaltextrun"/>
          <w:rFonts w:eastAsiaTheme="majorEastAsia"/>
          <w:sz w:val="20"/>
          <w:szCs w:val="20"/>
          <w:u w:val="single"/>
          <w:shd w:val="clear" w:color="auto" w:fill="00FFFF"/>
        </w:rPr>
        <w:t>turned into a partisan battle</w:t>
      </w:r>
      <w:r>
        <w:rPr>
          <w:rStyle w:val="normaltextrun"/>
          <w:rFonts w:eastAsiaTheme="majorEastAsia"/>
          <w:sz w:val="20"/>
          <w:szCs w:val="20"/>
          <w:u w:val="single"/>
        </w:rPr>
        <w:t> as the two sides bickered over the next steps</w:t>
      </w:r>
      <w:r>
        <w:rPr>
          <w:rStyle w:val="normaltextrun"/>
          <w:rFonts w:eastAsiaTheme="majorEastAsia"/>
          <w:sz w:val="16"/>
          <w:szCs w:val="16"/>
        </w:rPr>
        <w:t>. The result leaves little confidence that any major regulation could come soon. It’s been about four years since lawmakers began scrutinizing the tech industry for its disruptive role in industries ranging from the media to retail, yet no legislation regulating the industry has been passed. Here are the key things both sides disagree on. The Republican side </w:t>
      </w:r>
      <w:r>
        <w:rPr>
          <w:rStyle w:val="normaltextrun"/>
          <w:rFonts w:eastAsiaTheme="majorEastAsia"/>
          <w:sz w:val="20"/>
          <w:szCs w:val="20"/>
          <w:u w:val="single"/>
          <w:shd w:val="clear" w:color="auto" w:fill="00FFFF"/>
        </w:rPr>
        <w:t>Republican members</w:t>
      </w:r>
      <w:r>
        <w:rPr>
          <w:rStyle w:val="normaltextrun"/>
          <w:rFonts w:eastAsiaTheme="majorEastAsia"/>
          <w:sz w:val="20"/>
          <w:szCs w:val="20"/>
          <w:u w:val="single"/>
        </w:rPr>
        <w:t> of the subcommittee </w:t>
      </w:r>
      <w:r>
        <w:rPr>
          <w:rStyle w:val="normaltextrun"/>
          <w:rFonts w:eastAsiaTheme="majorEastAsia"/>
          <w:sz w:val="20"/>
          <w:szCs w:val="20"/>
          <w:u w:val="single"/>
          <w:shd w:val="clear" w:color="auto" w:fill="00FFFF"/>
        </w:rPr>
        <w:t>won’t let go of</w:t>
      </w:r>
      <w:r>
        <w:rPr>
          <w:rStyle w:val="normaltextrun"/>
          <w:rFonts w:eastAsiaTheme="majorEastAsia"/>
          <w:sz w:val="20"/>
          <w:szCs w:val="20"/>
          <w:u w:val="single"/>
        </w:rPr>
        <w:t> the idea that </w:t>
      </w:r>
      <w:r>
        <w:rPr>
          <w:rStyle w:val="normaltextrun"/>
          <w:rFonts w:eastAsiaTheme="majorEastAsia"/>
          <w:sz w:val="20"/>
          <w:szCs w:val="20"/>
          <w:u w:val="single"/>
          <w:shd w:val="clear" w:color="auto" w:fill="00FFFF"/>
        </w:rPr>
        <w:t>social media platforms</w:t>
      </w:r>
      <w:r>
        <w:rPr>
          <w:rStyle w:val="normaltextrun"/>
          <w:rFonts w:eastAsiaTheme="majorEastAsia"/>
          <w:sz w:val="20"/>
          <w:szCs w:val="20"/>
          <w:u w:val="single"/>
        </w:rPr>
        <w:t> like Facebook and Google’s YouTube </w:t>
      </w:r>
      <w:r>
        <w:rPr>
          <w:rStyle w:val="normaltextrun"/>
          <w:rFonts w:eastAsiaTheme="majorEastAsia"/>
          <w:sz w:val="20"/>
          <w:szCs w:val="20"/>
          <w:u w:val="single"/>
          <w:shd w:val="clear" w:color="auto" w:fill="00FFFF"/>
        </w:rPr>
        <w:t>discriminate against conservative viewpoints</w:t>
      </w:r>
      <w:r>
        <w:rPr>
          <w:rStyle w:val="normaltextrun"/>
          <w:rFonts w:eastAsiaTheme="majorEastAsia"/>
          <w:sz w:val="20"/>
          <w:szCs w:val="20"/>
          <w:u w:val="single"/>
        </w:rPr>
        <w:t>.</w:t>
      </w:r>
      <w:r>
        <w:rPr>
          <w:rStyle w:val="normaltextrun"/>
          <w:rFonts w:eastAsiaTheme="majorEastAsia"/>
          <w:sz w:val="20"/>
          <w:szCs w:val="20"/>
        </w:rPr>
        <w:t> </w:t>
      </w:r>
      <w:r>
        <w:rPr>
          <w:rStyle w:val="normaltextrun"/>
          <w:rFonts w:eastAsiaTheme="majorEastAsia"/>
          <w:sz w:val="16"/>
          <w:szCs w:val="16"/>
        </w:rPr>
        <w:t>There’s no evidence that the social platforms intentionally censor conservative voices -- in fact, Facebook’s own data shows posts from conservative personalities and news outlets are almost always the most popular content on Facebook. The issue has little to do with antitrust law. Nonetheless, </w:t>
      </w:r>
      <w:r>
        <w:rPr>
          <w:rStyle w:val="normaltextrun"/>
          <w:rFonts w:eastAsiaTheme="majorEastAsia"/>
          <w:sz w:val="20"/>
          <w:szCs w:val="20"/>
          <w:u w:val="single"/>
        </w:rPr>
        <w:t>the Republican side hammered the Democratic majority for not taking it into account in the report. The </w:t>
      </w:r>
      <w:r>
        <w:rPr>
          <w:rStyle w:val="normaltextrun"/>
          <w:rFonts w:eastAsiaTheme="majorEastAsia"/>
          <w:sz w:val="20"/>
          <w:szCs w:val="20"/>
          <w:u w:val="single"/>
          <w:shd w:val="clear" w:color="auto" w:fill="00FFFF"/>
        </w:rPr>
        <w:t>Republicans</w:t>
      </w:r>
      <w:r>
        <w:rPr>
          <w:rStyle w:val="normaltextrun"/>
          <w:rFonts w:eastAsiaTheme="majorEastAsia"/>
          <w:sz w:val="20"/>
          <w:szCs w:val="20"/>
          <w:u w:val="single"/>
        </w:rPr>
        <w:t> also </w:t>
      </w:r>
      <w:r>
        <w:rPr>
          <w:rStyle w:val="normaltextrun"/>
          <w:rFonts w:eastAsiaTheme="majorEastAsia"/>
          <w:sz w:val="20"/>
          <w:szCs w:val="20"/>
          <w:u w:val="single"/>
          <w:shd w:val="clear" w:color="auto" w:fill="00FFFF"/>
        </w:rPr>
        <w:t>disagree with</w:t>
      </w:r>
      <w:r>
        <w:rPr>
          <w:rStyle w:val="normaltextrun"/>
          <w:rFonts w:eastAsiaTheme="majorEastAsia"/>
          <w:sz w:val="20"/>
          <w:szCs w:val="20"/>
          <w:u w:val="single"/>
        </w:rPr>
        <w:t> the </w:t>
      </w:r>
      <w:r>
        <w:rPr>
          <w:rStyle w:val="normaltextrun"/>
          <w:rFonts w:eastAsiaTheme="majorEastAsia"/>
          <w:sz w:val="20"/>
          <w:szCs w:val="20"/>
          <w:u w:val="single"/>
          <w:shd w:val="clear" w:color="auto" w:fill="00FFFF"/>
        </w:rPr>
        <w:t>Dem</w:t>
      </w:r>
      <w:r>
        <w:rPr>
          <w:rStyle w:val="normaltextrun"/>
          <w:rFonts w:eastAsiaTheme="majorEastAsia"/>
          <w:sz w:val="20"/>
          <w:szCs w:val="20"/>
          <w:u w:val="single"/>
        </w:rPr>
        <w:t>ocrat</w:t>
      </w:r>
      <w:r>
        <w:rPr>
          <w:rStyle w:val="normaltextrun"/>
          <w:rFonts w:eastAsiaTheme="majorEastAsia"/>
          <w:sz w:val="20"/>
          <w:szCs w:val="20"/>
          <w:u w:val="single"/>
          <w:shd w:val="clear" w:color="auto" w:fill="00FFFF"/>
        </w:rPr>
        <w:t>s’</w:t>
      </w:r>
      <w:r>
        <w:rPr>
          <w:rStyle w:val="normaltextrun"/>
          <w:rFonts w:eastAsiaTheme="majorEastAsia"/>
          <w:sz w:val="20"/>
          <w:szCs w:val="20"/>
          <w:u w:val="single"/>
        </w:rPr>
        <w:t> recommendation for </w:t>
      </w:r>
      <w:r>
        <w:rPr>
          <w:rStyle w:val="normaltextrun"/>
          <w:rFonts w:eastAsiaTheme="majorEastAsia"/>
          <w:b/>
          <w:bCs/>
          <w:sz w:val="20"/>
          <w:szCs w:val="20"/>
          <w:u w:val="single"/>
          <w:shd w:val="clear" w:color="auto" w:fill="00FFFF"/>
        </w:rPr>
        <w:t>sweeping changes</w:t>
      </w:r>
      <w:r>
        <w:rPr>
          <w:rStyle w:val="normaltextrun"/>
          <w:rFonts w:eastAsiaTheme="majorEastAsia"/>
          <w:sz w:val="20"/>
          <w:szCs w:val="20"/>
          <w:u w:val="single"/>
          <w:shd w:val="clear" w:color="auto" w:fill="00FFFF"/>
        </w:rPr>
        <w:t> to antitrust law that could</w:t>
      </w:r>
      <w:r>
        <w:rPr>
          <w:rStyle w:val="normaltextrun"/>
          <w:rFonts w:eastAsiaTheme="majorEastAsia"/>
          <w:sz w:val="20"/>
          <w:szCs w:val="20"/>
          <w:u w:val="single"/>
        </w:rPr>
        <w:t> ultimately </w:t>
      </w:r>
      <w:r>
        <w:rPr>
          <w:rStyle w:val="normaltextrun"/>
          <w:rFonts w:eastAsiaTheme="majorEastAsia"/>
          <w:sz w:val="20"/>
          <w:szCs w:val="20"/>
          <w:u w:val="single"/>
          <w:shd w:val="clear" w:color="auto" w:fill="00FFFF"/>
        </w:rPr>
        <w:t>lead to a </w:t>
      </w:r>
      <w:r>
        <w:rPr>
          <w:rStyle w:val="normaltextrun"/>
          <w:rFonts w:eastAsiaTheme="majorEastAsia"/>
          <w:b/>
          <w:bCs/>
          <w:sz w:val="20"/>
          <w:szCs w:val="20"/>
          <w:u w:val="single"/>
          <w:shd w:val="clear" w:color="auto" w:fill="00FFFF"/>
        </w:rPr>
        <w:t>breakup</w:t>
      </w:r>
      <w:r>
        <w:rPr>
          <w:rStyle w:val="normaltextrun"/>
          <w:rFonts w:eastAsiaTheme="majorEastAsia"/>
          <w:sz w:val="20"/>
          <w:szCs w:val="20"/>
          <w:u w:val="single"/>
          <w:shd w:val="clear" w:color="auto" w:fill="00FFFF"/>
        </w:rPr>
        <w:t> of some of the companies</w:t>
      </w:r>
      <w:r>
        <w:rPr>
          <w:rStyle w:val="normaltextrun"/>
          <w:rFonts w:eastAsiaTheme="majorEastAsia"/>
          <w:sz w:val="20"/>
          <w:szCs w:val="20"/>
          <w:u w:val="single"/>
        </w:rPr>
        <w:t>.</w:t>
      </w:r>
      <w:r>
        <w:rPr>
          <w:rStyle w:val="normaltextrun"/>
          <w:rFonts w:eastAsiaTheme="majorEastAsia"/>
          <w:sz w:val="16"/>
          <w:szCs w:val="16"/>
        </w:rPr>
        <w:t> According to a draft of a report by </w:t>
      </w:r>
      <w:r>
        <w:rPr>
          <w:rStyle w:val="normaltextrun"/>
          <w:rFonts w:eastAsiaTheme="majorEastAsia"/>
          <w:sz w:val="20"/>
          <w:szCs w:val="20"/>
          <w:u w:val="single"/>
        </w:rPr>
        <w:t>subcommittee member Republican Rep. Ken Buck of Colorado</w:t>
      </w:r>
      <w:r>
        <w:rPr>
          <w:rStyle w:val="normaltextrun"/>
          <w:rFonts w:eastAsiaTheme="majorEastAsia"/>
          <w:sz w:val="16"/>
          <w:szCs w:val="16"/>
        </w:rPr>
        <w:t> that was viewed by CNBC, </w:t>
      </w:r>
      <w:r>
        <w:rPr>
          <w:rStyle w:val="normaltextrun"/>
          <w:rFonts w:eastAsiaTheme="majorEastAsia"/>
          <w:sz w:val="20"/>
          <w:szCs w:val="20"/>
          <w:u w:val="single"/>
        </w:rPr>
        <w:t>the GOP side disagrees </w:t>
      </w:r>
      <w:r>
        <w:rPr>
          <w:rStyle w:val="normaltextrun"/>
          <w:rFonts w:eastAsiaTheme="majorEastAsia"/>
          <w:sz w:val="20"/>
          <w:szCs w:val="20"/>
          <w:u w:val="single"/>
          <w:shd w:val="clear" w:color="auto" w:fill="00FFFF"/>
        </w:rPr>
        <w:t>with</w:t>
      </w:r>
      <w:r>
        <w:rPr>
          <w:rStyle w:val="normaltextrun"/>
          <w:rFonts w:eastAsiaTheme="majorEastAsia"/>
          <w:sz w:val="20"/>
          <w:szCs w:val="20"/>
          <w:u w:val="single"/>
        </w:rPr>
        <w:t> the Democrats’ proposal for </w:t>
      </w:r>
      <w:r>
        <w:rPr>
          <w:rStyle w:val="normaltextrun"/>
          <w:rFonts w:eastAsiaTheme="majorEastAsia"/>
          <w:sz w:val="20"/>
          <w:szCs w:val="20"/>
          <w:u w:val="single"/>
          <w:shd w:val="clear" w:color="auto" w:fill="00FFFF"/>
        </w:rPr>
        <w:t>a</w:t>
      </w:r>
      <w:r>
        <w:rPr>
          <w:rStyle w:val="normaltextrun"/>
          <w:rFonts w:eastAsiaTheme="majorEastAsia"/>
          <w:sz w:val="16"/>
          <w:szCs w:val="16"/>
        </w:rPr>
        <w:t> “Glass-Steagall for the internet” </w:t>
      </w:r>
      <w:r>
        <w:rPr>
          <w:rStyle w:val="normaltextrun"/>
          <w:rFonts w:eastAsiaTheme="majorEastAsia"/>
          <w:sz w:val="20"/>
          <w:szCs w:val="20"/>
          <w:u w:val="single"/>
          <w:shd w:val="clear" w:color="auto" w:fill="00FFFF"/>
        </w:rPr>
        <w:t>law that would </w:t>
      </w:r>
      <w:r>
        <w:rPr>
          <w:rStyle w:val="normaltextrun"/>
          <w:rFonts w:eastAsiaTheme="majorEastAsia"/>
          <w:b/>
          <w:bCs/>
          <w:sz w:val="20"/>
          <w:szCs w:val="20"/>
          <w:u w:val="single"/>
          <w:shd w:val="clear" w:color="auto" w:fill="00FFFF"/>
        </w:rPr>
        <w:t>force tech firms to distinguish different lines of business</w:t>
      </w:r>
      <w:r>
        <w:rPr>
          <w:rStyle w:val="normaltextrun"/>
          <w:rFonts w:eastAsiaTheme="majorEastAsia"/>
          <w:sz w:val="16"/>
          <w:szCs w:val="16"/>
        </w:rPr>
        <w:t>. In his report, Buck called the Democrats’ proposal “a thinly veiled call to break up Big Tech firms,” making it clear that </w:t>
      </w:r>
      <w:r>
        <w:rPr>
          <w:rStyle w:val="normaltextrun"/>
          <w:rFonts w:eastAsiaTheme="majorEastAsia"/>
          <w:sz w:val="20"/>
          <w:szCs w:val="20"/>
          <w:u w:val="single"/>
        </w:rPr>
        <w:t>congressional </w:t>
      </w:r>
      <w:r>
        <w:rPr>
          <w:rStyle w:val="normaltextrun"/>
          <w:rFonts w:eastAsiaTheme="majorEastAsia"/>
          <w:sz w:val="20"/>
          <w:szCs w:val="20"/>
          <w:u w:val="single"/>
          <w:shd w:val="clear" w:color="auto" w:fill="00FFFF"/>
        </w:rPr>
        <w:t>Republicans won’t vote for the</w:t>
      </w:r>
      <w:r>
        <w:rPr>
          <w:rStyle w:val="normaltextrun"/>
          <w:rFonts w:eastAsiaTheme="majorEastAsia"/>
          <w:sz w:val="20"/>
          <w:szCs w:val="20"/>
          <w:u w:val="single"/>
        </w:rPr>
        <w:t> sweeping, groundbreaking </w:t>
      </w:r>
      <w:r>
        <w:rPr>
          <w:rStyle w:val="normaltextrun"/>
          <w:rFonts w:eastAsiaTheme="majorEastAsia"/>
          <w:sz w:val="20"/>
          <w:szCs w:val="20"/>
          <w:u w:val="single"/>
          <w:shd w:val="clear" w:color="auto" w:fill="00FFFF"/>
        </w:rPr>
        <w:t>changes Dem</w:t>
      </w:r>
      <w:r>
        <w:rPr>
          <w:rStyle w:val="normaltextrun"/>
          <w:rFonts w:eastAsiaTheme="majorEastAsia"/>
          <w:sz w:val="20"/>
          <w:szCs w:val="20"/>
          <w:u w:val="single"/>
        </w:rPr>
        <w:t>ocrat</w:t>
      </w:r>
      <w:r>
        <w:rPr>
          <w:rStyle w:val="normaltextrun"/>
          <w:rFonts w:eastAsiaTheme="majorEastAsia"/>
          <w:sz w:val="20"/>
          <w:szCs w:val="20"/>
          <w:u w:val="single"/>
          <w:shd w:val="clear" w:color="auto" w:fill="00FFFF"/>
        </w:rPr>
        <w:t>s are hoping for</w:t>
      </w:r>
      <w:r>
        <w:rPr>
          <w:rStyle w:val="normaltextrun"/>
          <w:rFonts w:eastAsiaTheme="majorEastAsia"/>
          <w:sz w:val="16"/>
          <w:szCs w:val="16"/>
        </w:rPr>
        <w:t>.</w:t>
      </w:r>
      <w:r>
        <w:rPr>
          <w:rStyle w:val="eop"/>
          <w:sz w:val="16"/>
          <w:szCs w:val="16"/>
        </w:rPr>
        <w:t> </w:t>
      </w:r>
    </w:p>
    <w:p w14:paraId="25C655DB" w14:textId="77777777" w:rsidR="00DB48CA" w:rsidRDefault="00DB48CA" w:rsidP="00DB48CA"/>
    <w:p w14:paraId="44D8813C" w14:textId="77777777" w:rsidR="00DB48CA" w:rsidRDefault="00DB48CA" w:rsidP="00DB48CA">
      <w:pPr>
        <w:pStyle w:val="Heading3"/>
      </w:pPr>
      <w:bookmarkStart w:id="37" w:name="_Toc79505088"/>
      <w:bookmarkStart w:id="38" w:name="_Toc80261496"/>
      <w:r>
        <w:t>Big Tech Break Up: Extensions</w:t>
      </w:r>
      <w:bookmarkEnd w:id="37"/>
      <w:bookmarkEnd w:id="38"/>
      <w:r>
        <w:t xml:space="preserve"> </w:t>
      </w:r>
    </w:p>
    <w:p w14:paraId="40E2A9FF" w14:textId="77777777" w:rsidR="00DB48CA" w:rsidRDefault="00DB48CA" w:rsidP="00DB48CA"/>
    <w:p w14:paraId="52A07540"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Americans don’t want to break up Big Tech</w:t>
      </w:r>
      <w:r>
        <w:rPr>
          <w:rStyle w:val="eop"/>
          <w:b/>
          <w:bCs/>
        </w:rPr>
        <w:t> </w:t>
      </w:r>
    </w:p>
    <w:p w14:paraId="70BEFB61"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Vehafric, Technology Policy Associate, 21</w:t>
      </w:r>
      <w:r>
        <w:rPr>
          <w:rStyle w:val="eop"/>
        </w:rPr>
        <w:t> </w:t>
      </w:r>
    </w:p>
    <w:p w14:paraId="69BE9DFD"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(Noah, at Americans for Tax Reform, March 12</w:t>
      </w:r>
      <w:r>
        <w:rPr>
          <w:rStyle w:val="normaltextrun"/>
          <w:rFonts w:eastAsiaTheme="majorEastAsia"/>
          <w:sz w:val="16"/>
          <w:szCs w:val="16"/>
          <w:vertAlign w:val="superscript"/>
        </w:rPr>
        <w:t>th</w:t>
      </w:r>
      <w:r>
        <w:rPr>
          <w:rStyle w:val="normaltextrun"/>
          <w:rFonts w:eastAsiaTheme="majorEastAsia"/>
          <w:sz w:val="20"/>
          <w:szCs w:val="20"/>
        </w:rPr>
        <w:t>, “New Poll: Americans Don’t want to Break Up Big Tech”, Digital Liberty, accessed 06/07/21, </w:t>
      </w:r>
      <w:hyperlink r:id="rId66" w:tgtFrame="_blank" w:history="1">
        <w:r>
          <w:rPr>
            <w:rStyle w:val="normaltextrun"/>
            <w:rFonts w:eastAsiaTheme="majorEastAsia"/>
            <w:sz w:val="20"/>
            <w:szCs w:val="20"/>
          </w:rPr>
          <w:t>https://www.digitalliberty.net/new-poll-americans-dont-want-to-break-up-big-tech/</w:t>
        </w:r>
      </w:hyperlink>
      <w:r>
        <w:rPr>
          <w:rStyle w:val="normaltextrun"/>
          <w:rFonts w:eastAsiaTheme="majorEastAsia"/>
          <w:sz w:val="20"/>
          <w:szCs w:val="20"/>
        </w:rPr>
        <w:t>) RES</w:t>
      </w:r>
      <w:r>
        <w:rPr>
          <w:rStyle w:val="eop"/>
          <w:szCs w:val="20"/>
        </w:rPr>
        <w:t> </w:t>
      </w:r>
    </w:p>
    <w:p w14:paraId="50BFE686"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6CFB86EE"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16"/>
          <w:szCs w:val="16"/>
        </w:rPr>
        <w:t>On Friday, February 26, the economic intelligence and research firm </w:t>
      </w:r>
      <w:r>
        <w:rPr>
          <w:rStyle w:val="normaltextrun"/>
          <w:rFonts w:eastAsiaTheme="majorEastAsia"/>
          <w:sz w:val="20"/>
          <w:szCs w:val="20"/>
          <w:u w:val="single"/>
        </w:rPr>
        <w:t>Morning Consult published the results of </w:t>
      </w:r>
      <w:r>
        <w:rPr>
          <w:rStyle w:val="normaltextrun"/>
          <w:rFonts w:eastAsiaTheme="majorEastAsia"/>
          <w:sz w:val="20"/>
          <w:szCs w:val="20"/>
          <w:u w:val="single"/>
          <w:shd w:val="clear" w:color="auto" w:fill="00FFFF"/>
        </w:rPr>
        <w:t>a survey</w:t>
      </w:r>
      <w:r>
        <w:rPr>
          <w:rStyle w:val="normaltextrun"/>
          <w:rFonts w:eastAsiaTheme="majorEastAsia"/>
          <w:sz w:val="16"/>
          <w:szCs w:val="16"/>
        </w:rPr>
        <w:t> Commissioned by NetChoice </w:t>
      </w:r>
      <w:r>
        <w:rPr>
          <w:rStyle w:val="normaltextrun"/>
          <w:rFonts w:eastAsiaTheme="majorEastAsia"/>
          <w:sz w:val="20"/>
          <w:szCs w:val="20"/>
          <w:u w:val="single"/>
          <w:shd w:val="clear" w:color="auto" w:fill="00FFFF"/>
        </w:rPr>
        <w:t>to understand how the</w:t>
      </w:r>
      <w:r>
        <w:rPr>
          <w:rStyle w:val="normaltextrun"/>
          <w:rFonts w:eastAsiaTheme="majorEastAsia"/>
          <w:sz w:val="20"/>
          <w:szCs w:val="20"/>
          <w:u w:val="single"/>
        </w:rPr>
        <w:t> American </w:t>
      </w:r>
      <w:r>
        <w:rPr>
          <w:rStyle w:val="normaltextrun"/>
          <w:rFonts w:eastAsiaTheme="majorEastAsia"/>
          <w:sz w:val="20"/>
          <w:szCs w:val="20"/>
          <w:u w:val="single"/>
          <w:shd w:val="clear" w:color="auto" w:fill="00FFFF"/>
        </w:rPr>
        <w:t>public felt</w:t>
      </w:r>
      <w:r>
        <w:rPr>
          <w:rStyle w:val="normaltextrun"/>
          <w:rFonts w:eastAsiaTheme="majorEastAsia"/>
          <w:sz w:val="20"/>
          <w:szCs w:val="20"/>
          <w:u w:val="single"/>
        </w:rPr>
        <w:t> the issues </w:t>
      </w:r>
      <w:r>
        <w:rPr>
          <w:rStyle w:val="normaltextrun"/>
          <w:rFonts w:eastAsiaTheme="majorEastAsia"/>
          <w:sz w:val="20"/>
          <w:szCs w:val="20"/>
          <w:u w:val="single"/>
          <w:shd w:val="clear" w:color="auto" w:fill="00FFFF"/>
        </w:rPr>
        <w:t>of antitrust, big tech, and</w:t>
      </w:r>
      <w:r>
        <w:rPr>
          <w:rStyle w:val="normaltextrun"/>
          <w:rFonts w:eastAsiaTheme="majorEastAsia"/>
          <w:sz w:val="20"/>
          <w:szCs w:val="20"/>
          <w:u w:val="single"/>
        </w:rPr>
        <w:t> the need for </w:t>
      </w:r>
      <w:r>
        <w:rPr>
          <w:rStyle w:val="normaltextrun"/>
          <w:rFonts w:eastAsiaTheme="majorEastAsia"/>
          <w:sz w:val="20"/>
          <w:szCs w:val="20"/>
          <w:u w:val="single"/>
          <w:shd w:val="clear" w:color="auto" w:fill="00FFFF"/>
        </w:rPr>
        <w:t>reform</w:t>
      </w:r>
      <w:r>
        <w:rPr>
          <w:rStyle w:val="normaltextrun"/>
          <w:rFonts w:eastAsiaTheme="majorEastAsia"/>
          <w:sz w:val="20"/>
          <w:szCs w:val="20"/>
          <w:u w:val="single"/>
        </w:rPr>
        <w:t>. The results </w:t>
      </w:r>
      <w:r>
        <w:rPr>
          <w:rStyle w:val="normaltextrun"/>
          <w:rFonts w:eastAsiaTheme="majorEastAsia"/>
          <w:sz w:val="20"/>
          <w:szCs w:val="20"/>
          <w:u w:val="single"/>
          <w:shd w:val="clear" w:color="auto" w:fill="00FFFF"/>
        </w:rPr>
        <w:t>are telling. The fervor</w:t>
      </w:r>
      <w:r>
        <w:rPr>
          <w:rStyle w:val="normaltextrun"/>
          <w:rFonts w:eastAsiaTheme="majorEastAsia"/>
          <w:sz w:val="20"/>
          <w:szCs w:val="20"/>
          <w:u w:val="single"/>
        </w:rPr>
        <w:t> that many members of </w:t>
      </w:r>
      <w:r>
        <w:rPr>
          <w:rStyle w:val="normaltextrun"/>
          <w:rFonts w:eastAsiaTheme="majorEastAsia"/>
          <w:sz w:val="20"/>
          <w:szCs w:val="20"/>
          <w:u w:val="single"/>
          <w:shd w:val="clear" w:color="auto" w:fill="00FFFF"/>
        </w:rPr>
        <w:t>Congress have to break up big tech and overhaul antitrust law are misaligned</w:t>
      </w:r>
      <w:r>
        <w:rPr>
          <w:rStyle w:val="normaltextrun"/>
          <w:rFonts w:eastAsiaTheme="majorEastAsia"/>
          <w:sz w:val="20"/>
          <w:szCs w:val="20"/>
          <w:u w:val="single"/>
        </w:rPr>
        <w:t> with that of the American people. </w:t>
      </w:r>
      <w:r>
        <w:rPr>
          <w:rStyle w:val="normaltextrun"/>
          <w:rFonts w:eastAsiaTheme="majorEastAsia"/>
          <w:sz w:val="16"/>
          <w:szCs w:val="16"/>
        </w:rPr>
        <w:t>Antitrust As a Priority Issue </w:t>
      </w:r>
      <w:r>
        <w:rPr>
          <w:rStyle w:val="normaltextrun"/>
          <w:rFonts w:eastAsiaTheme="majorEastAsia"/>
          <w:sz w:val="20"/>
          <w:szCs w:val="20"/>
          <w:u w:val="single"/>
          <w:shd w:val="clear" w:color="auto" w:fill="00FFFF"/>
        </w:rPr>
        <w:t>The poll asked Americans to list</w:t>
      </w:r>
      <w:r>
        <w:rPr>
          <w:rStyle w:val="normaltextrun"/>
          <w:rFonts w:eastAsiaTheme="majorEastAsia"/>
          <w:sz w:val="20"/>
          <w:szCs w:val="20"/>
          <w:u w:val="single"/>
        </w:rPr>
        <w:t> their top </w:t>
      </w:r>
      <w:r>
        <w:rPr>
          <w:rStyle w:val="normaltextrun"/>
          <w:rFonts w:eastAsiaTheme="majorEastAsia"/>
          <w:sz w:val="20"/>
          <w:szCs w:val="20"/>
          <w:u w:val="single"/>
          <w:shd w:val="clear" w:color="auto" w:fill="00FFFF"/>
        </w:rPr>
        <w:t>3 policy areas</w:t>
      </w:r>
      <w:r>
        <w:rPr>
          <w:rStyle w:val="normaltextrun"/>
          <w:rFonts w:eastAsiaTheme="majorEastAsia"/>
          <w:sz w:val="20"/>
          <w:szCs w:val="20"/>
          <w:u w:val="single"/>
        </w:rPr>
        <w:t> that </w:t>
      </w:r>
      <w:r>
        <w:rPr>
          <w:rStyle w:val="normaltextrun"/>
          <w:rFonts w:eastAsiaTheme="majorEastAsia"/>
          <w:sz w:val="20"/>
          <w:szCs w:val="20"/>
          <w:u w:val="single"/>
          <w:shd w:val="clear" w:color="auto" w:fill="00FFFF"/>
        </w:rPr>
        <w:t>Congress should tackle</w:t>
      </w:r>
      <w:r>
        <w:rPr>
          <w:rStyle w:val="normaltextrun"/>
          <w:rFonts w:eastAsiaTheme="majorEastAsia"/>
          <w:sz w:val="16"/>
          <w:szCs w:val="16"/>
        </w:rPr>
        <w:t> in 2021. </w:t>
      </w:r>
      <w:r>
        <w:rPr>
          <w:rStyle w:val="normaltextrun"/>
          <w:rFonts w:eastAsiaTheme="majorEastAsia"/>
          <w:sz w:val="20"/>
          <w:szCs w:val="20"/>
          <w:u w:val="single"/>
          <w:shd w:val="clear" w:color="auto" w:fill="00FFFF"/>
        </w:rPr>
        <w:t>Antitrust was at the very bottom</w:t>
      </w:r>
      <w:r>
        <w:rPr>
          <w:rStyle w:val="normaltextrun"/>
          <w:rFonts w:eastAsiaTheme="majorEastAsia"/>
          <w:sz w:val="16"/>
          <w:szCs w:val="16"/>
        </w:rPr>
        <w:t> – appearing in only 3% of results.</w:t>
      </w:r>
      <w:r>
        <w:rPr>
          <w:rStyle w:val="eop"/>
          <w:sz w:val="16"/>
          <w:szCs w:val="16"/>
        </w:rPr>
        <w:t> </w:t>
      </w:r>
    </w:p>
    <w:p w14:paraId="08745A04"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eop"/>
          <w:szCs w:val="20"/>
        </w:rPr>
        <w:t> </w:t>
      </w:r>
    </w:p>
    <w:p w14:paraId="72AE012D"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Fonts w:eastAsiaTheme="minorHAnsi" w:cs="Calibri"/>
          <w:noProof/>
          <w:sz w:val="20"/>
          <w:szCs w:val="22"/>
        </w:rPr>
        <w:drawing>
          <wp:inline distT="0" distB="0" distL="0" distR="0" wp14:anchorId="567FB1E4" wp14:editId="7BD8545C">
            <wp:extent cx="6621780" cy="4221480"/>
            <wp:effectExtent l="0" t="0" r="762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6621780" cy="4221480"/>
                    </a:xfrm>
                    <a:prstGeom prst="rect">
                      <a:avLst/>
                    </a:prstGeom>
                    <a:noFill/>
                    <a:ln>
                      <a:noFill/>
                    </a:ln>
                  </pic:spPr>
                </pic:pic>
              </a:graphicData>
            </a:graphic>
          </wp:inline>
        </w:drawing>
      </w:r>
      <w:r>
        <w:rPr>
          <w:rStyle w:val="eop"/>
          <w:szCs w:val="20"/>
        </w:rPr>
        <w:t> </w:t>
      </w:r>
    </w:p>
    <w:p w14:paraId="186FFE41"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16"/>
          <w:szCs w:val="16"/>
        </w:rPr>
        <w:t>Breaking up Big Tech At last week’s antitrust hearing, many members of subcommittee asked witnesses about the practice of self-prefencing and whether it was bad. </w:t>
      </w:r>
      <w:r>
        <w:rPr>
          <w:rStyle w:val="normaltextrun"/>
          <w:rFonts w:eastAsiaTheme="majorEastAsia"/>
          <w:sz w:val="20"/>
          <w:szCs w:val="20"/>
          <w:u w:val="single"/>
        </w:rPr>
        <w:t>Self-preferencing</w:t>
      </w:r>
      <w:r>
        <w:rPr>
          <w:rStyle w:val="normaltextrun"/>
          <w:rFonts w:eastAsiaTheme="majorEastAsia"/>
          <w:sz w:val="16"/>
          <w:szCs w:val="16"/>
        </w:rPr>
        <w:t> is the practice of the marketplace selling their own products alongside competitors products. </w:t>
      </w:r>
      <w:r>
        <w:rPr>
          <w:rStyle w:val="normaltextrun"/>
          <w:rFonts w:eastAsiaTheme="majorEastAsia"/>
          <w:sz w:val="20"/>
          <w:szCs w:val="20"/>
          <w:u w:val="single"/>
        </w:rPr>
        <w:t>Brick and mortar stores do it with generic products and online retailers like Amazon engage in the practice as well. </w:t>
      </w:r>
      <w:r>
        <w:rPr>
          <w:rStyle w:val="normaltextrun"/>
          <w:rFonts w:eastAsiaTheme="majorEastAsia"/>
          <w:sz w:val="16"/>
          <w:szCs w:val="16"/>
        </w:rPr>
        <w:t>Many have called for the practice of self-prefrencing by Amazon to be banned, but the survey revealed </w:t>
      </w:r>
      <w:r>
        <w:rPr>
          <w:rStyle w:val="normaltextrun"/>
          <w:rFonts w:eastAsiaTheme="majorEastAsia"/>
          <w:sz w:val="20"/>
          <w:szCs w:val="20"/>
          <w:u w:val="single"/>
          <w:shd w:val="clear" w:color="auto" w:fill="00FFFF"/>
        </w:rPr>
        <w:t>59%</w:t>
      </w:r>
      <w:r>
        <w:rPr>
          <w:rStyle w:val="normaltextrun"/>
          <w:rFonts w:eastAsiaTheme="majorEastAsia"/>
          <w:sz w:val="20"/>
          <w:szCs w:val="20"/>
          <w:u w:val="single"/>
        </w:rPr>
        <w:t> of Americans </w:t>
      </w:r>
      <w:r>
        <w:rPr>
          <w:rStyle w:val="normaltextrun"/>
          <w:rFonts w:eastAsiaTheme="majorEastAsia"/>
          <w:sz w:val="20"/>
          <w:szCs w:val="20"/>
          <w:u w:val="single"/>
          <w:shd w:val="clear" w:color="auto" w:fill="00FFFF"/>
        </w:rPr>
        <w:t>believe</w:t>
      </w:r>
      <w:r>
        <w:rPr>
          <w:rStyle w:val="normaltextrun"/>
          <w:rFonts w:eastAsiaTheme="majorEastAsia"/>
          <w:sz w:val="20"/>
          <w:szCs w:val="20"/>
          <w:u w:val="single"/>
        </w:rPr>
        <w:t> that </w:t>
      </w:r>
      <w:r>
        <w:rPr>
          <w:rStyle w:val="normaltextrun"/>
          <w:rFonts w:eastAsiaTheme="majorEastAsia"/>
          <w:sz w:val="20"/>
          <w:szCs w:val="20"/>
          <w:u w:val="single"/>
          <w:shd w:val="clear" w:color="auto" w:fill="00FFFF"/>
        </w:rPr>
        <w:t>eRetailers should be allowed to sell their own products on their platforms</w:t>
      </w:r>
      <w:r>
        <w:rPr>
          <w:rStyle w:val="normaltextrun"/>
          <w:rFonts w:eastAsiaTheme="majorEastAsia"/>
          <w:sz w:val="16"/>
          <w:szCs w:val="16"/>
        </w:rPr>
        <w:t>, compared to 15% who said they shouldn’t. </w:t>
      </w:r>
      <w:r>
        <w:rPr>
          <w:rStyle w:val="normaltextrun"/>
          <w:rFonts w:eastAsiaTheme="majorEastAsia"/>
          <w:sz w:val="20"/>
          <w:szCs w:val="20"/>
          <w:u w:val="single"/>
        </w:rPr>
        <w:t>The survey asked Americans if they would support a break up of Google</w:t>
      </w:r>
      <w:r>
        <w:rPr>
          <w:rStyle w:val="normaltextrun"/>
          <w:rFonts w:eastAsiaTheme="majorEastAsia"/>
          <w:sz w:val="16"/>
          <w:szCs w:val="16"/>
        </w:rPr>
        <w:t> from some of its services like Gmail and Youtube if it meant there were some negative changes to services; such as slower speeds, less regulated content, or having to pay. On average </w:t>
      </w:r>
      <w:r>
        <w:rPr>
          <w:rStyle w:val="normaltextrun"/>
          <w:rFonts w:eastAsiaTheme="majorEastAsia"/>
          <w:sz w:val="20"/>
          <w:szCs w:val="20"/>
          <w:u w:val="single"/>
          <w:shd w:val="clear" w:color="auto" w:fill="00FFFF"/>
        </w:rPr>
        <w:t>59%</w:t>
      </w:r>
      <w:r>
        <w:rPr>
          <w:rStyle w:val="normaltextrun"/>
          <w:rFonts w:eastAsiaTheme="majorEastAsia"/>
          <w:sz w:val="20"/>
          <w:szCs w:val="20"/>
          <w:u w:val="single"/>
        </w:rPr>
        <w:t> of Americans </w:t>
      </w:r>
      <w:r>
        <w:rPr>
          <w:rStyle w:val="normaltextrun"/>
          <w:rFonts w:eastAsiaTheme="majorEastAsia"/>
          <w:sz w:val="20"/>
          <w:szCs w:val="20"/>
          <w:u w:val="single"/>
          <w:shd w:val="clear" w:color="auto" w:fill="00FFFF"/>
        </w:rPr>
        <w:t>would oppose breaking up Google</w:t>
      </w:r>
      <w:r>
        <w:rPr>
          <w:rStyle w:val="normaltextrun"/>
          <w:rFonts w:eastAsiaTheme="majorEastAsia"/>
          <w:sz w:val="16"/>
          <w:szCs w:val="16"/>
        </w:rPr>
        <w:t> if meant changes to their services The same was done with Amazon and </w:t>
      </w:r>
      <w:r>
        <w:rPr>
          <w:rStyle w:val="normaltextrun"/>
          <w:rFonts w:eastAsiaTheme="majorEastAsia"/>
          <w:sz w:val="20"/>
          <w:szCs w:val="20"/>
          <w:u w:val="single"/>
          <w:shd w:val="clear" w:color="auto" w:fill="00FFFF"/>
        </w:rPr>
        <w:t>56%</w:t>
      </w:r>
      <w:r>
        <w:rPr>
          <w:rStyle w:val="normaltextrun"/>
          <w:rFonts w:eastAsiaTheme="majorEastAsia"/>
          <w:sz w:val="20"/>
          <w:szCs w:val="20"/>
          <w:u w:val="single"/>
        </w:rPr>
        <w:t> of Americans would </w:t>
      </w:r>
      <w:r>
        <w:rPr>
          <w:rStyle w:val="normaltextrun"/>
          <w:rFonts w:eastAsiaTheme="majorEastAsia"/>
          <w:sz w:val="20"/>
          <w:szCs w:val="20"/>
          <w:u w:val="single"/>
          <w:shd w:val="clear" w:color="auto" w:fill="00FFFF"/>
        </w:rPr>
        <w:t>oppose breaking up Amazon</w:t>
      </w:r>
      <w:r>
        <w:rPr>
          <w:rStyle w:val="normaltextrun"/>
          <w:rFonts w:eastAsiaTheme="majorEastAsia"/>
          <w:sz w:val="16"/>
          <w:szCs w:val="16"/>
        </w:rPr>
        <w:t> if it meant certain changes to its services </w:t>
      </w:r>
      <w:r>
        <w:rPr>
          <w:rStyle w:val="normaltextrun"/>
          <w:rFonts w:eastAsiaTheme="majorEastAsia"/>
          <w:sz w:val="20"/>
          <w:szCs w:val="20"/>
          <w:u w:val="single"/>
          <w:shd w:val="clear" w:color="auto" w:fill="00FFFF"/>
        </w:rPr>
        <w:t>52% of Americans would</w:t>
      </w:r>
      <w:r>
        <w:rPr>
          <w:rStyle w:val="normaltextrun"/>
          <w:rFonts w:eastAsiaTheme="majorEastAsia"/>
          <w:sz w:val="20"/>
          <w:szCs w:val="20"/>
          <w:u w:val="single"/>
        </w:rPr>
        <w:t> also </w:t>
      </w:r>
      <w:r>
        <w:rPr>
          <w:rStyle w:val="normaltextrun"/>
          <w:rFonts w:eastAsiaTheme="majorEastAsia"/>
          <w:sz w:val="20"/>
          <w:szCs w:val="20"/>
          <w:u w:val="single"/>
          <w:shd w:val="clear" w:color="auto" w:fill="00FFFF"/>
        </w:rPr>
        <w:t>oppose a breakup of Apple</w:t>
      </w:r>
      <w:r>
        <w:rPr>
          <w:rStyle w:val="normaltextrun"/>
          <w:rFonts w:eastAsiaTheme="majorEastAsia"/>
          <w:sz w:val="16"/>
          <w:szCs w:val="16"/>
        </w:rPr>
        <w:t> while only 21% would support it.</w:t>
      </w:r>
      <w:r>
        <w:rPr>
          <w:rStyle w:val="eop"/>
          <w:sz w:val="16"/>
          <w:szCs w:val="16"/>
        </w:rPr>
        <w:t> </w:t>
      </w:r>
    </w:p>
    <w:p w14:paraId="1B79D477" w14:textId="77777777" w:rsidR="00DB48CA" w:rsidRDefault="00DB48CA" w:rsidP="00DB48CA"/>
    <w:p w14:paraId="2BD88C55"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Big Tech break-up is unfeasible---partisanship, cautious rulings, no political will, and disagreements over definitions</w:t>
      </w:r>
      <w:r>
        <w:rPr>
          <w:rStyle w:val="eop"/>
          <w:b/>
          <w:bCs/>
        </w:rPr>
        <w:t> </w:t>
      </w:r>
    </w:p>
    <w:p w14:paraId="2D8C6E13"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Hirsch, Senior Correspondent, 21</w:t>
      </w:r>
      <w:r>
        <w:rPr>
          <w:rStyle w:val="eop"/>
        </w:rPr>
        <w:t> </w:t>
      </w:r>
    </w:p>
    <w:p w14:paraId="7F679688"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20"/>
          <w:szCs w:val="20"/>
        </w:rPr>
        <w:t>(Michael, and Deputy News Editor for </w:t>
      </w:r>
      <w:r>
        <w:rPr>
          <w:rStyle w:val="normaltextrun"/>
          <w:rFonts w:eastAsiaTheme="majorEastAsia"/>
          <w:i/>
          <w:iCs/>
          <w:sz w:val="20"/>
          <w:szCs w:val="20"/>
        </w:rPr>
        <w:t>Foreign Policy</w:t>
      </w:r>
      <w:r>
        <w:rPr>
          <w:rStyle w:val="normaltextrun"/>
          <w:rFonts w:eastAsiaTheme="majorEastAsia"/>
          <w:sz w:val="20"/>
          <w:szCs w:val="20"/>
        </w:rPr>
        <w:t>, April 6</w:t>
      </w:r>
      <w:r>
        <w:rPr>
          <w:rStyle w:val="normaltextrun"/>
          <w:rFonts w:eastAsiaTheme="majorEastAsia"/>
          <w:sz w:val="16"/>
          <w:szCs w:val="16"/>
          <w:vertAlign w:val="superscript"/>
        </w:rPr>
        <w:t>th</w:t>
      </w:r>
      <w:r>
        <w:rPr>
          <w:rStyle w:val="normaltextrun"/>
          <w:rFonts w:eastAsiaTheme="majorEastAsia"/>
          <w:sz w:val="20"/>
          <w:szCs w:val="20"/>
        </w:rPr>
        <w:t>, “Big Talk on Big Tech—but Little Action”, </w:t>
      </w:r>
      <w:r>
        <w:rPr>
          <w:rStyle w:val="normaltextrun"/>
          <w:rFonts w:eastAsiaTheme="majorEastAsia"/>
          <w:i/>
          <w:iCs/>
          <w:sz w:val="20"/>
          <w:szCs w:val="20"/>
        </w:rPr>
        <w:t>Foreign Policy</w:t>
      </w:r>
      <w:r>
        <w:rPr>
          <w:rStyle w:val="normaltextrun"/>
          <w:rFonts w:eastAsiaTheme="majorEastAsia"/>
          <w:sz w:val="20"/>
          <w:szCs w:val="20"/>
        </w:rPr>
        <w:t>, accessed 06/02/21, </w:t>
      </w:r>
      <w:hyperlink r:id="rId68" w:tgtFrame="_blank" w:history="1">
        <w:r>
          <w:rPr>
            <w:rStyle w:val="normaltextrun"/>
            <w:rFonts w:eastAsiaTheme="majorEastAsia"/>
            <w:sz w:val="20"/>
            <w:szCs w:val="20"/>
          </w:rPr>
          <w:t>https://foreignpolicy.com/2021/04/06/big-tech-regulation-facebook-google-amazon-us-eu/</w:t>
        </w:r>
      </w:hyperlink>
      <w:r>
        <w:rPr>
          <w:rStyle w:val="normaltextrun"/>
          <w:rFonts w:eastAsiaTheme="majorEastAsia"/>
          <w:sz w:val="20"/>
          <w:szCs w:val="20"/>
        </w:rPr>
        <w:t>) RES</w:t>
      </w:r>
      <w:r>
        <w:rPr>
          <w:rStyle w:val="eop"/>
          <w:szCs w:val="20"/>
        </w:rPr>
        <w:t> </w:t>
      </w:r>
    </w:p>
    <w:p w14:paraId="4406D21F"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16"/>
          <w:szCs w:val="16"/>
        </w:rPr>
        <w:t>---Congress doesn’t have the political motivation to do the plan</w:t>
      </w:r>
      <w:r>
        <w:rPr>
          <w:rStyle w:val="eop"/>
          <w:sz w:val="16"/>
          <w:szCs w:val="16"/>
        </w:rPr>
        <w:t> </w:t>
      </w:r>
    </w:p>
    <w:p w14:paraId="54B7CCB2"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16"/>
          <w:szCs w:val="16"/>
        </w:rPr>
        <w:t>---antitrust experts doubt if Big Tech even constitutes a monopoly</w:t>
      </w:r>
      <w:r>
        <w:rPr>
          <w:rStyle w:val="eop"/>
          <w:sz w:val="16"/>
          <w:szCs w:val="16"/>
        </w:rPr>
        <w:t> </w:t>
      </w:r>
    </w:p>
    <w:p w14:paraId="2A34B5E9" w14:textId="77777777" w:rsidR="00DB48CA" w:rsidRDefault="00DB48CA" w:rsidP="00DB48CA">
      <w:pPr>
        <w:pStyle w:val="paragraph"/>
        <w:spacing w:before="0" w:beforeAutospacing="0" w:after="0" w:afterAutospacing="0"/>
        <w:textAlignment w:val="baseline"/>
        <w:rPr>
          <w:rStyle w:val="eop"/>
          <w:sz w:val="16"/>
          <w:szCs w:val="16"/>
        </w:rPr>
      </w:pPr>
      <w:r>
        <w:rPr>
          <w:rStyle w:val="normaltextrun"/>
          <w:rFonts w:eastAsiaTheme="majorEastAsia"/>
          <w:sz w:val="16"/>
          <w:szCs w:val="16"/>
        </w:rPr>
        <w:t>---Google’s facets are too integrated to be able to effectively break them up</w:t>
      </w:r>
      <w:r>
        <w:rPr>
          <w:rStyle w:val="eop"/>
          <w:sz w:val="16"/>
          <w:szCs w:val="16"/>
        </w:rPr>
        <w:t> </w:t>
      </w:r>
    </w:p>
    <w:p w14:paraId="43337F0A"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299D82D8"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16"/>
          <w:szCs w:val="16"/>
        </w:rPr>
        <w:t>U.S. Sen. Amy Klobuchar didn’t mince words about Mark Zuckerberg. The Facebook founder was effectively a hypocrite, Klobuchar said in March, as she opened her first hearing as chair of the Senate subcommittee on antitrust. Zuckerberg and his fellow tech titans talk a good game about the need for “disruptive” new technologies and companies to keep capitalism fresh and vital. But during his time as </w:t>
      </w:r>
      <w:r>
        <w:rPr>
          <w:rStyle w:val="normaltextrun"/>
          <w:rFonts w:eastAsiaTheme="majorEastAsia"/>
          <w:sz w:val="20"/>
          <w:szCs w:val="20"/>
          <w:u w:val="single"/>
          <w:shd w:val="clear" w:color="auto" w:fill="00FFFF"/>
        </w:rPr>
        <w:t>Facebook</w:t>
      </w:r>
      <w:r>
        <w:rPr>
          <w:rStyle w:val="normaltextrun"/>
          <w:rFonts w:eastAsiaTheme="majorEastAsia"/>
          <w:sz w:val="20"/>
          <w:szCs w:val="20"/>
          <w:u w:val="single"/>
        </w:rPr>
        <w:t> CEO, Zuckerberg has </w:t>
      </w:r>
      <w:r>
        <w:rPr>
          <w:rStyle w:val="normaltextrun"/>
          <w:rFonts w:eastAsiaTheme="majorEastAsia"/>
          <w:sz w:val="20"/>
          <w:szCs w:val="20"/>
          <w:u w:val="single"/>
          <w:shd w:val="clear" w:color="auto" w:fill="00FFFF"/>
        </w:rPr>
        <w:t>crushed or</w:t>
      </w:r>
      <w:r>
        <w:rPr>
          <w:rStyle w:val="normaltextrun"/>
          <w:rFonts w:eastAsiaTheme="majorEastAsia"/>
          <w:sz w:val="20"/>
          <w:szCs w:val="20"/>
          <w:u w:val="single"/>
        </w:rPr>
        <w:t> simply </w:t>
      </w:r>
      <w:r>
        <w:rPr>
          <w:rStyle w:val="normaltextrun"/>
          <w:rFonts w:eastAsiaTheme="majorEastAsia"/>
          <w:sz w:val="20"/>
          <w:szCs w:val="20"/>
          <w:u w:val="single"/>
          <w:shd w:val="clear" w:color="auto" w:fill="00FFFF"/>
        </w:rPr>
        <w:t>purchased any start-up that might disrupt</w:t>
      </w:r>
      <w:r>
        <w:rPr>
          <w:rStyle w:val="normaltextrun"/>
          <w:rFonts w:eastAsiaTheme="majorEastAsia"/>
          <w:sz w:val="20"/>
          <w:szCs w:val="20"/>
          <w:u w:val="single"/>
        </w:rPr>
        <w:t> Facebook’s </w:t>
      </w:r>
      <w:r>
        <w:rPr>
          <w:rStyle w:val="normaltextrun"/>
          <w:rFonts w:eastAsiaTheme="majorEastAsia"/>
          <w:sz w:val="20"/>
          <w:szCs w:val="20"/>
          <w:u w:val="single"/>
          <w:shd w:val="clear" w:color="auto" w:fill="00FFFF"/>
        </w:rPr>
        <w:t>dominance</w:t>
      </w:r>
      <w:r>
        <w:rPr>
          <w:rStyle w:val="normaltextrun"/>
          <w:rFonts w:eastAsiaTheme="majorEastAsia"/>
          <w:sz w:val="16"/>
          <w:szCs w:val="16"/>
        </w:rPr>
        <w:t>, said Klobuchar, a Minnesota Democrat. And she trotted out Zuckerberg’s own emails to prove it—in one he lamented that if new brands “grow to a large scale, they could be very disruptive to us.” In another, Zuckerberg wrote that when one is building market dominance, “it is better to buy than compete.” That is what he’s done, carefully buying out potentially competitive platforms </w:t>
      </w:r>
      <w:r>
        <w:rPr>
          <w:rStyle w:val="normaltextrun"/>
          <w:rFonts w:eastAsiaTheme="majorEastAsia"/>
          <w:sz w:val="20"/>
          <w:szCs w:val="20"/>
          <w:u w:val="single"/>
          <w:shd w:val="clear" w:color="auto" w:fill="00FFFF"/>
        </w:rPr>
        <w:t>such as Instagram and WhatsApp</w:t>
      </w:r>
      <w:r>
        <w:rPr>
          <w:rStyle w:val="normaltextrun"/>
          <w:rFonts w:eastAsiaTheme="majorEastAsia"/>
          <w:sz w:val="16"/>
          <w:szCs w:val="16"/>
        </w:rPr>
        <w:t>. Nor have Zuckerberg and his fellow multibillionaires had to worry much about solidifying their dominance as Washington mostly looked the other way for the past few decades. Instead, Klobuchar said, legislators have typically responded by “holding hearings and throwing popcorn at a screen.” That era of indulgence is now over, Klobuchar said in an interview, and many antitrust experts as well as lawmakers on both sides of the aisle agree. In both the United States and Europe, there are fresh efforts to rein in Big Tech, especially the companies that have come to dominate social media, e-commerce, and even politics in America: Facebook, Amazon, Google, Apple, and Microsoft. </w:t>
      </w:r>
      <w:r>
        <w:rPr>
          <w:rStyle w:val="normaltextrun"/>
          <w:rFonts w:eastAsiaTheme="majorEastAsia"/>
          <w:sz w:val="20"/>
          <w:szCs w:val="20"/>
          <w:u w:val="single"/>
        </w:rPr>
        <w:t>Though </w:t>
      </w:r>
      <w:r>
        <w:rPr>
          <w:rStyle w:val="normaltextrun"/>
          <w:rFonts w:eastAsiaTheme="majorEastAsia"/>
          <w:sz w:val="20"/>
          <w:szCs w:val="20"/>
          <w:u w:val="single"/>
          <w:shd w:val="clear" w:color="auto" w:fill="00FFFF"/>
        </w:rPr>
        <w:t>Republicans and Dem</w:t>
      </w:r>
      <w:r>
        <w:rPr>
          <w:rStyle w:val="normaltextrun"/>
          <w:rFonts w:eastAsiaTheme="majorEastAsia"/>
          <w:sz w:val="20"/>
          <w:szCs w:val="20"/>
          <w:u w:val="single"/>
        </w:rPr>
        <w:t>ocrat</w:t>
      </w:r>
      <w:r>
        <w:rPr>
          <w:rStyle w:val="normaltextrun"/>
          <w:rFonts w:eastAsiaTheme="majorEastAsia"/>
          <w:sz w:val="20"/>
          <w:szCs w:val="20"/>
          <w:u w:val="single"/>
          <w:shd w:val="clear" w:color="auto" w:fill="00FFFF"/>
        </w:rPr>
        <w:t>s disagree on the how, there is</w:t>
      </w:r>
      <w:r>
        <w:rPr>
          <w:rStyle w:val="normaltextrun"/>
          <w:rFonts w:eastAsiaTheme="majorEastAsia"/>
          <w:sz w:val="20"/>
          <w:szCs w:val="20"/>
          <w:u w:val="single"/>
        </w:rPr>
        <w:t> an </w:t>
      </w:r>
      <w:r>
        <w:rPr>
          <w:rStyle w:val="normaltextrun"/>
          <w:rFonts w:eastAsiaTheme="majorEastAsia"/>
          <w:sz w:val="20"/>
          <w:szCs w:val="20"/>
          <w:u w:val="single"/>
          <w:shd w:val="clear" w:color="auto" w:fill="00FFFF"/>
        </w:rPr>
        <w:t>emerging consensus that</w:t>
      </w:r>
      <w:r>
        <w:rPr>
          <w:rStyle w:val="normaltextrun"/>
          <w:rFonts w:eastAsiaTheme="majorEastAsia"/>
          <w:sz w:val="20"/>
          <w:szCs w:val="20"/>
          <w:u w:val="single"/>
        </w:rPr>
        <w:t> at the very least </w:t>
      </w:r>
      <w:r>
        <w:rPr>
          <w:rStyle w:val="normaltextrun"/>
          <w:rFonts w:eastAsiaTheme="majorEastAsia"/>
          <w:sz w:val="20"/>
          <w:szCs w:val="20"/>
          <w:u w:val="single"/>
          <w:shd w:val="clear" w:color="auto" w:fill="00FFFF"/>
        </w:rPr>
        <w:t>they need to beef up antitrust enforcement</w:t>
      </w:r>
      <w:r>
        <w:rPr>
          <w:rStyle w:val="normaltextrun"/>
          <w:rFonts w:eastAsiaTheme="majorEastAsia"/>
          <w:sz w:val="16"/>
          <w:szCs w:val="16"/>
        </w:rPr>
        <w:t> at the Department of Justice and the Federal Trade Commission (FTC), which are “a mere shadow of what they were even in [former President Ronald] Reagan’s time,” with something like half the lawyers they had then, Klobuchar said. Problem is, </w:t>
      </w:r>
      <w:r>
        <w:rPr>
          <w:rStyle w:val="normaltextrun"/>
          <w:rFonts w:eastAsiaTheme="majorEastAsia"/>
          <w:sz w:val="20"/>
          <w:szCs w:val="20"/>
          <w:u w:val="single"/>
          <w:shd w:val="clear" w:color="auto" w:fill="00FFFF"/>
        </w:rPr>
        <w:t>that’s</w:t>
      </w:r>
      <w:r>
        <w:rPr>
          <w:rStyle w:val="normaltextrun"/>
          <w:rFonts w:eastAsiaTheme="majorEastAsia"/>
          <w:sz w:val="20"/>
          <w:szCs w:val="20"/>
          <w:u w:val="single"/>
        </w:rPr>
        <w:t> just about </w:t>
      </w:r>
      <w:r>
        <w:rPr>
          <w:rStyle w:val="normaltextrun"/>
          <w:rFonts w:eastAsiaTheme="majorEastAsia"/>
          <w:sz w:val="20"/>
          <w:szCs w:val="20"/>
          <w:u w:val="single"/>
          <w:shd w:val="clear" w:color="auto" w:fill="00FFFF"/>
        </w:rPr>
        <w:t>where</w:t>
      </w:r>
      <w:r>
        <w:rPr>
          <w:rStyle w:val="normaltextrun"/>
          <w:rFonts w:eastAsiaTheme="majorEastAsia"/>
          <w:sz w:val="20"/>
          <w:szCs w:val="20"/>
          <w:u w:val="single"/>
        </w:rPr>
        <w:t> the </w:t>
      </w:r>
      <w:r>
        <w:rPr>
          <w:rStyle w:val="normaltextrun"/>
          <w:rFonts w:eastAsiaTheme="majorEastAsia"/>
          <w:sz w:val="20"/>
          <w:szCs w:val="20"/>
          <w:u w:val="single"/>
          <w:shd w:val="clear" w:color="auto" w:fill="00FFFF"/>
        </w:rPr>
        <w:t>consensus ends</w:t>
      </w:r>
      <w:r>
        <w:rPr>
          <w:rStyle w:val="normaltextrun"/>
          <w:rFonts w:eastAsiaTheme="majorEastAsia"/>
          <w:sz w:val="16"/>
          <w:szCs w:val="16"/>
        </w:rPr>
        <w:t>. And even if you add more lawyers, </w:t>
      </w:r>
      <w:r>
        <w:rPr>
          <w:rStyle w:val="normaltextrun"/>
          <w:rFonts w:eastAsiaTheme="majorEastAsia"/>
          <w:b/>
          <w:bCs/>
          <w:sz w:val="20"/>
          <w:szCs w:val="20"/>
          <w:u w:val="single"/>
          <w:shd w:val="clear" w:color="auto" w:fill="00FFFF"/>
        </w:rPr>
        <w:t>antitrust cases move glacially</w:t>
      </w:r>
      <w:r>
        <w:rPr>
          <w:rStyle w:val="normaltextrun"/>
          <w:rFonts w:eastAsiaTheme="majorEastAsia"/>
          <w:sz w:val="20"/>
          <w:szCs w:val="20"/>
          <w:u w:val="single"/>
        </w:rPr>
        <w:t>, and </w:t>
      </w:r>
      <w:r>
        <w:rPr>
          <w:rStyle w:val="normaltextrun"/>
          <w:rFonts w:eastAsiaTheme="majorEastAsia"/>
          <w:b/>
          <w:bCs/>
          <w:sz w:val="20"/>
          <w:szCs w:val="20"/>
          <w:u w:val="single"/>
          <w:shd w:val="clear" w:color="auto" w:fill="00FFFF"/>
        </w:rPr>
        <w:t>federal judges are extremely cautious</w:t>
      </w:r>
      <w:r>
        <w:rPr>
          <w:rStyle w:val="normaltextrun"/>
          <w:rFonts w:eastAsiaTheme="majorEastAsia"/>
          <w:sz w:val="20"/>
          <w:szCs w:val="20"/>
          <w:u w:val="single"/>
          <w:shd w:val="clear" w:color="auto" w:fill="00FFFF"/>
        </w:rPr>
        <w:t> about punishing behavior deemed anti-competitive, especially</w:t>
      </w:r>
      <w:r>
        <w:rPr>
          <w:rStyle w:val="normaltextrun"/>
          <w:rFonts w:eastAsiaTheme="majorEastAsia"/>
          <w:sz w:val="20"/>
          <w:szCs w:val="20"/>
          <w:u w:val="single"/>
        </w:rPr>
        <w:t> in an era </w:t>
      </w:r>
      <w:r>
        <w:rPr>
          <w:rStyle w:val="normaltextrun"/>
          <w:rFonts w:eastAsiaTheme="majorEastAsia"/>
          <w:sz w:val="20"/>
          <w:szCs w:val="20"/>
          <w:u w:val="single"/>
          <w:shd w:val="clear" w:color="auto" w:fill="00FFFF"/>
        </w:rPr>
        <w:t>when</w:t>
      </w:r>
      <w:r>
        <w:rPr>
          <w:rStyle w:val="normaltextrun"/>
          <w:rFonts w:eastAsiaTheme="majorEastAsia"/>
          <w:sz w:val="20"/>
          <w:szCs w:val="20"/>
          <w:u w:val="single"/>
        </w:rPr>
        <w:t> antitrust </w:t>
      </w:r>
      <w:r>
        <w:rPr>
          <w:rStyle w:val="normaltextrun"/>
          <w:rFonts w:eastAsiaTheme="majorEastAsia"/>
          <w:sz w:val="20"/>
          <w:szCs w:val="20"/>
          <w:u w:val="single"/>
          <w:shd w:val="clear" w:color="auto" w:fill="00FFFF"/>
        </w:rPr>
        <w:t>experts disagree</w:t>
      </w:r>
      <w:r>
        <w:rPr>
          <w:rStyle w:val="normaltextrun"/>
          <w:rFonts w:eastAsiaTheme="majorEastAsia"/>
          <w:sz w:val="20"/>
          <w:szCs w:val="20"/>
          <w:u w:val="single"/>
        </w:rPr>
        <w:t> vehemently </w:t>
      </w:r>
      <w:r>
        <w:rPr>
          <w:rStyle w:val="normaltextrun"/>
          <w:rFonts w:eastAsiaTheme="majorEastAsia"/>
          <w:sz w:val="20"/>
          <w:szCs w:val="20"/>
          <w:u w:val="single"/>
          <w:shd w:val="clear" w:color="auto" w:fill="00FFFF"/>
        </w:rPr>
        <w:t>about remedies</w:t>
      </w:r>
      <w:r>
        <w:rPr>
          <w:rStyle w:val="normaltextrun"/>
          <w:rFonts w:eastAsiaTheme="majorEastAsia"/>
          <w:sz w:val="16"/>
          <w:szCs w:val="16"/>
        </w:rPr>
        <w:t>. Plus, now </w:t>
      </w:r>
      <w:r>
        <w:rPr>
          <w:rStyle w:val="normaltextrun"/>
          <w:rFonts w:eastAsiaTheme="majorEastAsia"/>
          <w:sz w:val="20"/>
          <w:szCs w:val="20"/>
          <w:u w:val="single"/>
          <w:shd w:val="clear" w:color="auto" w:fill="00FFFF"/>
        </w:rPr>
        <w:t>every case faces</w:t>
      </w:r>
      <w:r>
        <w:rPr>
          <w:rStyle w:val="normaltextrun"/>
          <w:rFonts w:eastAsiaTheme="majorEastAsia"/>
          <w:sz w:val="20"/>
          <w:szCs w:val="20"/>
          <w:u w:val="single"/>
        </w:rPr>
        <w:t> the prospect of being squelched by </w:t>
      </w:r>
      <w:r>
        <w:rPr>
          <w:rStyle w:val="normaltextrun"/>
          <w:rFonts w:eastAsiaTheme="majorEastAsia"/>
          <w:sz w:val="20"/>
          <w:szCs w:val="20"/>
          <w:u w:val="single"/>
          <w:shd w:val="clear" w:color="auto" w:fill="00FFFF"/>
        </w:rPr>
        <w:t>a </w:t>
      </w:r>
      <w:r>
        <w:rPr>
          <w:rStyle w:val="normaltextrun"/>
          <w:rFonts w:eastAsiaTheme="majorEastAsia"/>
          <w:b/>
          <w:bCs/>
          <w:sz w:val="20"/>
          <w:szCs w:val="20"/>
          <w:u w:val="single"/>
          <w:shd w:val="clear" w:color="auto" w:fill="00FFFF"/>
        </w:rPr>
        <w:t>very conservative Supreme Court</w:t>
      </w:r>
      <w:r>
        <w:rPr>
          <w:rStyle w:val="normaltextrun"/>
          <w:rFonts w:eastAsiaTheme="majorEastAsia"/>
          <w:sz w:val="16"/>
          <w:szCs w:val="16"/>
        </w:rPr>
        <w:t>. Despite the documented actions of Facebook and other companies in crushing would-be competitors, there is also good reason for judicial caution. Consider the irony that Microsoft—itself the target of a major antitrust action a quarter century ago—now considers itself the aggrieved party in the recent Department of Justice case against Google, since it is trying to raise the profile of its Bing search engine, which has a meager 2.5 percent of the market. Or that Facebook’s own dominance may someday fall victim—without any help from government at all—to new blockchain technology that could allow users to run their own web services and applications. (Ironically, among the key innovators pushing for that are Zuckerberg’s old antagonists from Harvard University, Tyler and Cameron Winklevoss, who famously claimed that he stole the social network idea from them.) Even today, </w:t>
      </w:r>
      <w:r>
        <w:rPr>
          <w:rStyle w:val="normaltextrun"/>
          <w:rFonts w:eastAsiaTheme="majorEastAsia"/>
          <w:sz w:val="20"/>
          <w:szCs w:val="20"/>
          <w:u w:val="single"/>
          <w:shd w:val="clear" w:color="auto" w:fill="00FFFF"/>
        </w:rPr>
        <w:t>many antitrust experts say it’s</w:t>
      </w:r>
      <w:r>
        <w:rPr>
          <w:rStyle w:val="normaltextrun"/>
          <w:rFonts w:eastAsiaTheme="majorEastAsia"/>
          <w:sz w:val="20"/>
          <w:szCs w:val="20"/>
          <w:u w:val="single"/>
        </w:rPr>
        <w:t> probably </w:t>
      </w:r>
      <w:r>
        <w:rPr>
          <w:rStyle w:val="normaltextrun"/>
          <w:rFonts w:eastAsiaTheme="majorEastAsia"/>
          <w:sz w:val="20"/>
          <w:szCs w:val="20"/>
          <w:u w:val="single"/>
          <w:shd w:val="clear" w:color="auto" w:fill="00FFFF"/>
        </w:rPr>
        <w:t>a judicial and legislative bridge too far for the government to try</w:t>
      </w:r>
      <w:r>
        <w:rPr>
          <w:rStyle w:val="normaltextrun"/>
          <w:rFonts w:eastAsiaTheme="majorEastAsia"/>
          <w:sz w:val="20"/>
          <w:szCs w:val="20"/>
          <w:u w:val="single"/>
        </w:rPr>
        <w:t> to </w:t>
      </w:r>
      <w:r>
        <w:rPr>
          <w:rStyle w:val="normaltextrun"/>
          <w:rFonts w:eastAsiaTheme="majorEastAsia"/>
          <w:sz w:val="20"/>
          <w:szCs w:val="20"/>
          <w:u w:val="single"/>
          <w:shd w:val="clear" w:color="auto" w:fill="00FFFF"/>
        </w:rPr>
        <w:t>proactively promote competition in the tech world; </w:t>
      </w:r>
      <w:r>
        <w:rPr>
          <w:rStyle w:val="normaltextrun"/>
          <w:rFonts w:eastAsiaTheme="majorEastAsia"/>
          <w:b/>
          <w:bCs/>
          <w:sz w:val="20"/>
          <w:szCs w:val="20"/>
          <w:u w:val="single"/>
          <w:shd w:val="clear" w:color="auto" w:fill="00FFFF"/>
        </w:rPr>
        <w:t>let the markets take care of that instead</w:t>
      </w:r>
      <w:r>
        <w:rPr>
          <w:rStyle w:val="normaltextrun"/>
          <w:rFonts w:eastAsiaTheme="majorEastAsia"/>
          <w:sz w:val="16"/>
          <w:szCs w:val="16"/>
        </w:rPr>
        <w:t>. But so changed is the political environment that U.S. President Joe Biden and some of his top regulators, such as Lina Khan, a Yale Law School wunderkind who was recently nominated to the FTC, might seek to break up the big tech firms. Biden, on the campaign trail, said that breaking up tech quasi-monopolies such as Facebook is “something we should take a really hard look at.” That is almost certainly not going to happen: </w:t>
      </w:r>
      <w:r>
        <w:rPr>
          <w:rStyle w:val="normaltextrun"/>
          <w:rFonts w:eastAsiaTheme="majorEastAsia"/>
          <w:b/>
          <w:bCs/>
          <w:sz w:val="20"/>
          <w:szCs w:val="20"/>
          <w:u w:val="single"/>
          <w:shd w:val="clear" w:color="auto" w:fill="00FFFF"/>
        </w:rPr>
        <w:t>The political will simply isn’t there</w:t>
      </w:r>
      <w:r>
        <w:rPr>
          <w:rStyle w:val="normaltextrun"/>
          <w:rFonts w:eastAsiaTheme="majorEastAsia"/>
          <w:sz w:val="20"/>
          <w:szCs w:val="20"/>
          <w:u w:val="single"/>
          <w:shd w:val="clear" w:color="auto" w:fill="00FFFF"/>
        </w:rPr>
        <w:t>, even among</w:t>
      </w:r>
      <w:r>
        <w:rPr>
          <w:rStyle w:val="normaltextrun"/>
          <w:rFonts w:eastAsiaTheme="majorEastAsia"/>
          <w:sz w:val="20"/>
          <w:szCs w:val="20"/>
          <w:u w:val="single"/>
        </w:rPr>
        <w:t> many </w:t>
      </w:r>
      <w:r>
        <w:rPr>
          <w:rStyle w:val="normaltextrun"/>
          <w:rFonts w:eastAsiaTheme="majorEastAsia"/>
          <w:sz w:val="20"/>
          <w:szCs w:val="20"/>
          <w:u w:val="single"/>
          <w:shd w:val="clear" w:color="auto" w:fill="00FFFF"/>
        </w:rPr>
        <w:t>Dem</w:t>
      </w:r>
      <w:r>
        <w:rPr>
          <w:rStyle w:val="normaltextrun"/>
          <w:rFonts w:eastAsiaTheme="majorEastAsia"/>
          <w:sz w:val="20"/>
          <w:szCs w:val="20"/>
          <w:u w:val="single"/>
        </w:rPr>
        <w:t>ocratic legislator</w:t>
      </w:r>
      <w:r>
        <w:rPr>
          <w:rStyle w:val="normaltextrun"/>
          <w:rFonts w:eastAsiaTheme="majorEastAsia"/>
          <w:sz w:val="20"/>
          <w:szCs w:val="20"/>
          <w:u w:val="single"/>
          <w:shd w:val="clear" w:color="auto" w:fill="00FFFF"/>
        </w:rPr>
        <w:t>s</w:t>
      </w:r>
      <w:r>
        <w:rPr>
          <w:rStyle w:val="normaltextrun"/>
          <w:rFonts w:eastAsiaTheme="majorEastAsia"/>
          <w:sz w:val="16"/>
          <w:szCs w:val="16"/>
        </w:rPr>
        <w:t> influenced by Khan and other progressive thinkers. “I don’t think Biden has the stomach for that,” said Herbert Hovenkamp, an antitrust expert at the University of Pennsylvania. The reason is simple: Today’s monopolistic abuses are quite unlike the monopoly power of old, when big cartels like John D. Rockefeller’s Standard Oil inflicted predatory high prices on consumers and political will was high to “bust trusts.” On the contrary: Most consumers love the fact that they can buy all kinds of inexpensive stuff on Amazon and have it delivered the next day, and that Facebook doesn’t charge them a cent, even as it makes a mint selling their private information to advertisers and market manipulators. “The Democrats need to be cautious here,” Hovenkamp said. “Consumers are their constituency. And these companies are among the biggest producers of growth in the U.S. Biden certainly doesn’t want to ruin that.” Instead, </w:t>
      </w:r>
      <w:r>
        <w:rPr>
          <w:rStyle w:val="normaltextrun"/>
          <w:rFonts w:eastAsiaTheme="majorEastAsia"/>
          <w:sz w:val="20"/>
          <w:szCs w:val="20"/>
          <w:u w:val="single"/>
        </w:rPr>
        <w:t>the administration may well decide to focus more on smaller fish in other industries</w:t>
      </w:r>
      <w:r>
        <w:rPr>
          <w:rStyle w:val="normaltextrun"/>
          <w:rFonts w:eastAsiaTheme="majorEastAsia"/>
          <w:sz w:val="16"/>
          <w:szCs w:val="16"/>
        </w:rPr>
        <w:t>, as the FTC did last week by challenging Illumina’s $7 billion purchase of cancer test developer Grail. In a sign of how aggressive the FTC might be under Biden, </w:t>
      </w:r>
      <w:r>
        <w:rPr>
          <w:rStyle w:val="normaltextrun"/>
          <w:rFonts w:eastAsiaTheme="majorEastAsia"/>
          <w:sz w:val="20"/>
          <w:szCs w:val="20"/>
          <w:u w:val="single"/>
        </w:rPr>
        <w:t>it was the first time in decades that the commission sought to block a so-called vertical merger</w:t>
      </w:r>
      <w:r>
        <w:rPr>
          <w:rStyle w:val="normaltextrun"/>
          <w:rFonts w:eastAsiaTheme="majorEastAsia"/>
          <w:sz w:val="16"/>
          <w:szCs w:val="16"/>
        </w:rPr>
        <w:t>, alleging that ownership of Grail would incentivize Illumina, a gene-sequencing company, to raise costs on Grail’s competitors. Indeed, though the United States and the European Union agree that new solutions are needed to curtail the dominance of Big Tech, the approaches remain very different. For years, the EU has led the way in filing antitrust cases, but late last year it did an about-face—deciding on a regulatory rather than lawsuit-based approach. After Brussels released a draft of its Digital Markets Act, EU competition minister Margrethe Vestager tweeted that the new rules would establish “do’s &amp; don’t to gatekeepers” of our digital world. If passed, the act could levy stiffer penalties than ever before, including a demand for a percentage of earnings. On the other side of the Atlantic, the FTC is also mulling ways to amp up its regulatory power. Khan and other progressives advocate rules that prevent a tech platform from favoring its own products in search results or pressing its own technologies on users, as Google allegedly does with Android, a mobile operating system. Violation of such rules could subject companies to substantial fines. According to a report last fall by Democratic members of the House Subcommittee on Antitrust—and partially written by Khan—Google has used “a series of anti-competitive contracts” that pushed Google search for users of Android phones. Yet </w:t>
      </w:r>
      <w:r>
        <w:rPr>
          <w:rStyle w:val="normaltextrun"/>
          <w:rFonts w:eastAsiaTheme="majorEastAsia"/>
          <w:sz w:val="20"/>
          <w:szCs w:val="20"/>
          <w:u w:val="single"/>
        </w:rPr>
        <w:t>in many areas </w:t>
      </w:r>
      <w:r>
        <w:rPr>
          <w:rStyle w:val="normaltextrun"/>
          <w:rFonts w:eastAsiaTheme="majorEastAsia"/>
          <w:sz w:val="20"/>
          <w:szCs w:val="20"/>
          <w:u w:val="single"/>
          <w:shd w:val="clear" w:color="auto" w:fill="00FFFF"/>
        </w:rPr>
        <w:t>huge disagreement remains about how to contain Big Tech</w:t>
      </w:r>
      <w:r>
        <w:rPr>
          <w:rStyle w:val="normaltextrun"/>
          <w:rFonts w:eastAsiaTheme="majorEastAsia"/>
          <w:sz w:val="16"/>
          <w:szCs w:val="16"/>
        </w:rPr>
        <w:t>. Republicans and Democrats both want to do so, for different reasons; the former believe that Silicon Valley is biased against the right politically, while the latter tend to worry about anti-competitive behavior. Klobuchar has sponsored a monster bill, the Competition and Antitrust Law Enforcement Reform Act, which is intended not only to give federal enforcers more resources but also to strengthen prohibitions on anti-competitive conduct and mergers, among other reforms. As yet, however, she has no Republican co-sponsors, and Democrats in the House are leery of going the same route with a sprawling omnibus bill, according to a legislative aide with knowledge of the process. “If you have a big bill it creates a honey pot” for opponents, he said, noting that Big Tech’s pockets are much deeper than those of their antitrust counterparts. House leaders will instead try to introduce a slew of specifically targeted separate bills. The White House did not respond to several requests for comment on which approach Biden might want to take. </w:t>
      </w:r>
      <w:r>
        <w:rPr>
          <w:rStyle w:val="normaltextrun"/>
          <w:rFonts w:eastAsiaTheme="majorEastAsia"/>
          <w:sz w:val="20"/>
          <w:szCs w:val="20"/>
          <w:u w:val="single"/>
        </w:rPr>
        <w:t>What is </w:t>
      </w:r>
      <w:r>
        <w:rPr>
          <w:rStyle w:val="normaltextrun"/>
          <w:rFonts w:eastAsiaTheme="majorEastAsia"/>
          <w:sz w:val="20"/>
          <w:szCs w:val="20"/>
          <w:u w:val="single"/>
          <w:shd w:val="clear" w:color="auto" w:fill="00FFFF"/>
        </w:rPr>
        <w:t>still hotly debated</w:t>
      </w:r>
      <w:r>
        <w:rPr>
          <w:rStyle w:val="normaltextrun"/>
          <w:rFonts w:eastAsiaTheme="majorEastAsia"/>
          <w:sz w:val="20"/>
          <w:szCs w:val="20"/>
          <w:u w:val="single"/>
        </w:rPr>
        <w:t> by the lawyers themselves </w:t>
      </w:r>
      <w:r>
        <w:rPr>
          <w:rStyle w:val="normaltextrun"/>
          <w:rFonts w:eastAsiaTheme="majorEastAsia"/>
          <w:sz w:val="20"/>
          <w:szCs w:val="20"/>
          <w:u w:val="single"/>
          <w:shd w:val="clear" w:color="auto" w:fill="00FFFF"/>
        </w:rPr>
        <w:t>is </w:t>
      </w:r>
      <w:r>
        <w:rPr>
          <w:rStyle w:val="normaltextrun"/>
          <w:rFonts w:eastAsiaTheme="majorEastAsia"/>
          <w:b/>
          <w:bCs/>
          <w:sz w:val="20"/>
          <w:szCs w:val="20"/>
          <w:u w:val="single"/>
          <w:shd w:val="clear" w:color="auto" w:fill="00FFFF"/>
        </w:rPr>
        <w:t>whether Big Tech is really a threat</w:t>
      </w:r>
      <w:r>
        <w:rPr>
          <w:rStyle w:val="normaltextrun"/>
          <w:rFonts w:eastAsiaTheme="majorEastAsia"/>
          <w:sz w:val="20"/>
          <w:szCs w:val="20"/>
          <w:u w:val="single"/>
        </w:rPr>
        <w:t>—and if so, what kind?</w:t>
      </w:r>
      <w:r>
        <w:rPr>
          <w:rStyle w:val="normaltextrun"/>
          <w:rFonts w:eastAsiaTheme="majorEastAsia"/>
          <w:sz w:val="16"/>
          <w:szCs w:val="16"/>
        </w:rPr>
        <w:t> Even if Amazon isn’t yet price-gouging and Facebook and Google cost nothing to use, Khan and other progressives argue that ordinary people—especially American workers—are harmed in ways they don’t fully realize. As a result, progressives say, antitrust needs to go beyond its narrow standard of protecting consumer welfare. That standard was established by Reagan appointee Robert Bork, a conservative scholar and judge who wrote that Congress had enacted the 1890 Sherman Antitrust Act—the basis of most antitrust actions today—mainly as a </w:t>
      </w:r>
      <w:r>
        <w:rPr>
          <w:rStyle w:val="normaltextrun"/>
          <w:rFonts w:eastAsiaTheme="majorEastAsia"/>
          <w:sz w:val="20"/>
          <w:szCs w:val="20"/>
          <w:u w:val="single"/>
        </w:rPr>
        <w:t>“consumer welfare prescription.”</w:t>
      </w:r>
      <w:r>
        <w:rPr>
          <w:rStyle w:val="normaltextrun"/>
          <w:rFonts w:eastAsiaTheme="majorEastAsia"/>
          <w:sz w:val="16"/>
          <w:szCs w:val="16"/>
        </w:rPr>
        <w:t> In other words, </w:t>
      </w:r>
      <w:r>
        <w:rPr>
          <w:rStyle w:val="normaltextrun"/>
          <w:rFonts w:eastAsiaTheme="majorEastAsia"/>
          <w:sz w:val="20"/>
          <w:szCs w:val="20"/>
          <w:u w:val="single"/>
          <w:shd w:val="clear" w:color="auto" w:fill="00FFFF"/>
        </w:rPr>
        <w:t>antitrust should</w:t>
      </w:r>
      <w:r>
        <w:rPr>
          <w:rStyle w:val="normaltextrun"/>
          <w:rFonts w:eastAsiaTheme="majorEastAsia"/>
          <w:sz w:val="20"/>
          <w:szCs w:val="20"/>
          <w:u w:val="single"/>
        </w:rPr>
        <w:t> mainly </w:t>
      </w:r>
      <w:r>
        <w:rPr>
          <w:rStyle w:val="normaltextrun"/>
          <w:rFonts w:eastAsiaTheme="majorEastAsia"/>
          <w:sz w:val="20"/>
          <w:szCs w:val="20"/>
          <w:u w:val="single"/>
          <w:shd w:val="clear" w:color="auto" w:fill="00FFFF"/>
        </w:rPr>
        <w:t>be about protecting consumers from price-fixing by monopolies</w:t>
      </w:r>
      <w:r>
        <w:rPr>
          <w:rStyle w:val="normaltextrun"/>
          <w:rFonts w:eastAsiaTheme="majorEastAsia"/>
          <w:sz w:val="20"/>
          <w:szCs w:val="20"/>
          <w:u w:val="single"/>
        </w:rPr>
        <w:t>. The Supreme Court adopted that stance in 1979, and it remains the stated goal in antitrust today.</w:t>
      </w:r>
      <w:r>
        <w:rPr>
          <w:rStyle w:val="normaltextrun"/>
          <w:rFonts w:eastAsiaTheme="majorEastAsia"/>
          <w:sz w:val="16"/>
          <w:szCs w:val="16"/>
        </w:rPr>
        <w:t> Khan and Tim Wu—Biden’s new advisor on antitrust—say that the Bork approach lets big business run amok by making small companies hostages of the big ones, much in the way the monopolistic railroads did a century ago, as Khan argued in her now-famous paper “Amazon’s Antitrust Paradox.” Today, she wrote, the “thousands of retailers and independent businesses that must ride Amazon’s rails to reach market are increasingly dependent on their biggest competitor.” It’s only a matter of time, Khan argued, before Amazon uses its platform dominance to drive out or suppress competing businesses. And then there’s the jobs question. Amazon and Walmart provide American consumers with cheap goods—but from where? Usually, China. Big quasi-monopolies are only going to discourage the rise of new American producers of the kind Biden wants to stimulate under his “Buy American” plan. “The trade-off is we lose jobs and we get cheaper goods,” the economist Joseph Stiglitz said. Much of the outcome will depend on whether the concept of antitrust is expanded, bringing it back around to its origins: a fear of too much political power in the hands of a few big corporate players. In a famous 1890 speech, Sen. John Sherman—for whom the Sherman Antitrust Act was named—declared that monopolies are “inconsistent with our form of government. … If we will not endure a king as a political power, we should not endure a king over the production, transportation, and sale of any of the necessaries of life.” In his 2018 book, The Curse of Bigness: Antitrust in the New Gilded Age, Wu described the current challenge in very similar terms. “The broad tenor of antitrust enforcement should be animated by a concern that too much concentrated economic power will translate into too much political power,” he wrote. He deliberately echoed Louis Brandeis’s 1914 essay “A Curse of Bigness,” which laid out the groundwork for the progressive view that held sway until the Reagan (and Bork) revolution. Yet today, many Republicans still hew to Bork’s narrow standards—including the ranking member of Klobuchar’s committee, Sen. Mike Lee of Utah, who is willing to work with her to a degree. Yes, Lee said in a recent speech, he too is worried that “the actions of Big Tech continue to divide the nation, undermine fundamental liberties, and distort the market.” But Lee said he’s unlikely to support Klobuchar’s tough new anti-merger approach unless there is a proven threat to the consumer. </w:t>
      </w:r>
      <w:r>
        <w:rPr>
          <w:rStyle w:val="normaltextrun"/>
          <w:rFonts w:eastAsiaTheme="majorEastAsia"/>
          <w:sz w:val="20"/>
          <w:szCs w:val="20"/>
          <w:u w:val="single"/>
        </w:rPr>
        <w:t>The Supreme Court is more likely than not to follow suit and adhere to the Bork standard.</w:t>
      </w:r>
      <w:r>
        <w:rPr>
          <w:rStyle w:val="normaltextrun"/>
          <w:rFonts w:eastAsiaTheme="majorEastAsia"/>
          <w:sz w:val="16"/>
          <w:szCs w:val="16"/>
        </w:rPr>
        <w:t> In the end, the issue may come down to where the voters end up. “What gives me hope is the digital giants’ bad behavior” in facilitating disinformation, even from foreign powers like Russia through Facebook, said Stiglitz. “Americans have become very aware of the political power they have, and both parties are concerned about that. I hope we can leverage that deep distrust of political and market power.” The Democrats also realize they missed some earlier opportunities. “All these guys have gotten religion lately,” said William Kovacic, an antitrust expert at George Washington University. “They had a chance to sue Google in 2012 and 2013, and they didn’t do it. The FTC reviewed the Instagram and WhatsApp purchases, but didn’t do anything about it.” That may change under the new activist approach. Forty-six states have now joined a lawsuit against Facebook, and many antitrust experts believe Zuckerberg could be forced to divest one or both of those companies. But ultimately the question will be: Is there really a long-term remedy to bigness? Even Joel Klein, who as head of the Justice Department’s Antitrust Division under President Bill Clinton mounted the original Big Tech antitrust lawsuit against Microsoft, said today’s issues are somewhat different. “What Microsoft was protecting was its monopoly in operating systems,” he said. “It’s not as clear to me that if you want to do an internet search, there aren’t other ways to get a [new] platform out there.” </w:t>
      </w:r>
      <w:r>
        <w:rPr>
          <w:rStyle w:val="normaltextrun"/>
          <w:rFonts w:eastAsiaTheme="majorEastAsia"/>
          <w:sz w:val="20"/>
          <w:szCs w:val="20"/>
          <w:u w:val="single"/>
          <w:shd w:val="clear" w:color="auto" w:fill="00FFFF"/>
        </w:rPr>
        <w:t>Google</w:t>
      </w:r>
      <w:r>
        <w:rPr>
          <w:rStyle w:val="normaltextrun"/>
          <w:rFonts w:eastAsiaTheme="majorEastAsia"/>
          <w:sz w:val="16"/>
          <w:szCs w:val="16"/>
        </w:rPr>
        <w:t>, in other words, </w:t>
      </w:r>
      <w:r>
        <w:rPr>
          <w:rStyle w:val="normaltextrun"/>
          <w:rFonts w:eastAsiaTheme="majorEastAsia"/>
          <w:sz w:val="20"/>
          <w:szCs w:val="20"/>
          <w:u w:val="single"/>
          <w:shd w:val="clear" w:color="auto" w:fill="00FFFF"/>
        </w:rPr>
        <w:t>isn’t preventing people from using Bing</w:t>
      </w:r>
      <w:r>
        <w:rPr>
          <w:rStyle w:val="normaltextrun"/>
          <w:rFonts w:eastAsiaTheme="majorEastAsia"/>
          <w:sz w:val="20"/>
          <w:szCs w:val="20"/>
          <w:u w:val="single"/>
        </w:rPr>
        <w:t> if they want to; </w:t>
      </w:r>
      <w:r>
        <w:rPr>
          <w:rStyle w:val="normaltextrun"/>
          <w:rFonts w:eastAsiaTheme="majorEastAsia"/>
          <w:sz w:val="20"/>
          <w:szCs w:val="20"/>
          <w:u w:val="single"/>
          <w:shd w:val="clear" w:color="auto" w:fill="00FFFF"/>
        </w:rPr>
        <w:t>most simply don’t</w:t>
      </w:r>
      <w:r>
        <w:rPr>
          <w:rStyle w:val="normaltextrun"/>
          <w:rFonts w:eastAsiaTheme="majorEastAsia"/>
          <w:sz w:val="16"/>
          <w:szCs w:val="16"/>
        </w:rPr>
        <w:t>. “It’s like a dog chasing a car. What does the dog do when it catches the car?” said Daniel Crane, an antitrust expert at the University of Michigan. “</w:t>
      </w:r>
      <w:r>
        <w:rPr>
          <w:rStyle w:val="normaltextrun"/>
          <w:rFonts w:eastAsiaTheme="majorEastAsia"/>
          <w:sz w:val="20"/>
          <w:szCs w:val="20"/>
          <w:u w:val="single"/>
          <w:shd w:val="clear" w:color="auto" w:fill="00FFFF"/>
        </w:rPr>
        <w:t>There aren’t natural seam-lines for breaking up Google; </w:t>
      </w:r>
      <w:r>
        <w:rPr>
          <w:rStyle w:val="normaltextrun"/>
          <w:rFonts w:eastAsiaTheme="majorEastAsia"/>
          <w:b/>
          <w:bCs/>
          <w:sz w:val="20"/>
          <w:szCs w:val="20"/>
          <w:u w:val="single"/>
          <w:shd w:val="clear" w:color="auto" w:fill="00FFFF"/>
        </w:rPr>
        <w:t>you’re not going to split it into an operating system and browser when the two were always integrated</w:t>
      </w:r>
      <w:r>
        <w:rPr>
          <w:rStyle w:val="normaltextrun"/>
          <w:rFonts w:eastAsiaTheme="majorEastAsia"/>
          <w:sz w:val="20"/>
          <w:szCs w:val="20"/>
          <w:u w:val="single"/>
          <w:shd w:val="clear" w:color="auto" w:fill="00FFFF"/>
        </w:rPr>
        <w:t>.</w:t>
      </w:r>
      <w:r>
        <w:rPr>
          <w:rStyle w:val="normaltextrun"/>
          <w:rFonts w:eastAsiaTheme="majorEastAsia"/>
          <w:sz w:val="16"/>
          <w:szCs w:val="16"/>
        </w:rPr>
        <w:t> So what’s your endgame?”</w:t>
      </w:r>
      <w:r>
        <w:rPr>
          <w:rStyle w:val="eop"/>
          <w:sz w:val="16"/>
          <w:szCs w:val="16"/>
        </w:rPr>
        <w:t> </w:t>
      </w:r>
    </w:p>
    <w:p w14:paraId="1AB154A4" w14:textId="77777777" w:rsidR="00DB48CA" w:rsidRDefault="00DB48CA" w:rsidP="00DB48CA"/>
    <w:p w14:paraId="2008C596" w14:textId="77777777" w:rsidR="00DB48CA" w:rsidRDefault="00DB48CA" w:rsidP="00DB48CA">
      <w:pPr>
        <w:pStyle w:val="Heading3"/>
      </w:pPr>
      <w:bookmarkStart w:id="39" w:name="_Toc79505089"/>
      <w:bookmarkStart w:id="40" w:name="_Toc80261497"/>
      <w:r>
        <w:t>Broadband: 1NC</w:t>
      </w:r>
      <w:bookmarkEnd w:id="39"/>
      <w:bookmarkEnd w:id="40"/>
      <w:r>
        <w:t xml:space="preserve"> </w:t>
      </w:r>
    </w:p>
    <w:p w14:paraId="0B90D334" w14:textId="77777777" w:rsidR="00DB48CA" w:rsidRDefault="00DB48CA" w:rsidP="00DB48CA"/>
    <w:p w14:paraId="4E031ED9" w14:textId="77777777" w:rsidR="00DB48CA" w:rsidRDefault="00DB48CA" w:rsidP="00DB48CA">
      <w:pPr>
        <w:pStyle w:val="Heading4"/>
      </w:pPr>
      <w:r>
        <w:t xml:space="preserve">Targeting broadband providers sparks fights in Congress </w:t>
      </w:r>
    </w:p>
    <w:p w14:paraId="68C34412" w14:textId="77777777" w:rsidR="00DB48CA" w:rsidRDefault="00DB48CA" w:rsidP="00DB48CA">
      <w:r w:rsidRPr="00D45B54">
        <w:rPr>
          <w:b/>
          <w:bCs/>
          <w:sz w:val="24"/>
          <w:szCs w:val="24"/>
        </w:rPr>
        <w:t>Simonite,</w:t>
      </w:r>
      <w:r>
        <w:t xml:space="preserve"> 10-29-</w:t>
      </w:r>
      <w:r w:rsidRPr="00D45B54">
        <w:rPr>
          <w:b/>
          <w:bCs/>
          <w:sz w:val="24"/>
          <w:szCs w:val="24"/>
        </w:rPr>
        <w:t>20</w:t>
      </w:r>
    </w:p>
    <w:p w14:paraId="26174D31" w14:textId="77777777" w:rsidR="00DB48CA" w:rsidRDefault="00DB48CA" w:rsidP="00DB48CA">
      <w:r>
        <w:t>(Tom, “</w:t>
      </w:r>
      <w:r w:rsidRPr="00D45B54">
        <w:t>The Tech Antitrust Problem No One Is Talking About</w:t>
      </w:r>
      <w:r>
        <w:t xml:space="preserve">,” accessed 8-10-21, </w:t>
      </w:r>
      <w:hyperlink r:id="rId69" w:history="1">
        <w:r w:rsidRPr="003A3C13">
          <w:rPr>
            <w:rStyle w:val="Hyperlink"/>
          </w:rPr>
          <w:t>https://www.wired.com/story/tech-antitrust-problem-no-one-talking/</w:t>
        </w:r>
      </w:hyperlink>
      <w:r>
        <w:t>) JFN</w:t>
      </w:r>
    </w:p>
    <w:p w14:paraId="66F924CB" w14:textId="77777777" w:rsidR="00DB48CA" w:rsidRDefault="00DB48CA" w:rsidP="00DB48CA"/>
    <w:p w14:paraId="7F057155" w14:textId="77777777" w:rsidR="00DB48CA" w:rsidRDefault="00DB48CA" w:rsidP="00DB48CA">
      <w:r w:rsidRPr="00B85CF6">
        <w:rPr>
          <w:b/>
          <w:bCs/>
          <w:u w:val="single"/>
        </w:rPr>
        <w:t>The new fervor for tech antitrust has</w:t>
      </w:r>
      <w:r>
        <w:t xml:space="preserve"> so far </w:t>
      </w:r>
      <w:r w:rsidRPr="00B85CF6">
        <w:rPr>
          <w:b/>
          <w:bCs/>
          <w:u w:val="single"/>
        </w:rPr>
        <w:t>overlooked an</w:t>
      </w:r>
      <w:r>
        <w:t xml:space="preserve"> equally </w:t>
      </w:r>
      <w:r w:rsidRPr="00B85CF6">
        <w:rPr>
          <w:b/>
          <w:bCs/>
          <w:u w:val="single"/>
        </w:rPr>
        <w:t>obvious target: US broadband providers</w:t>
      </w:r>
      <w:r>
        <w:t xml:space="preserve">. “If you want to talk about a history of using gatekeeper power to harm competitors, there are few better examples,” says Gigi Sohn, a fellow at the Georgetown Law Institute for Technology Law &amp; Policy. Sohn and other critics of the four companies that dominate US broadband—Verizon, Comcast, Charter Communications, and AT&amp;T—argue that antitrust intervention has been needed for years to lower prices and widen internet access. A Microsoft study estimated last year that as many as 162.8 million Americans lack meaningful broadband, and New America’s Open Technology Institute recently found that US consumers pay, on average, more than those in Europe, Asia, or elsewhere in North America. The coronavirus pandemic has given America’s gaping digital divide more bite. Children without reliable internet have been forced to scavenge bandwidth outside libraries and Taco Bells to complete virtual school assignments. In April, a Pew Research Center survey found that one in five parents with children whose schools had been closed by coronavirus believed it likely they would not be able to complete schoolwork at home because of an inadequate internet connection. </w:t>
      </w:r>
      <w:r w:rsidRPr="00B85CF6">
        <w:rPr>
          <w:b/>
          <w:bCs/>
          <w:u w:val="single"/>
        </w:rPr>
        <w:t>Such problems are</w:t>
      </w:r>
      <w:r>
        <w:t xml:space="preserve"> arguably </w:t>
      </w:r>
      <w:r w:rsidRPr="00B85CF6">
        <w:rPr>
          <w:b/>
          <w:bCs/>
          <w:u w:val="single"/>
        </w:rPr>
        <w:t>more material than</w:t>
      </w:r>
      <w:r>
        <w:t xml:space="preserve"> some of the </w:t>
      </w:r>
      <w:r w:rsidRPr="00B85CF6">
        <w:rPr>
          <w:b/>
          <w:bCs/>
          <w:u w:val="single"/>
        </w:rPr>
        <w:t>antitrust issues that have</w:t>
      </w:r>
      <w:r>
        <w:t xml:space="preserve"> recently </w:t>
      </w:r>
      <w:r w:rsidRPr="00B85CF6">
        <w:rPr>
          <w:b/>
          <w:bCs/>
          <w:u w:val="single"/>
        </w:rPr>
        <w:t>won attention in Washington</w:t>
      </w:r>
      <w:r>
        <w:t xml:space="preserve">. The Department of Justice complaint against Google argues that the company’s payments to Apple to set its search engine as the default on the iPhone make it too onerous for consumers to choose a competing search provider. For tens of millions of Americans, changing broadband providers is even more difficult—it requires moving. The Institute for Local Self Reliance, which promotes community broadband projects, recently estimated from Federal Communications Commission data that some 80 million Americans can only get high-speed broadband service from one provider. “That is quite intentional on the part of cable operators,” says Susan Crawford, a professor at Harvard Law School. “These companies are extracting rent from Americans based on their monopoly positions.” </w:t>
      </w:r>
      <w:r w:rsidRPr="00B85CF6">
        <w:t>The US has suffered, and broken up, telecom monopolies in the past. AT&amp;T had a government-sanctioned monopoly for much of the 20th century, until it was broken up in 1984. The 1996 Telecom Act included rules for phone providers aimed at encouraging competition, but it excluded “information services,” leaving broadband companies freer rein.</w:t>
      </w:r>
      <w:r>
        <w:t xml:space="preserve"> Crawford and other industry critics say </w:t>
      </w:r>
      <w:r w:rsidRPr="00B85CF6">
        <w:rPr>
          <w:b/>
          <w:bCs/>
          <w:u w:val="single"/>
        </w:rPr>
        <w:t xml:space="preserve">cable companies </w:t>
      </w:r>
      <w:r w:rsidRPr="00B85CF6">
        <w:t>have used</w:t>
      </w:r>
      <w:r>
        <w:t xml:space="preserve"> that freedom to erode choice through mergers, and </w:t>
      </w:r>
      <w:r w:rsidRPr="00B85CF6">
        <w:rPr>
          <w:b/>
          <w:bCs/>
          <w:u w:val="single"/>
        </w:rPr>
        <w:t>have deployed a deep bench of lobbyists to steer lawmakers to lighten oversight</w:t>
      </w:r>
      <w:r>
        <w:t xml:space="preserve"> and ban cities from building their own networks. Cities that have done so, like Wilson, North Carolina, generally have higher speeds at lower prices and less restrictive terms, Crawford says. </w:t>
      </w:r>
      <w:r w:rsidRPr="00B85CF6">
        <w:rPr>
          <w:b/>
          <w:bCs/>
          <w:u w:val="single"/>
        </w:rPr>
        <w:t>Comcast has spent more than $10 million on lobbying in Washington this year</w:t>
      </w:r>
      <w:r>
        <w:t xml:space="preserve">, according to data compiled by OpenSecrets. Only two other companies, Amazon and Facebook, have spent more. </w:t>
      </w:r>
      <w:r w:rsidRPr="00B85CF6">
        <w:rPr>
          <w:b/>
          <w:bCs/>
          <w:u w:val="single"/>
        </w:rPr>
        <w:t>US internet providers say the American broadband market is doing</w:t>
      </w:r>
      <w:r>
        <w:t xml:space="preserve"> just </w:t>
      </w:r>
      <w:r w:rsidRPr="00B85CF6">
        <w:rPr>
          <w:b/>
          <w:bCs/>
          <w:u w:val="single"/>
        </w:rPr>
        <w:t>fine</w:t>
      </w:r>
      <w:r>
        <w:t>, and that the digital divide is closing. Business in this pandemic year is good: US providers signed on 2.4 million additional subscribers from January through June as school, work, and social life shifted online.</w:t>
      </w:r>
    </w:p>
    <w:p w14:paraId="0ED9D82C" w14:textId="77777777" w:rsidR="00DB48CA" w:rsidRDefault="00DB48CA" w:rsidP="00DB48CA"/>
    <w:p w14:paraId="5646C110" w14:textId="77777777" w:rsidR="00DB48CA" w:rsidRDefault="00DB48CA" w:rsidP="00DB48CA">
      <w:pPr>
        <w:pStyle w:val="Heading3"/>
      </w:pPr>
      <w:bookmarkStart w:id="41" w:name="_Toc79505090"/>
      <w:bookmarkStart w:id="42" w:name="_Toc80261498"/>
      <w:r>
        <w:t>Google/Facebook/Amazon: 1NC</w:t>
      </w:r>
      <w:bookmarkEnd w:id="41"/>
      <w:bookmarkEnd w:id="42"/>
    </w:p>
    <w:p w14:paraId="73695BAD" w14:textId="77777777" w:rsidR="00DB48CA" w:rsidRDefault="00DB48CA" w:rsidP="00DB48CA"/>
    <w:p w14:paraId="2BEEE606" w14:textId="77777777" w:rsidR="00DB48CA" w:rsidRDefault="00DB48CA" w:rsidP="00DB48CA">
      <w:pPr>
        <w:pStyle w:val="Heading4"/>
      </w:pPr>
      <w:r>
        <w:t xml:space="preserve">Attempts to overhaul antitrust laws on Google, Facebook, and Amazon spark fierce political fights </w:t>
      </w:r>
    </w:p>
    <w:p w14:paraId="06FB367F" w14:textId="77777777" w:rsidR="00DB48CA" w:rsidRDefault="00DB48CA" w:rsidP="00DB48CA">
      <w:r w:rsidRPr="00261861">
        <w:rPr>
          <w:b/>
          <w:bCs/>
          <w:sz w:val="24"/>
          <w:szCs w:val="24"/>
        </w:rPr>
        <w:t>Birnbaum</w:t>
      </w:r>
      <w:r>
        <w:t>, 5-24-</w:t>
      </w:r>
      <w:r w:rsidRPr="00261861">
        <w:rPr>
          <w:b/>
          <w:bCs/>
          <w:sz w:val="24"/>
          <w:szCs w:val="24"/>
        </w:rPr>
        <w:t>21</w:t>
      </w:r>
    </w:p>
    <w:p w14:paraId="6E665018" w14:textId="77777777" w:rsidR="00DB48CA" w:rsidRDefault="00DB48CA" w:rsidP="00DB48CA">
      <w:r>
        <w:t>(Emily, “</w:t>
      </w:r>
      <w:r w:rsidRPr="00261861">
        <w:t>Tech giants' foes open up their wallets to the House’s top antitrust Republican</w:t>
      </w:r>
      <w:r>
        <w:t xml:space="preserve">,” accessed 5-24-21, </w:t>
      </w:r>
      <w:hyperlink r:id="rId70" w:history="1">
        <w:r w:rsidRPr="00951930">
          <w:rPr>
            <w:rStyle w:val="Hyperlink"/>
          </w:rPr>
          <w:t>https://www.politico.com/news/2021/05/24/tech-antitrust-republican-490446</w:t>
        </w:r>
      </w:hyperlink>
      <w:r>
        <w:t xml:space="preserve">) JFN </w:t>
      </w:r>
    </w:p>
    <w:p w14:paraId="661B9E21" w14:textId="77777777" w:rsidR="00DB48CA" w:rsidRDefault="00DB48CA" w:rsidP="00DB48CA"/>
    <w:p w14:paraId="4C8E4A1B" w14:textId="77777777" w:rsidR="00DB48CA" w:rsidRDefault="00DB48CA" w:rsidP="00DB48CA">
      <w:pPr>
        <w:rPr>
          <w:rFonts w:cs="Times New Roman"/>
          <w:color w:val="000000"/>
          <w:szCs w:val="20"/>
          <w:shd w:val="clear" w:color="auto" w:fill="FFFFFF"/>
        </w:rPr>
      </w:pPr>
      <w:r>
        <w:t xml:space="preserve">The figures offer a reminder that </w:t>
      </w:r>
      <w:r w:rsidRPr="00643E19">
        <w:rPr>
          <w:b/>
          <w:bCs/>
          <w:u w:val="single"/>
        </w:rPr>
        <w:t>the battle in Washington over the power of Silicon Valley’s reigning titans is hardly a one-sided affair when it comes to political spending</w:t>
      </w:r>
      <w:r>
        <w:t xml:space="preserve">. Instead, </w:t>
      </w:r>
      <w:r w:rsidRPr="00643E19">
        <w:rPr>
          <w:b/>
          <w:bCs/>
          <w:u w:val="single"/>
        </w:rPr>
        <w:t>the debate in Congress about overhauling U.S. antitrust laws has inspired</w:t>
      </w:r>
      <w:r>
        <w:t xml:space="preserve"> some </w:t>
      </w:r>
      <w:r w:rsidRPr="00643E19">
        <w:rPr>
          <w:b/>
          <w:bCs/>
          <w:u w:val="single"/>
        </w:rPr>
        <w:t>complex corporate maneuvering behind the scenes</w:t>
      </w:r>
      <w:r>
        <w:t xml:space="preserve">, especially as money from “Big Tech” becomes increasingly toxic politically. And that has opened a path for politicians like Buck, a free-market conservative and member of the House Freedom Caucus. </w:t>
      </w:r>
      <w:r w:rsidRPr="00643E19">
        <w:rPr>
          <w:b/>
          <w:bCs/>
          <w:u w:val="single"/>
        </w:rPr>
        <w:t>Google, Facebook and Amazon are</w:t>
      </w:r>
      <w:r>
        <w:t xml:space="preserve"> still </w:t>
      </w:r>
      <w:r w:rsidRPr="00643E19">
        <w:rPr>
          <w:b/>
          <w:bCs/>
          <w:u w:val="single"/>
        </w:rPr>
        <w:t>some of the top spenders on federal lobbying and donors to political campaigns in the country, shelling out tens of millions of dollars per year while helping fund lobbying shops, law firms, nonprofits and think tanks</w:t>
      </w:r>
      <w:r>
        <w:t xml:space="preserve"> to advocate their side. </w:t>
      </w:r>
      <w:r w:rsidRPr="00643E19">
        <w:rPr>
          <w:b/>
          <w:bCs/>
          <w:u w:val="single"/>
        </w:rPr>
        <w:t>But corporate rivals, including tech competitors like Microsoft, Epic Games and the media conglomerates that vie with the online giants for ad dollars, are well-resourced too.</w:t>
      </w:r>
      <w:r>
        <w:rPr>
          <w:b/>
          <w:bCs/>
          <w:u w:val="single"/>
        </w:rPr>
        <w:t xml:space="preserve"> </w:t>
      </w:r>
      <w:r w:rsidRPr="000F7014">
        <w:rPr>
          <w:rFonts w:cs="Times New Roman"/>
          <w:color w:val="000000"/>
          <w:szCs w:val="20"/>
          <w:shd w:val="clear" w:color="auto" w:fill="FFFFFF"/>
        </w:rPr>
        <w:t xml:space="preserve">“One reason tech antitrust has attracted so much attention on the Hill is because </w:t>
      </w:r>
      <w:r w:rsidRPr="00194617">
        <w:rPr>
          <w:rFonts w:cs="Times New Roman"/>
          <w:b/>
          <w:bCs/>
          <w:color w:val="000000"/>
          <w:szCs w:val="20"/>
          <w:u w:val="single"/>
          <w:shd w:val="clear" w:color="auto" w:fill="FFFFFF"/>
        </w:rPr>
        <w:t>the victims are</w:t>
      </w:r>
      <w:r w:rsidRPr="000F7014">
        <w:rPr>
          <w:rFonts w:cs="Times New Roman"/>
          <w:color w:val="000000"/>
          <w:szCs w:val="20"/>
          <w:shd w:val="clear" w:color="auto" w:fill="FFFFFF"/>
        </w:rPr>
        <w:t xml:space="preserve"> not only small and medium-sized enterprises, workers and consumers — but also </w:t>
      </w:r>
      <w:r w:rsidRPr="00194617">
        <w:rPr>
          <w:rFonts w:cs="Times New Roman"/>
          <w:b/>
          <w:bCs/>
          <w:color w:val="000000"/>
          <w:szCs w:val="20"/>
          <w:u w:val="single"/>
          <w:shd w:val="clear" w:color="auto" w:fill="FFFFFF"/>
        </w:rPr>
        <w:t>other large corporations</w:t>
      </w:r>
      <w:r w:rsidRPr="000F7014">
        <w:rPr>
          <w:rFonts w:cs="Times New Roman"/>
          <w:color w:val="000000"/>
          <w:szCs w:val="20"/>
          <w:shd w:val="clear" w:color="auto" w:fill="FFFFFF"/>
        </w:rPr>
        <w:t xml:space="preserve">,” said Sandeep Vaheesan, a legal director with anti-monopoly think tank Open Markets Institute. “Some of </w:t>
      </w:r>
      <w:r w:rsidRPr="00194617">
        <w:rPr>
          <w:rFonts w:cs="Times New Roman"/>
          <w:b/>
          <w:bCs/>
          <w:color w:val="000000"/>
          <w:szCs w:val="20"/>
          <w:u w:val="single"/>
          <w:shd w:val="clear" w:color="auto" w:fill="FFFFFF"/>
        </w:rPr>
        <w:t>the victims of these monopolists have real lobbying power</w:t>
      </w:r>
      <w:r w:rsidRPr="000F7014">
        <w:rPr>
          <w:rFonts w:cs="Times New Roman"/>
          <w:color w:val="000000"/>
          <w:szCs w:val="20"/>
          <w:shd w:val="clear" w:color="auto" w:fill="FFFFFF"/>
        </w:rPr>
        <w:t>, the money to donate to political campaigns and [the ability to] support counter-narratives to challenge the hegemony of the big players in tech.”</w:t>
      </w:r>
    </w:p>
    <w:p w14:paraId="09BDB9CA" w14:textId="77777777" w:rsidR="00DB48CA" w:rsidRDefault="00DB48CA" w:rsidP="00DB48CA">
      <w:pPr>
        <w:rPr>
          <w:rFonts w:cs="Times New Roman"/>
          <w:color w:val="000000"/>
          <w:szCs w:val="20"/>
          <w:shd w:val="clear" w:color="auto" w:fill="FFFFFF"/>
        </w:rPr>
      </w:pPr>
    </w:p>
    <w:p w14:paraId="4E8D34E7" w14:textId="77777777" w:rsidR="00DB48CA" w:rsidRPr="000F7014" w:rsidRDefault="00DB48CA" w:rsidP="00DB48CA">
      <w:pPr>
        <w:pStyle w:val="Heading3"/>
        <w:rPr>
          <w:sz w:val="20"/>
        </w:rPr>
      </w:pPr>
      <w:bookmarkStart w:id="43" w:name="_Toc79505091"/>
      <w:bookmarkStart w:id="44" w:name="_Toc80261499"/>
      <w:r>
        <w:rPr>
          <w:shd w:val="clear" w:color="auto" w:fill="FFFFFF"/>
        </w:rPr>
        <w:t>Google/Facebook/Amazon/Apple: 1NC</w:t>
      </w:r>
      <w:bookmarkEnd w:id="43"/>
      <w:bookmarkEnd w:id="44"/>
      <w:r>
        <w:rPr>
          <w:shd w:val="clear" w:color="auto" w:fill="FFFFFF"/>
        </w:rPr>
        <w:t xml:space="preserve"> </w:t>
      </w:r>
    </w:p>
    <w:p w14:paraId="1A335671" w14:textId="77777777" w:rsidR="00DB48CA" w:rsidRDefault="00DB48CA" w:rsidP="00DB48CA"/>
    <w:p w14:paraId="3E87DC55" w14:textId="77777777" w:rsidR="00DB48CA" w:rsidRDefault="00DB48CA" w:rsidP="00DB48CA">
      <w:pPr>
        <w:pStyle w:val="Heading4"/>
      </w:pPr>
      <w:r>
        <w:t xml:space="preserve">Attempts to limit the power of Google, Facebook, Amazon, and Apple spark intense political backlash </w:t>
      </w:r>
    </w:p>
    <w:p w14:paraId="7D1C73F4" w14:textId="77777777" w:rsidR="00DB48CA" w:rsidRDefault="00DB48CA" w:rsidP="00DB48CA">
      <w:r w:rsidRPr="00261861">
        <w:rPr>
          <w:b/>
          <w:bCs/>
          <w:sz w:val="24"/>
          <w:szCs w:val="24"/>
        </w:rPr>
        <w:t>Birnbaum</w:t>
      </w:r>
      <w:r>
        <w:t>, 5-24-</w:t>
      </w:r>
      <w:r w:rsidRPr="00261861">
        <w:rPr>
          <w:b/>
          <w:bCs/>
          <w:sz w:val="24"/>
          <w:szCs w:val="24"/>
        </w:rPr>
        <w:t>21</w:t>
      </w:r>
    </w:p>
    <w:p w14:paraId="479957FE" w14:textId="77777777" w:rsidR="00DB48CA" w:rsidRDefault="00DB48CA" w:rsidP="00DB48CA">
      <w:r>
        <w:t>(Emily, “</w:t>
      </w:r>
      <w:r w:rsidRPr="00261861">
        <w:t>Tech giants' foes open up their wallets to the House’s top antitrust Republican</w:t>
      </w:r>
      <w:r>
        <w:t xml:space="preserve">,” accessed 5-24-21, </w:t>
      </w:r>
      <w:hyperlink r:id="rId71" w:history="1">
        <w:r w:rsidRPr="00951930">
          <w:rPr>
            <w:rStyle w:val="Hyperlink"/>
          </w:rPr>
          <w:t>https://www.politico.com/news/2021/05/24/tech-antitrust-republican-490446</w:t>
        </w:r>
      </w:hyperlink>
      <w:r>
        <w:t xml:space="preserve">) JFN </w:t>
      </w:r>
    </w:p>
    <w:p w14:paraId="60D18AF5" w14:textId="77777777" w:rsidR="00DB48CA" w:rsidRDefault="00DB48CA" w:rsidP="00DB48CA"/>
    <w:p w14:paraId="61CCB11E" w14:textId="77777777" w:rsidR="00DB48CA" w:rsidRDefault="00DB48CA" w:rsidP="00DB48CA">
      <w:r>
        <w:t xml:space="preserve">Ultimately, </w:t>
      </w:r>
      <w:r w:rsidRPr="00762CF8">
        <w:rPr>
          <w:b/>
          <w:bCs/>
          <w:u w:val="single"/>
        </w:rPr>
        <w:t>the wealthy tech giants Facebook, Google, Amazon and Apple have great power to push their agenda in Washington, as they seek to undercut policy proposals that would change how they do business. Those four major tech companies spent a combined $124 million in lobbying and campaign contributions during the 2020 election cycle</w:t>
      </w:r>
      <w:r>
        <w:t xml:space="preserve">, according to Public Citizen, dwarfing the efforts of companies like News Corp and Yelp. “I think it’s easy to get distracted by the inter-corporate disputes and rivalries here,” said Vaheesan, whose group gets funding from foundations and doesn’t accept direct corporate donations. “The key point is, </w:t>
      </w:r>
      <w:r w:rsidRPr="00762CF8">
        <w:rPr>
          <w:b/>
          <w:bCs/>
          <w:u w:val="single"/>
        </w:rPr>
        <w:t>Facebook, Google and Amazon have become so powerful that they’re even squeezing other large corporations</w:t>
      </w:r>
      <w:r>
        <w:t>.”</w:t>
      </w:r>
    </w:p>
    <w:p w14:paraId="04B3BD1E" w14:textId="77777777" w:rsidR="00DB48CA" w:rsidRDefault="00DB48CA" w:rsidP="00DB48CA"/>
    <w:p w14:paraId="7E6AECFB" w14:textId="77777777" w:rsidR="00DB48CA" w:rsidRDefault="00DB48CA" w:rsidP="00DB48CA">
      <w:pPr>
        <w:pStyle w:val="Heading3"/>
      </w:pPr>
      <w:bookmarkStart w:id="45" w:name="_Toc79505092"/>
      <w:bookmarkStart w:id="46" w:name="_Toc80261500"/>
      <w:r>
        <w:t>Amazon: 1NC</w:t>
      </w:r>
      <w:bookmarkEnd w:id="45"/>
      <w:bookmarkEnd w:id="46"/>
    </w:p>
    <w:p w14:paraId="67124527" w14:textId="77777777" w:rsidR="00DB48CA" w:rsidRDefault="00DB48CA" w:rsidP="00DB48CA"/>
    <w:p w14:paraId="42F3DFA1" w14:textId="77777777" w:rsidR="00DB48CA" w:rsidRDefault="00DB48CA" w:rsidP="00DB48CA">
      <w:pPr>
        <w:pStyle w:val="Heading4"/>
      </w:pPr>
      <w:r>
        <w:t xml:space="preserve">Amazon has substantial influence in Congress </w:t>
      </w:r>
    </w:p>
    <w:p w14:paraId="20D70400" w14:textId="77777777" w:rsidR="00DB48CA" w:rsidRDefault="00DB48CA" w:rsidP="00DB48CA">
      <w:r w:rsidRPr="00992DEC">
        <w:rPr>
          <w:b/>
          <w:bCs/>
          <w:sz w:val="24"/>
          <w:szCs w:val="24"/>
        </w:rPr>
        <w:t>Greene and Stein</w:t>
      </w:r>
      <w:r>
        <w:t>, 6-9-</w:t>
      </w:r>
      <w:r w:rsidRPr="00992DEC">
        <w:rPr>
          <w:b/>
          <w:bCs/>
          <w:sz w:val="24"/>
          <w:szCs w:val="24"/>
        </w:rPr>
        <w:t>21</w:t>
      </w:r>
    </w:p>
    <w:p w14:paraId="73C125AD" w14:textId="77777777" w:rsidR="00DB48CA" w:rsidRDefault="00DB48CA" w:rsidP="00DB48CA">
      <w:r>
        <w:t>(Jay and Jeff, “</w:t>
      </w:r>
      <w:r w:rsidRPr="00992DEC">
        <w:t>Amazon successfully presses to leave consumer protections out of Senate China bill</w:t>
      </w:r>
      <w:r>
        <w:t xml:space="preserve">,” accessed 6-10-21, WP, </w:t>
      </w:r>
      <w:hyperlink r:id="rId72" w:history="1">
        <w:r w:rsidRPr="00FF7DD4">
          <w:rPr>
            <w:rStyle w:val="Hyperlink"/>
          </w:rPr>
          <w:t>https://www.washingtonpost.com/technology/2021/06/09/amazon-consumer-china-legislation/</w:t>
        </w:r>
      </w:hyperlink>
      <w:r>
        <w:t xml:space="preserve">) JFN </w:t>
      </w:r>
    </w:p>
    <w:p w14:paraId="53CF4818" w14:textId="77777777" w:rsidR="00DB48CA" w:rsidRDefault="00DB48CA" w:rsidP="00DB48CA"/>
    <w:p w14:paraId="520DB070" w14:textId="77777777" w:rsidR="00DB48CA" w:rsidRDefault="00DB48CA" w:rsidP="00DB48CA">
      <w:r>
        <w:t xml:space="preserve">When </w:t>
      </w:r>
      <w:r w:rsidRPr="0051582C">
        <w:rPr>
          <w:b/>
          <w:bCs/>
          <w:u w:val="single"/>
        </w:rPr>
        <w:t>the Senate</w:t>
      </w:r>
      <w:r>
        <w:t xml:space="preserve"> passed legislation to counter China’s growing economic clout late Tuesday, it </w:t>
      </w:r>
      <w:r w:rsidRPr="0051582C">
        <w:rPr>
          <w:b/>
          <w:bCs/>
          <w:u w:val="single"/>
        </w:rPr>
        <w:t>excluded a measure designed to protect online shoppers from counterfeit and dangerous products after aggressive lobbying led by Amazon.</w:t>
      </w:r>
      <w:r>
        <w:rPr>
          <w:b/>
          <w:bCs/>
          <w:u w:val="single"/>
        </w:rPr>
        <w:t xml:space="preserve"> </w:t>
      </w:r>
      <w:r w:rsidRPr="0051582C">
        <w:rPr>
          <w:b/>
          <w:bCs/>
          <w:u w:val="single"/>
        </w:rPr>
        <w:t>The measure</w:t>
      </w:r>
      <w:r>
        <w:t xml:space="preserve">, called the Inform Consumers Act, </w:t>
      </w:r>
      <w:r w:rsidRPr="0051582C">
        <w:rPr>
          <w:b/>
          <w:bCs/>
          <w:u w:val="single"/>
        </w:rPr>
        <w:t>would have required online marketplaces such as Amazon to authenticate the identity of the third-party merchants who sell on their sites</w:t>
      </w:r>
      <w:r>
        <w:t xml:space="preserve">. Those steps could have forced e-commerce companies to better weed out counterfeit, stolen and unsafe products from rogue sellers who have been able to evade detection by remaining anonymous. The bill would have been enforced by the Federal Trade Commission, and violations would have been subject to civil penalties. Sen. Richard J. Durbin (D-Ill.), the second-highest-ranking Democrat, and Sen. Bill Cassidy (R-La.) introduced the measure in March, and pushed to have an amended version included in the landmark United States Innovation and Competition Act. </w:t>
      </w:r>
      <w:r w:rsidRPr="00992DEC">
        <w:t xml:space="preserve">But </w:t>
      </w:r>
      <w:r w:rsidRPr="0051582C">
        <w:rPr>
          <w:b/>
          <w:bCs/>
          <w:u w:val="single"/>
        </w:rPr>
        <w:t>the effort to include the bill was scuttled</w:t>
      </w:r>
      <w:r w:rsidRPr="00992DEC">
        <w:t xml:space="preserve">, in part </w:t>
      </w:r>
      <w:r w:rsidRPr="0051582C">
        <w:rPr>
          <w:b/>
          <w:bCs/>
          <w:u w:val="single"/>
        </w:rPr>
        <w:t>after a group led by Amazon raised repeated objections to the measure</w:t>
      </w:r>
      <w:r w:rsidRPr="00992DEC">
        <w:t>, according to congressional aides who spoke on the condition of anonymity because they were not authorized to speak publicly about the internal deliberations. That came as a disappointment to supporters of the legislation, who had hoped that a bipartisan effort endorsed by key lawmakers would overcome the resistance of the e-commerce giant and secure passage in the China package.</w:t>
      </w:r>
    </w:p>
    <w:p w14:paraId="72368BDB" w14:textId="77777777" w:rsidR="00DB48CA" w:rsidRDefault="00DB48CA" w:rsidP="00DB48CA"/>
    <w:p w14:paraId="31A0423A" w14:textId="77777777" w:rsidR="00DB48CA" w:rsidRDefault="00DB48CA" w:rsidP="00DB48CA">
      <w:pPr>
        <w:pStyle w:val="Heading3"/>
      </w:pPr>
      <w:bookmarkStart w:id="47" w:name="_Toc79505093"/>
      <w:bookmarkStart w:id="48" w:name="_Toc80261501"/>
      <w:r>
        <w:t>Amazon: Extensions</w:t>
      </w:r>
      <w:bookmarkEnd w:id="47"/>
      <w:bookmarkEnd w:id="48"/>
      <w:r>
        <w:t xml:space="preserve"> </w:t>
      </w:r>
    </w:p>
    <w:p w14:paraId="6C1973AC" w14:textId="77777777" w:rsidR="00DB48CA" w:rsidRDefault="00DB48CA" w:rsidP="00DB48CA"/>
    <w:p w14:paraId="27778E10"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Americans like Amazon more than Congress, they won’t support a breakup and don’t trust Congress to manage it</w:t>
      </w:r>
      <w:r>
        <w:rPr>
          <w:rStyle w:val="eop"/>
          <w:b/>
          <w:bCs/>
        </w:rPr>
        <w:t> </w:t>
      </w:r>
    </w:p>
    <w:p w14:paraId="3091C9F7"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Aten, Writer, 20</w:t>
      </w:r>
      <w:r>
        <w:rPr>
          <w:rStyle w:val="eop"/>
        </w:rPr>
        <w:t> </w:t>
      </w:r>
    </w:p>
    <w:p w14:paraId="63FDCD83"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(Jason, for Technology and Business, July 31</w:t>
      </w:r>
      <w:r>
        <w:rPr>
          <w:rStyle w:val="normaltextrun"/>
          <w:rFonts w:eastAsiaTheme="majorEastAsia"/>
          <w:sz w:val="16"/>
          <w:szCs w:val="16"/>
          <w:vertAlign w:val="superscript"/>
        </w:rPr>
        <w:t>st</w:t>
      </w:r>
      <w:r>
        <w:rPr>
          <w:rStyle w:val="normaltextrun"/>
          <w:rFonts w:eastAsiaTheme="majorEastAsia"/>
          <w:sz w:val="20"/>
          <w:szCs w:val="20"/>
        </w:rPr>
        <w:t>, “Jeff Bezos Says People Trust Amazon More Than Congress. Why That Matters”, Inc.com, accessed 06/08/21, </w:t>
      </w:r>
      <w:hyperlink r:id="rId73" w:tgtFrame="_blank" w:history="1">
        <w:r>
          <w:rPr>
            <w:rStyle w:val="normaltextrun"/>
            <w:rFonts w:eastAsiaTheme="majorEastAsia"/>
            <w:sz w:val="20"/>
            <w:szCs w:val="20"/>
          </w:rPr>
          <w:t>https://www.inc.com/jason-aten/jeff-bezos-says-amazon-is-more-trusted-than-congress-why-that-matters.html</w:t>
        </w:r>
      </w:hyperlink>
      <w:r>
        <w:rPr>
          <w:rStyle w:val="normaltextrun"/>
          <w:rFonts w:eastAsiaTheme="majorEastAsia"/>
          <w:sz w:val="20"/>
          <w:szCs w:val="20"/>
        </w:rPr>
        <w:t>) RES</w:t>
      </w:r>
      <w:r>
        <w:rPr>
          <w:rStyle w:val="eop"/>
          <w:szCs w:val="20"/>
        </w:rPr>
        <w:t> </w:t>
      </w:r>
    </w:p>
    <w:p w14:paraId="1AC2110E"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2215003C"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16"/>
          <w:szCs w:val="16"/>
        </w:rPr>
        <w:t>There are plenty of things you can say about the richest man in the world, </w:t>
      </w:r>
      <w:r>
        <w:rPr>
          <w:rStyle w:val="normaltextrun"/>
          <w:rFonts w:eastAsiaTheme="majorEastAsia"/>
          <w:sz w:val="20"/>
          <w:szCs w:val="20"/>
          <w:u w:val="single"/>
        </w:rPr>
        <w:t>Jeff </w:t>
      </w:r>
      <w:r>
        <w:rPr>
          <w:rStyle w:val="normaltextrun"/>
          <w:rFonts w:eastAsiaTheme="majorEastAsia"/>
          <w:sz w:val="20"/>
          <w:szCs w:val="20"/>
          <w:u w:val="single"/>
          <w:shd w:val="clear" w:color="auto" w:fill="00FFFF"/>
        </w:rPr>
        <w:t>Bezos</w:t>
      </w:r>
      <w:r>
        <w:rPr>
          <w:rStyle w:val="normaltextrun"/>
          <w:rFonts w:eastAsiaTheme="majorEastAsia"/>
          <w:sz w:val="16"/>
          <w:szCs w:val="16"/>
        </w:rPr>
        <w:t>, some good, some bad. That goes for the company he founded, Amazon, which is now not only the largest online retail business in the world, but also affects the lives of Americans in more ways than most people really understand. One thing </w:t>
      </w:r>
      <w:r>
        <w:rPr>
          <w:rStyle w:val="normaltextrun"/>
          <w:rFonts w:eastAsiaTheme="majorEastAsia"/>
          <w:sz w:val="20"/>
          <w:szCs w:val="20"/>
          <w:u w:val="single"/>
        </w:rPr>
        <w:t>you can't say</w:t>
      </w:r>
      <w:r>
        <w:rPr>
          <w:rStyle w:val="normaltextrun"/>
          <w:rFonts w:eastAsiaTheme="majorEastAsia"/>
          <w:sz w:val="16"/>
          <w:szCs w:val="16"/>
        </w:rPr>
        <w:t>, however, is that </w:t>
      </w:r>
      <w:r>
        <w:rPr>
          <w:rStyle w:val="normaltextrun"/>
          <w:rFonts w:eastAsiaTheme="majorEastAsia"/>
          <w:sz w:val="20"/>
          <w:szCs w:val="20"/>
          <w:u w:val="single"/>
        </w:rPr>
        <w:t>he </w:t>
      </w:r>
      <w:r>
        <w:rPr>
          <w:rStyle w:val="normaltextrun"/>
          <w:rFonts w:eastAsiaTheme="majorEastAsia"/>
          <w:sz w:val="20"/>
          <w:szCs w:val="20"/>
          <w:u w:val="single"/>
          <w:shd w:val="clear" w:color="auto" w:fill="00FFFF"/>
        </w:rPr>
        <w:t>is</w:t>
      </w:r>
      <w:r>
        <w:rPr>
          <w:rStyle w:val="normaltextrun"/>
          <w:rFonts w:eastAsiaTheme="majorEastAsia"/>
          <w:sz w:val="20"/>
          <w:szCs w:val="20"/>
          <w:u w:val="single"/>
        </w:rPr>
        <w:t>n't </w:t>
      </w:r>
      <w:r>
        <w:rPr>
          <w:rStyle w:val="normaltextrun"/>
          <w:rFonts w:eastAsiaTheme="majorEastAsia"/>
          <w:sz w:val="20"/>
          <w:szCs w:val="20"/>
          <w:u w:val="single"/>
          <w:shd w:val="clear" w:color="auto" w:fill="00FFFF"/>
        </w:rPr>
        <w:t>careful with his words</w:t>
      </w:r>
      <w:r>
        <w:rPr>
          <w:rStyle w:val="normaltextrun"/>
          <w:rFonts w:eastAsiaTheme="majorEastAsia"/>
          <w:sz w:val="16"/>
          <w:szCs w:val="16"/>
        </w:rPr>
        <w:t>. Any leader at his level has to be. Rarely do they slip up or say the wrong thing. They tend to mean exactly what they say, especially when they put it in writing. That's why it's so extraordinary that the testimony Jeff Bezos prepared for Wednesday's antitrust hearing before the House Judiciary Committee took a not-so-subtle dig at the very people he was there to testify before. The entire 4,000-word document is worth a read, but I want to highlight one specific part: </w:t>
      </w:r>
      <w:r>
        <w:rPr>
          <w:rStyle w:val="normaltextrun"/>
          <w:rFonts w:eastAsiaTheme="majorEastAsia"/>
          <w:b/>
          <w:bCs/>
          <w:sz w:val="20"/>
          <w:szCs w:val="20"/>
          <w:u w:val="single"/>
          <w:shd w:val="clear" w:color="auto" w:fill="00FFFF"/>
        </w:rPr>
        <w:t>Eighty percent</w:t>
      </w:r>
      <w:r>
        <w:rPr>
          <w:rStyle w:val="normaltextrun"/>
          <w:rFonts w:eastAsiaTheme="majorEastAsia"/>
          <w:b/>
          <w:bCs/>
          <w:sz w:val="20"/>
          <w:szCs w:val="20"/>
          <w:u w:val="single"/>
        </w:rPr>
        <w:t> of Americans </w:t>
      </w:r>
      <w:r>
        <w:rPr>
          <w:rStyle w:val="normaltextrun"/>
          <w:rFonts w:eastAsiaTheme="majorEastAsia"/>
          <w:b/>
          <w:bCs/>
          <w:sz w:val="20"/>
          <w:szCs w:val="20"/>
          <w:u w:val="single"/>
          <w:shd w:val="clear" w:color="auto" w:fill="00FFFF"/>
        </w:rPr>
        <w:t>have a favorable impression of Amazon</w:t>
      </w:r>
      <w:r>
        <w:rPr>
          <w:rStyle w:val="normaltextrun"/>
          <w:rFonts w:eastAsiaTheme="majorEastAsia"/>
          <w:sz w:val="16"/>
          <w:szCs w:val="16"/>
        </w:rPr>
        <w:t> overall, according to leading independent polls. </w:t>
      </w:r>
      <w:r>
        <w:rPr>
          <w:rStyle w:val="normaltextrun"/>
          <w:rFonts w:eastAsiaTheme="majorEastAsia"/>
          <w:sz w:val="20"/>
          <w:szCs w:val="20"/>
          <w:u w:val="single"/>
          <w:shd w:val="clear" w:color="auto" w:fill="00FFFF"/>
        </w:rPr>
        <w:t>Who do Americans trust more than Amazon "to do the right thing?"</w:t>
      </w:r>
      <w:r>
        <w:rPr>
          <w:rStyle w:val="normaltextrun"/>
          <w:rFonts w:eastAsiaTheme="majorEastAsia"/>
          <w:sz w:val="16"/>
          <w:szCs w:val="16"/>
        </w:rPr>
        <w:t> Only their primary physicians and the military, according to a January 2020 Morning Consult survey. Researchers at Georgetown and New York University found in 2018 that Amazon trailed only the military among all respondents to a survey on institutional and brand trust. </w:t>
      </w:r>
      <w:r>
        <w:rPr>
          <w:rStyle w:val="normaltextrun"/>
          <w:rFonts w:eastAsiaTheme="majorEastAsia"/>
          <w:sz w:val="20"/>
          <w:szCs w:val="20"/>
          <w:u w:val="single"/>
          <w:shd w:val="clear" w:color="auto" w:fill="00FFFF"/>
        </w:rPr>
        <w:t>Among Republicans</w:t>
      </w:r>
      <w:r>
        <w:rPr>
          <w:rStyle w:val="normaltextrun"/>
          <w:rFonts w:eastAsiaTheme="majorEastAsia"/>
          <w:sz w:val="20"/>
          <w:szCs w:val="20"/>
          <w:u w:val="single"/>
        </w:rPr>
        <w:t>, we trailed </w:t>
      </w:r>
      <w:r>
        <w:rPr>
          <w:rStyle w:val="normaltextrun"/>
          <w:rFonts w:eastAsiaTheme="majorEastAsia"/>
          <w:sz w:val="20"/>
          <w:szCs w:val="20"/>
          <w:u w:val="single"/>
          <w:shd w:val="clear" w:color="auto" w:fill="00FFFF"/>
        </w:rPr>
        <w:t>only the military and</w:t>
      </w:r>
      <w:r>
        <w:rPr>
          <w:rStyle w:val="normaltextrun"/>
          <w:rFonts w:eastAsiaTheme="majorEastAsia"/>
          <w:sz w:val="16"/>
          <w:szCs w:val="16"/>
        </w:rPr>
        <w:t> local </w:t>
      </w:r>
      <w:r>
        <w:rPr>
          <w:rStyle w:val="normaltextrun"/>
          <w:rFonts w:eastAsiaTheme="majorEastAsia"/>
          <w:sz w:val="20"/>
          <w:szCs w:val="20"/>
          <w:u w:val="single"/>
          <w:shd w:val="clear" w:color="auto" w:fill="00FFFF"/>
        </w:rPr>
        <w:t>police; among Democrats, we were at the top</w:t>
      </w:r>
      <w:r>
        <w:rPr>
          <w:rStyle w:val="normaltextrun"/>
          <w:rFonts w:eastAsiaTheme="majorEastAsia"/>
          <w:sz w:val="20"/>
          <w:szCs w:val="20"/>
          <w:u w:val="single"/>
        </w:rPr>
        <w:t>, leading every branch of government</w:t>
      </w:r>
      <w:r>
        <w:rPr>
          <w:rStyle w:val="normaltextrun"/>
          <w:rFonts w:eastAsiaTheme="majorEastAsia"/>
          <w:sz w:val="16"/>
          <w:szCs w:val="16"/>
        </w:rPr>
        <w:t>, universities, and the press. In Fortune's 2020 rankings of the World's Most Admired Companies, we came in second place (Apple was No. 1). We are grateful that customers notice the hard work we do on their behalf, and that they reward us with their trust. Working to earn and keep that trust is the single biggest driver of Amazon's Day One culture. Did you catch the part about trusting Amazon to "do the right thing?" How about the fact that Bezos pointed out that </w:t>
      </w:r>
      <w:r>
        <w:rPr>
          <w:rStyle w:val="normaltextrun"/>
          <w:rFonts w:eastAsiaTheme="majorEastAsia"/>
          <w:b/>
          <w:bCs/>
          <w:sz w:val="20"/>
          <w:szCs w:val="20"/>
          <w:u w:val="single"/>
          <w:shd w:val="clear" w:color="auto" w:fill="00FFFF"/>
        </w:rPr>
        <w:t>Democrats</w:t>
      </w:r>
      <w:r>
        <w:rPr>
          <w:rStyle w:val="normaltextrun"/>
          <w:rFonts w:eastAsiaTheme="majorEastAsia"/>
          <w:sz w:val="20"/>
          <w:szCs w:val="20"/>
          <w:u w:val="single"/>
          <w:shd w:val="clear" w:color="auto" w:fill="00FFFF"/>
        </w:rPr>
        <w:t>, who were running the hearing, </w:t>
      </w:r>
      <w:r>
        <w:rPr>
          <w:rStyle w:val="normaltextrun"/>
          <w:rFonts w:eastAsiaTheme="majorEastAsia"/>
          <w:b/>
          <w:bCs/>
          <w:sz w:val="20"/>
          <w:szCs w:val="20"/>
          <w:u w:val="single"/>
          <w:shd w:val="clear" w:color="auto" w:fill="00FFFF"/>
        </w:rPr>
        <w:t>believe Amazon is more trustworthy than "every branch of government"</w:t>
      </w:r>
      <w:r>
        <w:rPr>
          <w:rStyle w:val="normaltextrun"/>
          <w:rFonts w:eastAsiaTheme="majorEastAsia"/>
          <w:sz w:val="20"/>
          <w:szCs w:val="20"/>
          <w:u w:val="single"/>
        </w:rPr>
        <w:t>? Bezos's message to Congress is pretty clear: People trust us far more than they trust you.</w:t>
      </w:r>
      <w:r>
        <w:rPr>
          <w:rStyle w:val="normaltextrun"/>
          <w:rFonts w:eastAsiaTheme="majorEastAsia"/>
          <w:sz w:val="16"/>
          <w:szCs w:val="16"/>
        </w:rPr>
        <w:t> That's a remarkably bold statement from a CEO sitting before a hearing in Congress, but it's absolutely true. According to the most recent Gallup survey, </w:t>
      </w:r>
      <w:r>
        <w:rPr>
          <w:rStyle w:val="normaltextrun"/>
          <w:rFonts w:eastAsiaTheme="majorEastAsia"/>
          <w:sz w:val="20"/>
          <w:szCs w:val="20"/>
          <w:u w:val="single"/>
          <w:shd w:val="clear" w:color="auto" w:fill="00FFFF"/>
        </w:rPr>
        <w:t>only </w:t>
      </w:r>
      <w:r>
        <w:rPr>
          <w:rStyle w:val="normaltextrun"/>
          <w:rFonts w:eastAsiaTheme="majorEastAsia"/>
          <w:b/>
          <w:bCs/>
          <w:sz w:val="20"/>
          <w:szCs w:val="20"/>
          <w:u w:val="single"/>
          <w:shd w:val="clear" w:color="auto" w:fill="00FFFF"/>
        </w:rPr>
        <w:t>25 percent</w:t>
      </w:r>
      <w:r>
        <w:rPr>
          <w:rStyle w:val="normaltextrun"/>
          <w:rFonts w:eastAsiaTheme="majorEastAsia"/>
          <w:sz w:val="16"/>
          <w:szCs w:val="16"/>
        </w:rPr>
        <w:t> of Americans </w:t>
      </w:r>
      <w:r>
        <w:rPr>
          <w:rStyle w:val="normaltextrun"/>
          <w:rFonts w:eastAsiaTheme="majorEastAsia"/>
          <w:b/>
          <w:bCs/>
          <w:sz w:val="20"/>
          <w:szCs w:val="20"/>
          <w:u w:val="single"/>
          <w:shd w:val="clear" w:color="auto" w:fill="00FFFF"/>
        </w:rPr>
        <w:t>approve of</w:t>
      </w:r>
      <w:r>
        <w:rPr>
          <w:rStyle w:val="normaltextrun"/>
          <w:rFonts w:eastAsiaTheme="majorEastAsia"/>
          <w:sz w:val="16"/>
          <w:szCs w:val="16"/>
        </w:rPr>
        <w:t> the work </w:t>
      </w:r>
      <w:r>
        <w:rPr>
          <w:rStyle w:val="normaltextrun"/>
          <w:rFonts w:eastAsiaTheme="majorEastAsia"/>
          <w:b/>
          <w:bCs/>
          <w:sz w:val="20"/>
          <w:szCs w:val="20"/>
          <w:u w:val="single"/>
          <w:shd w:val="clear" w:color="auto" w:fill="00FFFF"/>
        </w:rPr>
        <w:t>Congress</w:t>
      </w:r>
      <w:r>
        <w:rPr>
          <w:rStyle w:val="normaltextrun"/>
          <w:rFonts w:eastAsiaTheme="majorEastAsia"/>
          <w:sz w:val="16"/>
          <w:szCs w:val="16"/>
        </w:rPr>
        <w:t> is doing. On the other hand, </w:t>
      </w:r>
      <w:r>
        <w:rPr>
          <w:rStyle w:val="normaltextrun"/>
          <w:rFonts w:eastAsiaTheme="majorEastAsia"/>
          <w:b/>
          <w:bCs/>
          <w:sz w:val="20"/>
          <w:szCs w:val="20"/>
          <w:u w:val="single"/>
          <w:shd w:val="clear" w:color="auto" w:fill="00FFFF"/>
        </w:rPr>
        <w:t>91 percent</w:t>
      </w:r>
      <w:r>
        <w:rPr>
          <w:rStyle w:val="normaltextrun"/>
          <w:rFonts w:eastAsiaTheme="majorEastAsia"/>
          <w:sz w:val="16"/>
          <w:szCs w:val="16"/>
        </w:rPr>
        <w:t> of people say they </w:t>
      </w:r>
      <w:r>
        <w:rPr>
          <w:rStyle w:val="normaltextrun"/>
          <w:rFonts w:eastAsiaTheme="majorEastAsia"/>
          <w:b/>
          <w:bCs/>
          <w:sz w:val="20"/>
          <w:szCs w:val="20"/>
          <w:u w:val="single"/>
          <w:shd w:val="clear" w:color="auto" w:fill="00FFFF"/>
        </w:rPr>
        <w:t>have a favorable view of Amazon</w:t>
      </w:r>
      <w:r>
        <w:rPr>
          <w:rStyle w:val="normaltextrun"/>
          <w:rFonts w:eastAsiaTheme="majorEastAsia"/>
          <w:sz w:val="16"/>
          <w:szCs w:val="16"/>
        </w:rPr>
        <w:t>. That doesn't mean Amazon hasn't had issues. The company has faced criticism over the way it has handled worker safety during the pandemic, and the way it responded to walkouts, even firing and insulting one of the organizers. Then there's the fact that the company has struggled to keep up with the surging demand for online shopping, leaving many people waiting weeks for ordinary products. To be fair, Amazon has worked hard to deal with those situations and has continued to make changes to better serve its customers. Through a spokesperson, the company told me its employees are working hard to serve customers, and we continue to work to balance capacity across our network of fulfillment centers while ensuring we're meeting social distancing and safety measures to keep our teams safe. We know customers want their deliveries as quickly as possible, and we're doing all we can to get them items delivered with One Day and Two Day shipping. The most important measure, of course, is that </w:t>
      </w:r>
      <w:r>
        <w:rPr>
          <w:rStyle w:val="normaltextrun"/>
          <w:rFonts w:eastAsiaTheme="majorEastAsia"/>
          <w:sz w:val="20"/>
          <w:szCs w:val="20"/>
          <w:u w:val="single"/>
          <w:shd w:val="clear" w:color="auto" w:fill="00FFFF"/>
        </w:rPr>
        <w:t>people still use Amazon</w:t>
      </w:r>
      <w:r>
        <w:rPr>
          <w:rStyle w:val="normaltextrun"/>
          <w:rFonts w:eastAsiaTheme="majorEastAsia"/>
          <w:sz w:val="20"/>
          <w:szCs w:val="20"/>
          <w:u w:val="single"/>
        </w:rPr>
        <w:t> every day </w:t>
      </w:r>
      <w:r>
        <w:rPr>
          <w:rStyle w:val="normaltextrun"/>
          <w:rFonts w:eastAsiaTheme="majorEastAsia"/>
          <w:sz w:val="20"/>
          <w:szCs w:val="20"/>
          <w:u w:val="single"/>
          <w:shd w:val="clear" w:color="auto" w:fill="00FFFF"/>
        </w:rPr>
        <w:t>because</w:t>
      </w:r>
      <w:r>
        <w:rPr>
          <w:rStyle w:val="normaltextrun"/>
          <w:rFonts w:eastAsiaTheme="majorEastAsia"/>
          <w:sz w:val="20"/>
          <w:szCs w:val="20"/>
          <w:u w:val="single"/>
        </w:rPr>
        <w:t>, ultimately, people like buying things from Amazon, and </w:t>
      </w:r>
      <w:r>
        <w:rPr>
          <w:rStyle w:val="normaltextrun"/>
          <w:rFonts w:eastAsiaTheme="majorEastAsia"/>
          <w:sz w:val="20"/>
          <w:szCs w:val="20"/>
          <w:u w:val="single"/>
          <w:shd w:val="clear" w:color="auto" w:fill="00FFFF"/>
        </w:rPr>
        <w:t>they trust the company</w:t>
      </w:r>
      <w:r>
        <w:rPr>
          <w:rStyle w:val="normaltextrun"/>
          <w:rFonts w:eastAsiaTheme="majorEastAsia"/>
          <w:sz w:val="20"/>
          <w:szCs w:val="20"/>
          <w:u w:val="single"/>
        </w:rPr>
        <w:t>'s brand</w:t>
      </w:r>
      <w:r>
        <w:rPr>
          <w:rStyle w:val="normaltextrun"/>
          <w:rFonts w:eastAsiaTheme="majorEastAsia"/>
          <w:sz w:val="16"/>
          <w:szCs w:val="16"/>
        </w:rPr>
        <w:t>. That's a fantastic lesson for every company because trust is your brand's most valuable asset, and it isn't even close. </w:t>
      </w:r>
      <w:r>
        <w:rPr>
          <w:rStyle w:val="normaltextrun"/>
          <w:rFonts w:eastAsiaTheme="majorEastAsia"/>
          <w:sz w:val="20"/>
          <w:szCs w:val="20"/>
          <w:u w:val="single"/>
          <w:shd w:val="clear" w:color="auto" w:fill="00FFFF"/>
        </w:rPr>
        <w:t>Amazon</w:t>
      </w:r>
      <w:r>
        <w:rPr>
          <w:rStyle w:val="normaltextrun"/>
          <w:rFonts w:eastAsiaTheme="majorEastAsia"/>
          <w:sz w:val="20"/>
          <w:szCs w:val="20"/>
          <w:u w:val="single"/>
        </w:rPr>
        <w:t> has plenty of flaws, and it very well </w:t>
      </w:r>
      <w:r>
        <w:rPr>
          <w:rStyle w:val="normaltextrun"/>
          <w:rFonts w:eastAsiaTheme="majorEastAsia"/>
          <w:sz w:val="20"/>
          <w:szCs w:val="20"/>
          <w:u w:val="single"/>
          <w:shd w:val="clear" w:color="auto" w:fill="00FFFF"/>
        </w:rPr>
        <w:t>may be engaged in anti-competitive behavior. That's for Congress to figure out.</w:t>
      </w:r>
      <w:r>
        <w:rPr>
          <w:rStyle w:val="normaltextrun"/>
          <w:rFonts w:eastAsiaTheme="majorEastAsia"/>
          <w:sz w:val="20"/>
          <w:szCs w:val="20"/>
          <w:u w:val="single"/>
        </w:rPr>
        <w:t> I just think it's worth remembering that </w:t>
      </w:r>
      <w:r>
        <w:rPr>
          <w:rStyle w:val="normaltextrun"/>
          <w:rFonts w:eastAsiaTheme="majorEastAsia"/>
          <w:b/>
          <w:bCs/>
          <w:sz w:val="20"/>
          <w:szCs w:val="20"/>
          <w:u w:val="single"/>
          <w:shd w:val="clear" w:color="auto" w:fill="00FFFF"/>
        </w:rPr>
        <w:t>most people have a far better opinion of the former than the latter</w:t>
      </w:r>
      <w:r>
        <w:rPr>
          <w:rStyle w:val="normaltextrun"/>
          <w:rFonts w:eastAsiaTheme="majorEastAsia"/>
          <w:sz w:val="20"/>
          <w:szCs w:val="20"/>
          <w:u w:val="single"/>
        </w:rPr>
        <w:t>.</w:t>
      </w:r>
      <w:r>
        <w:rPr>
          <w:rStyle w:val="eop"/>
          <w:szCs w:val="20"/>
        </w:rPr>
        <w:t> </w:t>
      </w:r>
    </w:p>
    <w:p w14:paraId="1AB6AF7A" w14:textId="77777777" w:rsidR="00DB48CA" w:rsidRDefault="00DB48CA" w:rsidP="00DB48CA"/>
    <w:p w14:paraId="6D769F34" w14:textId="77777777" w:rsidR="00DB48CA" w:rsidRDefault="00DB48CA" w:rsidP="00DB48CA">
      <w:pPr>
        <w:pStyle w:val="Heading3"/>
      </w:pPr>
      <w:bookmarkStart w:id="49" w:name="_Toc79505094"/>
      <w:bookmarkStart w:id="50" w:name="_Toc80261502"/>
      <w:r>
        <w:t>Google: 1NC</w:t>
      </w:r>
      <w:bookmarkEnd w:id="49"/>
      <w:bookmarkEnd w:id="50"/>
      <w:r>
        <w:t xml:space="preserve"> </w:t>
      </w:r>
    </w:p>
    <w:p w14:paraId="7AC67D75" w14:textId="77777777" w:rsidR="00DB48CA" w:rsidRDefault="00DB48CA" w:rsidP="00DB48CA"/>
    <w:p w14:paraId="2BC7DD2D"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Google anti-trust battle fueled by partisan politics</w:t>
      </w:r>
      <w:r>
        <w:rPr>
          <w:rStyle w:val="eop"/>
          <w:b/>
          <w:bCs/>
        </w:rPr>
        <w:t> </w:t>
      </w:r>
    </w:p>
    <w:p w14:paraId="2D7CE1F0"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The Washington Post, 20</w:t>
      </w:r>
      <w:r>
        <w:rPr>
          <w:rStyle w:val="eop"/>
        </w:rPr>
        <w:t> </w:t>
      </w:r>
    </w:p>
    <w:p w14:paraId="2AF47ED1"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w:t>
      </w:r>
      <w:r>
        <w:rPr>
          <w:rStyle w:val="normaltextrun"/>
          <w:rFonts w:eastAsiaTheme="majorEastAsia"/>
          <w:i/>
          <w:iCs/>
          <w:sz w:val="20"/>
          <w:szCs w:val="20"/>
        </w:rPr>
        <w:t>The Washington Post</w:t>
      </w:r>
      <w:r>
        <w:rPr>
          <w:rStyle w:val="normaltextrun"/>
          <w:rFonts w:eastAsiaTheme="majorEastAsia"/>
          <w:sz w:val="20"/>
          <w:szCs w:val="20"/>
        </w:rPr>
        <w:t>, December 19</w:t>
      </w:r>
      <w:r>
        <w:rPr>
          <w:rStyle w:val="normaltextrun"/>
          <w:rFonts w:eastAsiaTheme="majorEastAsia"/>
          <w:sz w:val="16"/>
          <w:szCs w:val="16"/>
          <w:vertAlign w:val="superscript"/>
        </w:rPr>
        <w:t>th</w:t>
      </w:r>
      <w:r>
        <w:rPr>
          <w:rStyle w:val="normaltextrun"/>
          <w:rFonts w:eastAsiaTheme="majorEastAsia"/>
          <w:sz w:val="20"/>
          <w:szCs w:val="20"/>
        </w:rPr>
        <w:t>, “Opinion: The antitrust onslaught against Google gives Joe Biden a tough job”, accessed 06/03/21, </w:t>
      </w:r>
      <w:hyperlink r:id="rId74" w:tgtFrame="_blank" w:history="1">
        <w:r>
          <w:rPr>
            <w:rStyle w:val="normaltextrun"/>
            <w:rFonts w:eastAsiaTheme="majorEastAsia"/>
            <w:sz w:val="20"/>
            <w:szCs w:val="20"/>
          </w:rPr>
          <w:t>https://www.washingtonpost.com/opinions/the-antitrust-onslaught-against-google-gives-joe-biden-a-tough-job/2020/12/18/70fc32ae-4160-11eb-8db8-395dedaaa036_story.html</w:t>
        </w:r>
      </w:hyperlink>
      <w:r>
        <w:rPr>
          <w:rStyle w:val="normaltextrun"/>
          <w:rFonts w:eastAsiaTheme="majorEastAsia"/>
          <w:sz w:val="20"/>
          <w:szCs w:val="20"/>
        </w:rPr>
        <w:t>) RES</w:t>
      </w:r>
      <w:r>
        <w:rPr>
          <w:rStyle w:val="eop"/>
          <w:szCs w:val="20"/>
        </w:rPr>
        <w:t> </w:t>
      </w:r>
    </w:p>
    <w:p w14:paraId="00B1EE79"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45164391"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20"/>
          <w:szCs w:val="20"/>
          <w:u w:val="single"/>
        </w:rPr>
        <w:t>GOOGLE ON Wednesday was sued by 10 state attorneys general.</w:t>
      </w:r>
      <w:r>
        <w:rPr>
          <w:rStyle w:val="normaltextrun"/>
          <w:rFonts w:eastAsiaTheme="majorEastAsia"/>
          <w:sz w:val="16"/>
          <w:szCs w:val="16"/>
        </w:rPr>
        <w:t> Somehow, the company’s week got worse from there: </w:t>
      </w:r>
      <w:r>
        <w:rPr>
          <w:rStyle w:val="normaltextrun"/>
          <w:rFonts w:eastAsiaTheme="majorEastAsia"/>
          <w:sz w:val="20"/>
          <w:szCs w:val="20"/>
          <w:u w:val="single"/>
        </w:rPr>
        <w:t>The following afternoon, </w:t>
      </w:r>
      <w:r>
        <w:rPr>
          <w:rStyle w:val="normaltextrun"/>
          <w:rFonts w:eastAsiaTheme="majorEastAsia"/>
          <w:sz w:val="20"/>
          <w:szCs w:val="20"/>
          <w:u w:val="single"/>
          <w:shd w:val="clear" w:color="auto" w:fill="00FFFF"/>
        </w:rPr>
        <w:t>Google was sued by nearly 40</w:t>
      </w:r>
      <w:r>
        <w:rPr>
          <w:rStyle w:val="normaltextrun"/>
          <w:rFonts w:eastAsiaTheme="majorEastAsia"/>
          <w:sz w:val="20"/>
          <w:szCs w:val="20"/>
          <w:u w:val="single"/>
        </w:rPr>
        <w:t> more </w:t>
      </w:r>
      <w:r>
        <w:rPr>
          <w:rStyle w:val="normaltextrun"/>
          <w:rFonts w:eastAsiaTheme="majorEastAsia"/>
          <w:sz w:val="20"/>
          <w:szCs w:val="20"/>
          <w:u w:val="single"/>
          <w:shd w:val="clear" w:color="auto" w:fill="00FFFF"/>
        </w:rPr>
        <w:t>states</w:t>
      </w:r>
      <w:r>
        <w:rPr>
          <w:rStyle w:val="normaltextrun"/>
          <w:rFonts w:eastAsiaTheme="majorEastAsia"/>
          <w:sz w:val="20"/>
          <w:szCs w:val="20"/>
          <w:u w:val="single"/>
        </w:rPr>
        <w:t>.</w:t>
      </w:r>
      <w:r>
        <w:rPr>
          <w:rStyle w:val="normaltextrun"/>
          <w:rFonts w:eastAsiaTheme="majorEastAsia"/>
          <w:sz w:val="16"/>
          <w:szCs w:val="16"/>
        </w:rPr>
        <w:t> These latest antitrust actions themselves come mere months after this fall’s Justice Department filing. Why so many cases causing so much confusion? </w:t>
      </w:r>
      <w:r>
        <w:rPr>
          <w:rStyle w:val="normaltextrun"/>
          <w:rFonts w:eastAsiaTheme="majorEastAsia"/>
          <w:b/>
          <w:bCs/>
          <w:sz w:val="20"/>
          <w:szCs w:val="20"/>
          <w:u w:val="single"/>
          <w:shd w:val="clear" w:color="auto" w:fill="00FFFF"/>
        </w:rPr>
        <w:t>The primary culprit</w:t>
      </w:r>
      <w:r>
        <w:rPr>
          <w:rStyle w:val="normaltextrun"/>
          <w:rFonts w:eastAsiaTheme="majorEastAsia"/>
          <w:sz w:val="20"/>
          <w:szCs w:val="20"/>
          <w:u w:val="single"/>
          <w:shd w:val="clear" w:color="auto" w:fill="00FFFF"/>
        </w:rPr>
        <w:t> </w:t>
      </w:r>
      <w:r>
        <w:rPr>
          <w:rStyle w:val="normaltextrun"/>
          <w:rFonts w:eastAsiaTheme="majorEastAsia"/>
          <w:b/>
          <w:bCs/>
          <w:sz w:val="20"/>
          <w:szCs w:val="20"/>
          <w:u w:val="single"/>
          <w:shd w:val="clear" w:color="auto" w:fill="00FFFF"/>
        </w:rPr>
        <w:t>is</w:t>
      </w:r>
      <w:r>
        <w:rPr>
          <w:rStyle w:val="normaltextrun"/>
          <w:rFonts w:eastAsiaTheme="majorEastAsia"/>
          <w:sz w:val="20"/>
          <w:szCs w:val="20"/>
          <w:u w:val="single"/>
        </w:rPr>
        <w:t> something that shouldn’t have a role in antitrust at all: </w:t>
      </w:r>
      <w:r>
        <w:rPr>
          <w:rStyle w:val="normaltextrun"/>
          <w:rFonts w:eastAsiaTheme="majorEastAsia"/>
          <w:b/>
          <w:bCs/>
          <w:sz w:val="20"/>
          <w:szCs w:val="20"/>
          <w:u w:val="single"/>
          <w:shd w:val="clear" w:color="auto" w:fill="00FFFF"/>
        </w:rPr>
        <w:t>partisan politics</w:t>
      </w:r>
      <w:r>
        <w:rPr>
          <w:rStyle w:val="normaltextrun"/>
          <w:rFonts w:eastAsiaTheme="majorEastAsia"/>
          <w:sz w:val="20"/>
          <w:szCs w:val="20"/>
          <w:u w:val="single"/>
        </w:rPr>
        <w:t>. Wednesday’s </w:t>
      </w:r>
      <w:r>
        <w:rPr>
          <w:rStyle w:val="normaltextrun"/>
          <w:rFonts w:eastAsiaTheme="majorEastAsia"/>
          <w:sz w:val="20"/>
          <w:szCs w:val="20"/>
          <w:u w:val="single"/>
          <w:shd w:val="clear" w:color="auto" w:fill="00FFFF"/>
        </w:rPr>
        <w:t>lawsuit</w:t>
      </w:r>
      <w:r>
        <w:rPr>
          <w:rStyle w:val="normaltextrun"/>
          <w:rFonts w:eastAsiaTheme="majorEastAsia"/>
          <w:sz w:val="20"/>
          <w:szCs w:val="20"/>
          <w:u w:val="single"/>
        </w:rPr>
        <w:t> was </w:t>
      </w:r>
      <w:r>
        <w:rPr>
          <w:rStyle w:val="normaltextrun"/>
          <w:rFonts w:eastAsiaTheme="majorEastAsia"/>
          <w:sz w:val="20"/>
          <w:szCs w:val="20"/>
          <w:u w:val="single"/>
          <w:shd w:val="clear" w:color="auto" w:fill="00FFFF"/>
        </w:rPr>
        <w:t>filed exclusively by Republican attorneys</w:t>
      </w:r>
      <w:r>
        <w:rPr>
          <w:rStyle w:val="normaltextrun"/>
          <w:rFonts w:eastAsiaTheme="majorEastAsia"/>
          <w:sz w:val="20"/>
          <w:szCs w:val="20"/>
          <w:u w:val="single"/>
        </w:rPr>
        <w:t> general</w:t>
      </w:r>
      <w:r>
        <w:rPr>
          <w:rStyle w:val="normaltextrun"/>
          <w:rFonts w:eastAsiaTheme="majorEastAsia"/>
          <w:sz w:val="16"/>
          <w:szCs w:val="16"/>
        </w:rPr>
        <w:t>, led by Ken Paxton of Texas. Similarly, </w:t>
      </w:r>
      <w:r>
        <w:rPr>
          <w:rStyle w:val="normaltextrun"/>
          <w:rFonts w:eastAsiaTheme="majorEastAsia"/>
          <w:sz w:val="20"/>
          <w:szCs w:val="20"/>
          <w:u w:val="single"/>
        </w:rPr>
        <w:t>the </w:t>
      </w:r>
      <w:r>
        <w:rPr>
          <w:rStyle w:val="normaltextrun"/>
          <w:rFonts w:eastAsiaTheme="majorEastAsia"/>
          <w:sz w:val="20"/>
          <w:szCs w:val="20"/>
          <w:u w:val="single"/>
          <w:shd w:val="clear" w:color="auto" w:fill="00FFFF"/>
        </w:rPr>
        <w:t>DOJ</w:t>
      </w:r>
      <w:r>
        <w:rPr>
          <w:rStyle w:val="normaltextrun"/>
          <w:rFonts w:eastAsiaTheme="majorEastAsia"/>
          <w:sz w:val="20"/>
          <w:szCs w:val="20"/>
          <w:u w:val="single"/>
        </w:rPr>
        <w:t>’s </w:t>
      </w:r>
      <w:r>
        <w:rPr>
          <w:rStyle w:val="normaltextrun"/>
          <w:rFonts w:eastAsiaTheme="majorEastAsia"/>
          <w:sz w:val="20"/>
          <w:szCs w:val="20"/>
          <w:u w:val="single"/>
          <w:shd w:val="clear" w:color="auto" w:fill="00FFFF"/>
        </w:rPr>
        <w:t>complaint</w:t>
      </w:r>
      <w:r>
        <w:rPr>
          <w:rStyle w:val="normaltextrun"/>
          <w:rFonts w:eastAsiaTheme="majorEastAsia"/>
          <w:sz w:val="16"/>
          <w:szCs w:val="16"/>
        </w:rPr>
        <w:t> in October </w:t>
      </w:r>
      <w:r>
        <w:rPr>
          <w:rStyle w:val="normaltextrun"/>
          <w:rFonts w:eastAsiaTheme="majorEastAsia"/>
          <w:sz w:val="20"/>
          <w:szCs w:val="20"/>
          <w:u w:val="single"/>
        </w:rPr>
        <w:t>was </w:t>
      </w:r>
      <w:r>
        <w:rPr>
          <w:rStyle w:val="normaltextrun"/>
          <w:rFonts w:eastAsiaTheme="majorEastAsia"/>
          <w:sz w:val="20"/>
          <w:szCs w:val="20"/>
          <w:u w:val="single"/>
          <w:shd w:val="clear" w:color="auto" w:fill="00FFFF"/>
        </w:rPr>
        <w:t>initially</w:t>
      </w:r>
      <w:r>
        <w:rPr>
          <w:rStyle w:val="normaltextrun"/>
          <w:rFonts w:eastAsiaTheme="majorEastAsia"/>
          <w:sz w:val="16"/>
          <w:szCs w:val="16"/>
        </w:rPr>
        <w:t> joined </w:t>
      </w:r>
      <w:r>
        <w:rPr>
          <w:rStyle w:val="normaltextrun"/>
          <w:rFonts w:eastAsiaTheme="majorEastAsia"/>
          <w:sz w:val="20"/>
          <w:szCs w:val="20"/>
          <w:u w:val="single"/>
          <w:shd w:val="clear" w:color="auto" w:fill="00FFFF"/>
        </w:rPr>
        <w:t>exclusively</w:t>
      </w:r>
      <w:r>
        <w:rPr>
          <w:rStyle w:val="normaltextrun"/>
          <w:rFonts w:eastAsiaTheme="majorEastAsia"/>
          <w:sz w:val="16"/>
          <w:szCs w:val="16"/>
        </w:rPr>
        <w:t> by </w:t>
      </w:r>
      <w:r>
        <w:rPr>
          <w:rStyle w:val="normaltextrun"/>
          <w:rFonts w:eastAsiaTheme="majorEastAsia"/>
          <w:sz w:val="20"/>
          <w:szCs w:val="20"/>
          <w:u w:val="single"/>
          <w:shd w:val="clear" w:color="auto" w:fill="00FFFF"/>
        </w:rPr>
        <w:t>Republican</w:t>
      </w:r>
      <w:r>
        <w:rPr>
          <w:rStyle w:val="normaltextrun"/>
          <w:rFonts w:eastAsiaTheme="majorEastAsia"/>
          <w:sz w:val="16"/>
          <w:szCs w:val="16"/>
        </w:rPr>
        <w:t> attorneys general — though the larger bipartisan group of attorneys general who bore down on Google this week have signaled they now hope to combine forces. Skepticism on the part of bluer-state prosecutors was warranted: Mr. Paxton, currently under indictment on charges of felony securities fraud, also tried this month to overturn the results of the recent U.S. election with a ludicrous court case to aid a lame-duck leader for whom he has made a habit of carrying water. President </w:t>
      </w:r>
      <w:r>
        <w:rPr>
          <w:rStyle w:val="normaltextrun"/>
          <w:rFonts w:eastAsiaTheme="majorEastAsia"/>
          <w:sz w:val="20"/>
          <w:szCs w:val="20"/>
          <w:u w:val="single"/>
          <w:shd w:val="clear" w:color="auto" w:fill="00FFFF"/>
        </w:rPr>
        <w:t>Trump</w:t>
      </w:r>
      <w:r>
        <w:rPr>
          <w:rStyle w:val="normaltextrun"/>
          <w:rFonts w:eastAsiaTheme="majorEastAsia"/>
          <w:sz w:val="16"/>
          <w:szCs w:val="16"/>
        </w:rPr>
        <w:t>, for his part, has </w:t>
      </w:r>
      <w:r>
        <w:rPr>
          <w:rStyle w:val="normaltextrun"/>
          <w:rFonts w:eastAsiaTheme="majorEastAsia"/>
          <w:sz w:val="20"/>
          <w:szCs w:val="20"/>
          <w:u w:val="single"/>
          <w:shd w:val="clear" w:color="auto" w:fill="00FFFF"/>
        </w:rPr>
        <w:t>treated</w:t>
      </w:r>
      <w:r>
        <w:rPr>
          <w:rStyle w:val="normaltextrun"/>
          <w:rFonts w:eastAsiaTheme="majorEastAsia"/>
          <w:sz w:val="16"/>
          <w:szCs w:val="16"/>
        </w:rPr>
        <w:t> law enforcement in general, and </w:t>
      </w:r>
      <w:r>
        <w:rPr>
          <w:rStyle w:val="normaltextrun"/>
          <w:rFonts w:eastAsiaTheme="majorEastAsia"/>
          <w:sz w:val="20"/>
          <w:szCs w:val="20"/>
          <w:u w:val="single"/>
          <w:shd w:val="clear" w:color="auto" w:fill="00FFFF"/>
        </w:rPr>
        <w:t>antitrust</w:t>
      </w:r>
      <w:r>
        <w:rPr>
          <w:rStyle w:val="normaltextrun"/>
          <w:rFonts w:eastAsiaTheme="majorEastAsia"/>
          <w:sz w:val="16"/>
          <w:szCs w:val="16"/>
        </w:rPr>
        <w:t> in particular, </w:t>
      </w:r>
      <w:r>
        <w:rPr>
          <w:rStyle w:val="normaltextrun"/>
          <w:rFonts w:eastAsiaTheme="majorEastAsia"/>
          <w:sz w:val="20"/>
          <w:szCs w:val="20"/>
          <w:u w:val="single"/>
          <w:shd w:val="clear" w:color="auto" w:fill="00FFFF"/>
        </w:rPr>
        <w:t>as a bludgeon</w:t>
      </w:r>
      <w:r>
        <w:rPr>
          <w:rStyle w:val="normaltextrun"/>
          <w:rFonts w:eastAsiaTheme="majorEastAsia"/>
          <w:sz w:val="20"/>
          <w:szCs w:val="20"/>
          <w:u w:val="single"/>
        </w:rPr>
        <w:t> to wield against those who displease him. </w:t>
      </w:r>
      <w:r>
        <w:rPr>
          <w:rStyle w:val="normaltextrun"/>
          <w:rFonts w:eastAsiaTheme="majorEastAsia"/>
          <w:sz w:val="20"/>
          <w:szCs w:val="20"/>
          <w:u w:val="single"/>
          <w:shd w:val="clear" w:color="auto" w:fill="00FFFF"/>
        </w:rPr>
        <w:t>These considerations make it difficult to pick out</w:t>
      </w:r>
      <w:r>
        <w:rPr>
          <w:rStyle w:val="normaltextrun"/>
          <w:rFonts w:eastAsiaTheme="majorEastAsia"/>
          <w:sz w:val="16"/>
          <w:szCs w:val="16"/>
        </w:rPr>
        <w:t> from these overlapping complaints </w:t>
      </w:r>
      <w:r>
        <w:rPr>
          <w:rStyle w:val="normaltextrun"/>
          <w:rFonts w:eastAsiaTheme="majorEastAsia"/>
          <w:sz w:val="20"/>
          <w:szCs w:val="20"/>
          <w:u w:val="single"/>
          <w:shd w:val="clear" w:color="auto" w:fill="00FFFF"/>
        </w:rPr>
        <w:t>what is</w:t>
      </w:r>
      <w:r>
        <w:rPr>
          <w:rStyle w:val="normaltextrun"/>
          <w:rFonts w:eastAsiaTheme="majorEastAsia"/>
          <w:sz w:val="20"/>
          <w:szCs w:val="20"/>
          <w:u w:val="single"/>
        </w:rPr>
        <w:t> a matter of bona fide </w:t>
      </w:r>
      <w:r>
        <w:rPr>
          <w:rStyle w:val="normaltextrun"/>
          <w:rFonts w:eastAsiaTheme="majorEastAsia"/>
          <w:sz w:val="20"/>
          <w:szCs w:val="20"/>
          <w:u w:val="single"/>
          <w:shd w:val="clear" w:color="auto" w:fill="00FFFF"/>
        </w:rPr>
        <w:t>anticompetitive concern and what is</w:t>
      </w:r>
      <w:r>
        <w:rPr>
          <w:rStyle w:val="normaltextrun"/>
          <w:rFonts w:eastAsiaTheme="majorEastAsia"/>
          <w:sz w:val="20"/>
          <w:szCs w:val="20"/>
          <w:u w:val="single"/>
        </w:rPr>
        <w:t> a matter of </w:t>
      </w:r>
      <w:r>
        <w:rPr>
          <w:rStyle w:val="normaltextrun"/>
          <w:rFonts w:eastAsiaTheme="majorEastAsia"/>
          <w:sz w:val="20"/>
          <w:szCs w:val="20"/>
          <w:u w:val="single"/>
          <w:shd w:val="clear" w:color="auto" w:fill="00FFFF"/>
        </w:rPr>
        <w:t>state-sponsored bullying</w:t>
      </w:r>
      <w:r>
        <w:rPr>
          <w:rStyle w:val="normaltextrun"/>
          <w:rFonts w:eastAsiaTheme="majorEastAsia"/>
          <w:sz w:val="16"/>
          <w:szCs w:val="16"/>
        </w:rPr>
        <w:t>. The Texas suit raises questions about vertical integration in the digital advertising stack that merit probing. For instance, </w:t>
      </w:r>
      <w:r>
        <w:rPr>
          <w:rStyle w:val="normaltextrun"/>
          <w:rFonts w:eastAsiaTheme="majorEastAsia"/>
          <w:sz w:val="20"/>
          <w:szCs w:val="20"/>
          <w:u w:val="single"/>
        </w:rPr>
        <w:t>does Google’s triple role as buyer, seller and middleman point to a need for regulations in these markets</w:t>
      </w:r>
      <w:r>
        <w:rPr>
          <w:rStyle w:val="normaltextrun"/>
          <w:rFonts w:eastAsiaTheme="majorEastAsia"/>
          <w:sz w:val="16"/>
          <w:szCs w:val="16"/>
        </w:rPr>
        <w:t> that mirror those in the financial sector? More startlingly, the collusion the filing alleges between Google and Facebook would be per se illegal if proven. But </w:t>
      </w:r>
      <w:r>
        <w:rPr>
          <w:rStyle w:val="normaltextrun"/>
          <w:rFonts w:eastAsiaTheme="majorEastAsia"/>
          <w:sz w:val="20"/>
          <w:szCs w:val="20"/>
          <w:u w:val="single"/>
          <w:shd w:val="clear" w:color="auto" w:fill="00FFFF"/>
        </w:rPr>
        <w:t>there are so many redactions</w:t>
      </w:r>
      <w:r>
        <w:rPr>
          <w:rStyle w:val="normaltextrun"/>
          <w:rFonts w:eastAsiaTheme="majorEastAsia"/>
          <w:sz w:val="20"/>
          <w:szCs w:val="20"/>
          <w:u w:val="single"/>
        </w:rPr>
        <w:t> in the filing, </w:t>
      </w:r>
      <w:r>
        <w:rPr>
          <w:rStyle w:val="normaltextrun"/>
          <w:rFonts w:eastAsiaTheme="majorEastAsia"/>
          <w:sz w:val="20"/>
          <w:szCs w:val="20"/>
          <w:u w:val="single"/>
          <w:shd w:val="clear" w:color="auto" w:fill="00FFFF"/>
        </w:rPr>
        <w:t>and</w:t>
      </w:r>
      <w:r>
        <w:rPr>
          <w:rStyle w:val="normaltextrun"/>
          <w:rFonts w:eastAsiaTheme="majorEastAsia"/>
          <w:sz w:val="20"/>
          <w:szCs w:val="20"/>
          <w:u w:val="single"/>
        </w:rPr>
        <w:t> so many </w:t>
      </w:r>
      <w:r>
        <w:rPr>
          <w:rStyle w:val="normaltextrun"/>
          <w:rFonts w:eastAsiaTheme="majorEastAsia"/>
          <w:sz w:val="20"/>
          <w:szCs w:val="20"/>
          <w:u w:val="single"/>
          <w:shd w:val="clear" w:color="auto" w:fill="00FFFF"/>
        </w:rPr>
        <w:t>questions about its primary mover and</w:t>
      </w:r>
      <w:r>
        <w:rPr>
          <w:rStyle w:val="normaltextrun"/>
          <w:rFonts w:eastAsiaTheme="majorEastAsia"/>
          <w:sz w:val="20"/>
          <w:szCs w:val="20"/>
          <w:u w:val="single"/>
        </w:rPr>
        <w:t> his </w:t>
      </w:r>
      <w:r>
        <w:rPr>
          <w:rStyle w:val="normaltextrun"/>
          <w:rFonts w:eastAsiaTheme="majorEastAsia"/>
          <w:sz w:val="20"/>
          <w:szCs w:val="20"/>
          <w:u w:val="single"/>
          <w:shd w:val="clear" w:color="auto" w:fill="00FFFF"/>
        </w:rPr>
        <w:t>partisan tilt</w:t>
      </w:r>
      <w:r>
        <w:rPr>
          <w:rStyle w:val="normaltextrun"/>
          <w:rFonts w:eastAsiaTheme="majorEastAsia"/>
          <w:sz w:val="20"/>
          <w:szCs w:val="20"/>
          <w:u w:val="single"/>
        </w:rPr>
        <w:t>, that the charge is nigh impossible to evaluate on the merits</w:t>
      </w:r>
      <w:r>
        <w:rPr>
          <w:rStyle w:val="normaltextrun"/>
          <w:rFonts w:eastAsiaTheme="majorEastAsia"/>
          <w:sz w:val="16"/>
          <w:szCs w:val="16"/>
        </w:rPr>
        <w:t>. This week’s </w:t>
      </w:r>
      <w:r>
        <w:rPr>
          <w:rStyle w:val="normaltextrun"/>
          <w:rFonts w:eastAsiaTheme="majorEastAsia"/>
          <w:sz w:val="20"/>
          <w:szCs w:val="20"/>
          <w:u w:val="single"/>
        </w:rPr>
        <w:t>second </w:t>
      </w:r>
      <w:r>
        <w:rPr>
          <w:rStyle w:val="normaltextrun"/>
          <w:rFonts w:eastAsiaTheme="majorEastAsia"/>
          <w:sz w:val="20"/>
          <w:szCs w:val="20"/>
          <w:u w:val="single"/>
          <w:shd w:val="clear" w:color="auto" w:fill="00FFFF"/>
        </w:rPr>
        <w:t>lawsuit</w:t>
      </w:r>
      <w:r>
        <w:rPr>
          <w:rStyle w:val="normaltextrun"/>
          <w:rFonts w:eastAsiaTheme="majorEastAsia"/>
          <w:sz w:val="16"/>
          <w:szCs w:val="16"/>
        </w:rPr>
        <w:t> also </w:t>
      </w:r>
      <w:r>
        <w:rPr>
          <w:rStyle w:val="normaltextrun"/>
          <w:rFonts w:eastAsiaTheme="majorEastAsia"/>
          <w:sz w:val="20"/>
          <w:szCs w:val="20"/>
          <w:u w:val="single"/>
          <w:shd w:val="clear" w:color="auto" w:fill="00FFFF"/>
        </w:rPr>
        <w:t>introduces conundrums</w:t>
      </w:r>
      <w:r>
        <w:rPr>
          <w:rStyle w:val="normaltextrun"/>
          <w:rFonts w:eastAsiaTheme="majorEastAsia"/>
          <w:sz w:val="16"/>
          <w:szCs w:val="16"/>
        </w:rPr>
        <w:t> well worth working through, </w:t>
      </w:r>
      <w:r>
        <w:rPr>
          <w:rStyle w:val="normaltextrun"/>
          <w:rFonts w:eastAsiaTheme="majorEastAsia"/>
          <w:sz w:val="20"/>
          <w:szCs w:val="20"/>
          <w:u w:val="single"/>
          <w:shd w:val="clear" w:color="auto" w:fill="00FFFF"/>
        </w:rPr>
        <w:t>including</w:t>
      </w:r>
      <w:r>
        <w:rPr>
          <w:rStyle w:val="normaltextrun"/>
          <w:rFonts w:eastAsiaTheme="majorEastAsia"/>
          <w:sz w:val="16"/>
          <w:szCs w:val="16"/>
        </w:rPr>
        <w:t> the matter of </w:t>
      </w:r>
      <w:r>
        <w:rPr>
          <w:rStyle w:val="normaltextrun"/>
          <w:rFonts w:eastAsiaTheme="majorEastAsia"/>
          <w:sz w:val="20"/>
          <w:szCs w:val="20"/>
          <w:u w:val="single"/>
          <w:shd w:val="clear" w:color="auto" w:fill="00FFFF"/>
        </w:rPr>
        <w:t>Google preferencing its own products</w:t>
      </w:r>
      <w:r>
        <w:rPr>
          <w:rStyle w:val="normaltextrun"/>
          <w:rFonts w:eastAsiaTheme="majorEastAsia"/>
          <w:sz w:val="16"/>
          <w:szCs w:val="16"/>
        </w:rPr>
        <w:t> in areas such as restaurant reviews and flight and hotel comparisons. Yet, </w:t>
      </w:r>
      <w:r>
        <w:rPr>
          <w:rStyle w:val="normaltextrun"/>
          <w:rFonts w:eastAsiaTheme="majorEastAsia"/>
          <w:sz w:val="20"/>
          <w:szCs w:val="20"/>
          <w:u w:val="single"/>
        </w:rPr>
        <w:t>too often, </w:t>
      </w:r>
      <w:r>
        <w:rPr>
          <w:rStyle w:val="normaltextrun"/>
          <w:rFonts w:eastAsiaTheme="majorEastAsia"/>
          <w:sz w:val="20"/>
          <w:szCs w:val="20"/>
          <w:u w:val="single"/>
          <w:shd w:val="clear" w:color="auto" w:fill="00FFFF"/>
        </w:rPr>
        <w:t>these subjects are obscured by</w:t>
      </w:r>
      <w:r>
        <w:rPr>
          <w:rStyle w:val="normaltextrun"/>
          <w:rFonts w:eastAsiaTheme="majorEastAsia"/>
          <w:sz w:val="20"/>
          <w:szCs w:val="20"/>
          <w:u w:val="single"/>
        </w:rPr>
        <w:t> less nuanced </w:t>
      </w:r>
      <w:r>
        <w:rPr>
          <w:rStyle w:val="normaltextrun"/>
          <w:rFonts w:eastAsiaTheme="majorEastAsia"/>
          <w:sz w:val="20"/>
          <w:szCs w:val="20"/>
          <w:u w:val="single"/>
          <w:shd w:val="clear" w:color="auto" w:fill="00FFFF"/>
        </w:rPr>
        <w:t>“break-them-up” arguments</w:t>
      </w:r>
      <w:r>
        <w:rPr>
          <w:rStyle w:val="normaltextrun"/>
          <w:rFonts w:eastAsiaTheme="majorEastAsia"/>
          <w:sz w:val="20"/>
          <w:szCs w:val="20"/>
          <w:u w:val="single"/>
        </w:rPr>
        <w:t> with more crowd-pleasing potential</w:t>
      </w:r>
      <w:r>
        <w:rPr>
          <w:rStyle w:val="normaltextrun"/>
          <w:rFonts w:eastAsiaTheme="majorEastAsia"/>
          <w:sz w:val="16"/>
          <w:szCs w:val="16"/>
        </w:rPr>
        <w:t>. General search is winner-takes-all in its nature. </w:t>
      </w:r>
      <w:r>
        <w:rPr>
          <w:rStyle w:val="normaltextrun"/>
          <w:rFonts w:eastAsiaTheme="majorEastAsia"/>
          <w:sz w:val="20"/>
          <w:szCs w:val="20"/>
          <w:u w:val="single"/>
          <w:shd w:val="clear" w:color="auto" w:fill="00FFFF"/>
        </w:rPr>
        <w:t>Officials</w:t>
      </w:r>
      <w:r>
        <w:rPr>
          <w:rStyle w:val="normaltextrun"/>
          <w:rFonts w:eastAsiaTheme="majorEastAsia"/>
          <w:sz w:val="16"/>
          <w:szCs w:val="16"/>
        </w:rPr>
        <w:t> shouldn’t waste their time trying to prove that Google gained its position by, say, signing illegal contracts rather than by being the best in a market where the best ends up with everything. They </w:t>
      </w:r>
      <w:r>
        <w:rPr>
          <w:rStyle w:val="normaltextrun"/>
          <w:rFonts w:eastAsiaTheme="majorEastAsia"/>
          <w:sz w:val="20"/>
          <w:szCs w:val="20"/>
          <w:u w:val="single"/>
          <w:shd w:val="clear" w:color="auto" w:fill="00FFFF"/>
        </w:rPr>
        <w:t>should</w:t>
      </w:r>
      <w:r>
        <w:rPr>
          <w:rStyle w:val="normaltextrun"/>
          <w:rFonts w:eastAsiaTheme="majorEastAsia"/>
          <w:sz w:val="16"/>
          <w:szCs w:val="16"/>
        </w:rPr>
        <w:t> instead </w:t>
      </w:r>
      <w:r>
        <w:rPr>
          <w:rStyle w:val="normaltextrun"/>
          <w:rFonts w:eastAsiaTheme="majorEastAsia"/>
          <w:sz w:val="20"/>
          <w:szCs w:val="20"/>
          <w:u w:val="single"/>
          <w:shd w:val="clear" w:color="auto" w:fill="00FFFF"/>
        </w:rPr>
        <w:t>probe whether Google</w:t>
      </w:r>
      <w:r>
        <w:rPr>
          <w:rStyle w:val="normaltextrun"/>
          <w:rFonts w:eastAsiaTheme="majorEastAsia"/>
          <w:sz w:val="20"/>
          <w:szCs w:val="20"/>
          <w:u w:val="single"/>
        </w:rPr>
        <w:t> uses its dominant position in a manner that </w:t>
      </w:r>
      <w:r>
        <w:rPr>
          <w:rStyle w:val="normaltextrun"/>
          <w:rFonts w:eastAsiaTheme="majorEastAsia"/>
          <w:sz w:val="20"/>
          <w:szCs w:val="20"/>
          <w:u w:val="single"/>
          <w:shd w:val="clear" w:color="auto" w:fill="00FFFF"/>
        </w:rPr>
        <w:t>damages consumers via limiting competition</w:t>
      </w:r>
      <w:r>
        <w:rPr>
          <w:rStyle w:val="normaltextrun"/>
          <w:rFonts w:eastAsiaTheme="majorEastAsia"/>
          <w:sz w:val="20"/>
          <w:szCs w:val="20"/>
          <w:u w:val="single"/>
        </w:rPr>
        <w:t> — and to what extent</w:t>
      </w:r>
      <w:r>
        <w:rPr>
          <w:rStyle w:val="normaltextrun"/>
          <w:rFonts w:eastAsiaTheme="majorEastAsia"/>
          <w:sz w:val="16"/>
          <w:szCs w:val="16"/>
        </w:rPr>
        <w:t> the company’s gatekeeper status means </w:t>
      </w:r>
      <w:r>
        <w:rPr>
          <w:rStyle w:val="normaltextrun"/>
          <w:rFonts w:eastAsiaTheme="majorEastAsia"/>
          <w:sz w:val="20"/>
          <w:szCs w:val="20"/>
          <w:u w:val="single"/>
        </w:rPr>
        <w:t>it should be regulated in a manner more akin to a utility. </w:t>
      </w:r>
      <w:r>
        <w:rPr>
          <w:rStyle w:val="normaltextrun"/>
          <w:rFonts w:eastAsiaTheme="majorEastAsia"/>
          <w:sz w:val="20"/>
          <w:szCs w:val="20"/>
          <w:u w:val="single"/>
          <w:shd w:val="clear" w:color="auto" w:fill="00FFFF"/>
        </w:rPr>
        <w:t>The task for</w:t>
      </w:r>
      <w:r>
        <w:rPr>
          <w:rStyle w:val="normaltextrun"/>
          <w:rFonts w:eastAsiaTheme="majorEastAsia"/>
          <w:sz w:val="20"/>
          <w:szCs w:val="20"/>
          <w:u w:val="single"/>
        </w:rPr>
        <w:t> President-elect Joe </w:t>
      </w:r>
      <w:r>
        <w:rPr>
          <w:rStyle w:val="normaltextrun"/>
          <w:rFonts w:eastAsiaTheme="majorEastAsia"/>
          <w:sz w:val="20"/>
          <w:szCs w:val="20"/>
          <w:u w:val="single"/>
          <w:shd w:val="clear" w:color="auto" w:fill="00FFFF"/>
        </w:rPr>
        <w:t>Biden is</w:t>
      </w:r>
      <w:r>
        <w:rPr>
          <w:rStyle w:val="normaltextrun"/>
          <w:rFonts w:eastAsiaTheme="majorEastAsia"/>
          <w:sz w:val="20"/>
          <w:szCs w:val="20"/>
          <w:u w:val="single"/>
        </w:rPr>
        <w:t> now </w:t>
      </w:r>
      <w:r>
        <w:rPr>
          <w:rStyle w:val="normaltextrun"/>
          <w:rFonts w:eastAsiaTheme="majorEastAsia"/>
          <w:sz w:val="20"/>
          <w:szCs w:val="20"/>
          <w:u w:val="single"/>
          <w:shd w:val="clear" w:color="auto" w:fill="00FFFF"/>
        </w:rPr>
        <w:t>to dispel the partisan cloud</w:t>
      </w:r>
      <w:r>
        <w:rPr>
          <w:rStyle w:val="normaltextrun"/>
          <w:rFonts w:eastAsiaTheme="majorEastAsia"/>
          <w:sz w:val="20"/>
          <w:szCs w:val="20"/>
          <w:u w:val="single"/>
        </w:rPr>
        <w:t> that his predecessor has cast </w:t>
      </w:r>
      <w:r>
        <w:rPr>
          <w:rStyle w:val="normaltextrun"/>
          <w:rFonts w:eastAsiaTheme="majorEastAsia"/>
          <w:sz w:val="20"/>
          <w:szCs w:val="20"/>
          <w:u w:val="single"/>
          <w:shd w:val="clear" w:color="auto" w:fill="00FFFF"/>
        </w:rPr>
        <w:t>over antitrust</w:t>
      </w:r>
      <w:r>
        <w:rPr>
          <w:rStyle w:val="normaltextrun"/>
          <w:rFonts w:eastAsiaTheme="majorEastAsia"/>
          <w:sz w:val="16"/>
          <w:szCs w:val="16"/>
        </w:rPr>
        <w:t> so that legitimate and difficult policy issues can be considered with more clarity. </w:t>
      </w:r>
      <w:r>
        <w:rPr>
          <w:rStyle w:val="normaltextrun"/>
          <w:rFonts w:eastAsiaTheme="majorEastAsia"/>
          <w:sz w:val="20"/>
          <w:szCs w:val="20"/>
          <w:u w:val="single"/>
        </w:rPr>
        <w:t>The goal must be </w:t>
      </w:r>
      <w:r>
        <w:rPr>
          <w:rStyle w:val="normaltextrun"/>
          <w:rFonts w:eastAsiaTheme="majorEastAsia"/>
          <w:sz w:val="20"/>
          <w:szCs w:val="20"/>
          <w:u w:val="single"/>
          <w:shd w:val="clear" w:color="auto" w:fill="00FFFF"/>
        </w:rPr>
        <w:t>to separate politics from policy on both sides of the aisle</w:t>
      </w:r>
      <w:r>
        <w:rPr>
          <w:rStyle w:val="normaltextrun"/>
          <w:rFonts w:eastAsiaTheme="majorEastAsia"/>
          <w:sz w:val="20"/>
          <w:szCs w:val="20"/>
          <w:u w:val="single"/>
        </w:rPr>
        <w:t>, and then grapple with companies’ outsize power without punishing them merely for being powerful.</w:t>
      </w:r>
      <w:r>
        <w:rPr>
          <w:rStyle w:val="eop"/>
          <w:szCs w:val="20"/>
        </w:rPr>
        <w:t> </w:t>
      </w:r>
    </w:p>
    <w:p w14:paraId="022AE095" w14:textId="77777777" w:rsidR="00DB48CA" w:rsidRDefault="00DB48CA" w:rsidP="00DB48CA"/>
    <w:p w14:paraId="41F656F9" w14:textId="77777777" w:rsidR="00DB48CA" w:rsidRDefault="00DB48CA" w:rsidP="00DB48CA">
      <w:pPr>
        <w:pStyle w:val="Heading3"/>
      </w:pPr>
      <w:bookmarkStart w:id="51" w:name="_Toc79505095"/>
      <w:bookmarkStart w:id="52" w:name="_Toc80261503"/>
      <w:r>
        <w:t>Microsoft: 1NC</w:t>
      </w:r>
      <w:bookmarkEnd w:id="51"/>
      <w:bookmarkEnd w:id="52"/>
      <w:r>
        <w:t xml:space="preserve"> </w:t>
      </w:r>
    </w:p>
    <w:p w14:paraId="227353B2" w14:textId="77777777" w:rsidR="00DB48CA" w:rsidRDefault="00DB48CA" w:rsidP="00DB48CA"/>
    <w:p w14:paraId="3D5E97D9"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A majority of Americans believe that tech companies should be broken up under certain circumstances, but still trust Microsoft</w:t>
      </w:r>
      <w:r>
        <w:rPr>
          <w:rStyle w:val="eop"/>
          <w:b/>
          <w:bCs/>
        </w:rPr>
        <w:t> </w:t>
      </w:r>
    </w:p>
    <w:p w14:paraId="70F444E8"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Newton 20</w:t>
      </w:r>
      <w:r>
        <w:rPr>
          <w:rStyle w:val="eop"/>
        </w:rPr>
        <w:t> </w:t>
      </w:r>
    </w:p>
    <w:p w14:paraId="660479C1"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(Casey, contributing editor at The Verge, 3/2/20, “THE VERGE TECH SURVEY 2020”, </w:t>
      </w:r>
      <w:r>
        <w:rPr>
          <w:rStyle w:val="normaltextrun"/>
          <w:rFonts w:eastAsiaTheme="majorEastAsia"/>
          <w:i/>
          <w:iCs/>
          <w:sz w:val="20"/>
          <w:szCs w:val="20"/>
        </w:rPr>
        <w:t>The Verge</w:t>
      </w:r>
      <w:r>
        <w:rPr>
          <w:rStyle w:val="normaltextrun"/>
          <w:rFonts w:eastAsiaTheme="majorEastAsia"/>
          <w:sz w:val="20"/>
          <w:szCs w:val="20"/>
        </w:rPr>
        <w:t>, accessed 6/24/21, </w:t>
      </w:r>
      <w:hyperlink r:id="rId75" w:tgtFrame="_blank" w:history="1">
        <w:r>
          <w:rPr>
            <w:rStyle w:val="normaltextrun"/>
            <w:rFonts w:eastAsiaTheme="majorEastAsia"/>
            <w:sz w:val="20"/>
            <w:szCs w:val="20"/>
          </w:rPr>
          <w:t>https://www.theverge.com/2020/3/2/21144680/verge-tech-survey-2020-trust-privacy-security-facebook-amazon-google-apple</w:t>
        </w:r>
      </w:hyperlink>
      <w:r>
        <w:rPr>
          <w:rStyle w:val="normaltextrun"/>
          <w:rFonts w:eastAsiaTheme="majorEastAsia"/>
          <w:sz w:val="20"/>
          <w:szCs w:val="20"/>
        </w:rPr>
        <w:t> , SKM)</w:t>
      </w:r>
      <w:r>
        <w:rPr>
          <w:rStyle w:val="eop"/>
          <w:szCs w:val="20"/>
        </w:rPr>
        <w:t> </w:t>
      </w:r>
    </w:p>
    <w:p w14:paraId="54BFDC85"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5F7BBA5F"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20"/>
          <w:szCs w:val="20"/>
        </w:rPr>
        <w:t>More importantly, Americans generally believe the biggest tech companies have too much power and ought to be split up. Among survey respondents: </w:t>
      </w:r>
      <w:r>
        <w:rPr>
          <w:rStyle w:val="normaltextrun"/>
          <w:rFonts w:eastAsiaTheme="majorEastAsia"/>
          <w:b/>
          <w:bCs/>
          <w:sz w:val="20"/>
          <w:szCs w:val="20"/>
          <w:u w:val="single"/>
        </w:rPr>
        <w:t>56 percent said the government should break up tech companies if they control too much of the economy </w:t>
      </w:r>
      <w:r>
        <w:rPr>
          <w:rStyle w:val="normaltextrun"/>
          <w:rFonts w:eastAsiaTheme="majorEastAsia"/>
          <w:sz w:val="20"/>
          <w:szCs w:val="20"/>
        </w:rPr>
        <w:t>72 percent said that Facebook has too much power 51 percent said Google and YouTube should be split into separate companies With multiple investigations now underway against the tech giants at both the state and federal levels — and with the threat of even more regulation should a Democrat win the presidency — there’s good cause for companies to pay attention to the rise of anti-tech sentiment. </w:t>
      </w:r>
      <w:r>
        <w:rPr>
          <w:rStyle w:val="normaltextrun"/>
          <w:rFonts w:eastAsiaTheme="majorEastAsia"/>
          <w:sz w:val="20"/>
          <w:szCs w:val="20"/>
          <w:u w:val="single"/>
        </w:rPr>
        <w:t>The news for tech companies isn’t all bad</w:t>
      </w:r>
      <w:r>
        <w:rPr>
          <w:rStyle w:val="normaltextrun"/>
          <w:rFonts w:eastAsiaTheme="majorEastAsia"/>
          <w:sz w:val="20"/>
          <w:szCs w:val="20"/>
        </w:rPr>
        <w:t>. Americans believe that Google, Amazon, Apple, Microsoft, Netflix, and YouTube have an overall positive effect on society. (They’re more likely to think that Twitter, Slack, Instagram, and Facebook have an overall negative effect.) </w:t>
      </w:r>
      <w:r>
        <w:rPr>
          <w:rStyle w:val="normaltextrun"/>
          <w:rFonts w:eastAsiaTheme="majorEastAsia"/>
          <w:b/>
          <w:bCs/>
          <w:sz w:val="20"/>
          <w:szCs w:val="20"/>
          <w:u w:val="single"/>
        </w:rPr>
        <w:t>Microsoft leads big tech companies in the number of Americans who say they trust it, at 75 percent </w:t>
      </w:r>
      <w:r>
        <w:rPr>
          <w:rStyle w:val="normaltextrun"/>
          <w:rFonts w:eastAsiaTheme="majorEastAsia"/>
          <w:sz w:val="20"/>
          <w:szCs w:val="20"/>
          <w:u w:val="single"/>
        </w:rPr>
        <w:t>of survey respondents. </w:t>
      </w:r>
      <w:r>
        <w:rPr>
          <w:rStyle w:val="normaltextrun"/>
          <w:rFonts w:eastAsiaTheme="majorEastAsia"/>
          <w:sz w:val="20"/>
          <w:szCs w:val="20"/>
        </w:rPr>
        <w:t>Amazon is close behind, at 73 percent. Pulling up the rear is Facebook: just 41 percent of Americans say they trust the company to safeguard their personal information.</w:t>
      </w:r>
      <w:r>
        <w:rPr>
          <w:rStyle w:val="eop"/>
          <w:szCs w:val="20"/>
        </w:rPr>
        <w:t> </w:t>
      </w:r>
    </w:p>
    <w:p w14:paraId="28A9C979" w14:textId="77777777" w:rsidR="00DB48CA" w:rsidRDefault="00DB48CA" w:rsidP="00DB48CA">
      <w:pPr>
        <w:pStyle w:val="Heading3"/>
      </w:pPr>
      <w:bookmarkStart w:id="53" w:name="_Toc79505096"/>
      <w:bookmarkStart w:id="54" w:name="_Toc80261504"/>
      <w:r>
        <w:t>Technology Sector: 1NC</w:t>
      </w:r>
      <w:bookmarkEnd w:id="53"/>
      <w:bookmarkEnd w:id="54"/>
      <w:r>
        <w:t xml:space="preserve"> </w:t>
      </w:r>
    </w:p>
    <w:p w14:paraId="14A2DD35" w14:textId="77777777" w:rsidR="00DB48CA" w:rsidRDefault="00DB48CA" w:rsidP="00DB48CA"/>
    <w:p w14:paraId="470D0136" w14:textId="77777777" w:rsidR="00DB48CA" w:rsidRDefault="00DB48CA" w:rsidP="00DB48CA">
      <w:pPr>
        <w:pStyle w:val="Heading4"/>
      </w:pPr>
      <w:r>
        <w:t xml:space="preserve">Tech antitrust debates are controversial, expend capital, and spillover to access other divisive issues </w:t>
      </w:r>
    </w:p>
    <w:p w14:paraId="58F44EFB" w14:textId="77777777" w:rsidR="00DB48CA" w:rsidRDefault="00DB48CA" w:rsidP="00DB48CA">
      <w:r w:rsidRPr="004932B6">
        <w:rPr>
          <w:b/>
          <w:bCs/>
          <w:sz w:val="24"/>
          <w:szCs w:val="24"/>
        </w:rPr>
        <w:t>Lima, Nylen and Birnbaum</w:t>
      </w:r>
      <w:r>
        <w:t>, 6-24-</w:t>
      </w:r>
      <w:r w:rsidRPr="004932B6">
        <w:rPr>
          <w:b/>
          <w:bCs/>
          <w:sz w:val="24"/>
          <w:szCs w:val="24"/>
        </w:rPr>
        <w:t>21</w:t>
      </w:r>
    </w:p>
    <w:p w14:paraId="2F86CF46" w14:textId="77777777" w:rsidR="00DB48CA" w:rsidRDefault="00DB48CA" w:rsidP="00DB48CA">
      <w:r>
        <w:t>(Cristiano, Leah and Emily, “</w:t>
      </w:r>
      <w:r w:rsidRPr="004932B6">
        <w:t>Tech crackdown survives House panel's marathon slugfest</w:t>
      </w:r>
      <w:r>
        <w:t xml:space="preserve">,” accessed 6-24-21, </w:t>
      </w:r>
      <w:hyperlink r:id="rId76" w:history="1">
        <w:r w:rsidRPr="00FF7DD4">
          <w:rPr>
            <w:rStyle w:val="Hyperlink"/>
          </w:rPr>
          <w:t>https://www.politico.com/news/2021/06/24/judiciary-tech-antitrust-495903</w:t>
        </w:r>
      </w:hyperlink>
      <w:r>
        <w:t>) JFN</w:t>
      </w:r>
    </w:p>
    <w:p w14:paraId="61CA6CF8" w14:textId="77777777" w:rsidR="00DB48CA" w:rsidRDefault="00DB48CA" w:rsidP="00DB48CA"/>
    <w:p w14:paraId="2DC35D4E" w14:textId="77777777" w:rsidR="00DB48CA" w:rsidRDefault="00DB48CA" w:rsidP="00DB48CA">
      <w:r>
        <w:t xml:space="preserve">The House Judiciary Committee voted in the wee hours Thursday to block the hugest tech companies from buying their competitors and disadvantaging their rivals — part of a series of bipartisan moves, stretching overnight toward dawn, aimed at hobbling Silicon Valley’s reigning powers. Still to come later Thursday is a vote on the panel's starkest proposal: a bill that could make it easier to break up tech giants like Google and Facebook. Taken together, the package of bills would represent the most significant changes to U.S. antitrust law in decades. But </w:t>
      </w:r>
      <w:r w:rsidRPr="00CF7170">
        <w:rPr>
          <w:b/>
          <w:bCs/>
          <w:u w:val="single"/>
        </w:rPr>
        <w:t>reaction throughout the Capitol to the panel’s tech antitrust legislation showed that the effort faces serious friction from lawmakers of both parties, despite years of growing anger at the industry among Democrats and Republicans in Congress.</w:t>
      </w:r>
      <w:r>
        <w:rPr>
          <w:b/>
          <w:bCs/>
          <w:u w:val="single"/>
        </w:rPr>
        <w:t xml:space="preserve"> </w:t>
      </w:r>
    </w:p>
    <w:p w14:paraId="3ADF52CD" w14:textId="77777777" w:rsidR="00DB48CA" w:rsidRPr="00CF7170" w:rsidRDefault="00DB48CA" w:rsidP="00DB48CA">
      <w:pPr>
        <w:rPr>
          <w:b/>
          <w:bCs/>
          <w:u w:val="single"/>
        </w:rPr>
      </w:pPr>
      <w:r w:rsidRPr="00CF7170">
        <w:rPr>
          <w:b/>
          <w:bCs/>
          <w:u w:val="single"/>
        </w:rPr>
        <w:t>The most notable pockets of resistance</w:t>
      </w:r>
      <w:r>
        <w:t xml:space="preserve"> during Wednesday’s and Thursday's 19-plus-hours-and-counting markup </w:t>
      </w:r>
      <w:r w:rsidRPr="00CF7170">
        <w:rPr>
          <w:b/>
          <w:bCs/>
          <w:u w:val="single"/>
        </w:rPr>
        <w:t>came from lawmakers from California, the home base of Google, Facebook and Apple</w:t>
      </w:r>
      <w:r>
        <w:t xml:space="preserve">. One lawmaker not on the committee, Silicon Valley-based Democrat Ro Khanna, separately told POLITICO that he will ask a fellow Californian, Speaker Nancy Pelosi, to retool the legislation. “Many of these bills are going to die in the Senate if they even get out of the House," committee member Darrell Issa (R-Calif.) predicted after 10 p.m., during an hours-long slugfest over one of the package’s less controversial bills. Still, </w:t>
      </w:r>
      <w:r w:rsidRPr="00CF7170">
        <w:rPr>
          <w:b/>
          <w:bCs/>
          <w:u w:val="single"/>
        </w:rPr>
        <w:t>the committee pressed on</w:t>
      </w:r>
      <w:r>
        <w:t xml:space="preserve"> into the night and until daybreak Thursday, </w:t>
      </w:r>
      <w:r w:rsidRPr="00CF7170">
        <w:rPr>
          <w:b/>
          <w:bCs/>
          <w:u w:val="single"/>
        </w:rPr>
        <w:t>in a debate that included side arguments about Chinese oppression, “cancel culture</w:t>
      </w:r>
      <w:r>
        <w:t xml:space="preserve">,” Dr. Anthony </w:t>
      </w:r>
      <w:r w:rsidRPr="00CF7170">
        <w:rPr>
          <w:b/>
          <w:bCs/>
          <w:u w:val="single"/>
        </w:rPr>
        <w:t>Fauci, the Jan. 6 assault on the Capitol, and accusations that the bills would go too easy on Microsoft.</w:t>
      </w:r>
    </w:p>
    <w:p w14:paraId="247857AB" w14:textId="77777777" w:rsidR="00DB48CA" w:rsidRDefault="00DB48CA" w:rsidP="00DB48CA"/>
    <w:p w14:paraId="37C802C1" w14:textId="77777777" w:rsidR="00DB48CA" w:rsidRDefault="00DB48CA" w:rsidP="00DB48CA">
      <w:pPr>
        <w:pStyle w:val="Heading3"/>
      </w:pPr>
      <w:bookmarkStart w:id="55" w:name="_Toc79505097"/>
      <w:bookmarkStart w:id="56" w:name="_Toc80261505"/>
      <w:r>
        <w:t>Platform Utility Regulation: 1NC</w:t>
      </w:r>
      <w:bookmarkEnd w:id="55"/>
      <w:bookmarkEnd w:id="56"/>
      <w:r>
        <w:t xml:space="preserve"> </w:t>
      </w:r>
    </w:p>
    <w:p w14:paraId="0F1E7278" w14:textId="77777777" w:rsidR="00DB48CA" w:rsidRDefault="00DB48CA" w:rsidP="00DB48CA"/>
    <w:p w14:paraId="1E1A1C98" w14:textId="77777777" w:rsidR="00DB48CA" w:rsidRDefault="00DB48CA" w:rsidP="00DB48CA">
      <w:pPr>
        <w:pStyle w:val="Heading4"/>
      </w:pPr>
      <w:r>
        <w:t xml:space="preserve">Platform utility regulations break up tech companies </w:t>
      </w:r>
    </w:p>
    <w:p w14:paraId="6AC7B321" w14:textId="77777777" w:rsidR="00DB48CA" w:rsidRDefault="00DB48CA" w:rsidP="00DB48CA">
      <w:r w:rsidRPr="009846C4">
        <w:rPr>
          <w:b/>
          <w:bCs/>
          <w:sz w:val="24"/>
          <w:szCs w:val="24"/>
        </w:rPr>
        <w:t>Rinehart</w:t>
      </w:r>
      <w:r>
        <w:t>, 3-12-</w:t>
      </w:r>
      <w:r w:rsidRPr="009846C4">
        <w:rPr>
          <w:b/>
          <w:bCs/>
          <w:sz w:val="24"/>
          <w:szCs w:val="24"/>
        </w:rPr>
        <w:t>19</w:t>
      </w:r>
    </w:p>
    <w:p w14:paraId="0A2FF6DF" w14:textId="77777777" w:rsidR="00DB48CA" w:rsidRDefault="00DB48CA" w:rsidP="00DB48CA">
      <w:r>
        <w:t xml:space="preserve">(Will, “Four Reasons Why Senator Warren’s Public Utility Proposal Will Backfire,” accessed 7-4-21, </w:t>
      </w:r>
      <w:hyperlink r:id="rId77" w:anchor="ixzz6zgBMMl00" w:history="1">
        <w:r w:rsidRPr="00531724">
          <w:rPr>
            <w:rStyle w:val="Hyperlink"/>
          </w:rPr>
          <w:t>https://www.americanactionforum.org/insight/four-reasons-why-senator-warrens-public-utility-proposal-will-backfire/#ixzz6zgBMMl00</w:t>
        </w:r>
      </w:hyperlink>
      <w:r>
        <w:t xml:space="preserve">) JFN </w:t>
      </w:r>
    </w:p>
    <w:p w14:paraId="6D1E827B" w14:textId="77777777" w:rsidR="00DB48CA" w:rsidRDefault="00DB48CA" w:rsidP="00DB48CA"/>
    <w:p w14:paraId="46808EBC" w14:textId="77777777" w:rsidR="00DB48CA" w:rsidRDefault="00DB48CA" w:rsidP="00DB48CA">
      <w:r>
        <w:t xml:space="preserve">Senator Elizabeth </w:t>
      </w:r>
      <w:r w:rsidRPr="006215AF">
        <w:rPr>
          <w:b/>
          <w:bCs/>
          <w:u w:val="single"/>
        </w:rPr>
        <w:t>Warren</w:t>
      </w:r>
      <w:r>
        <w:t xml:space="preserve"> recently </w:t>
      </w:r>
      <w:r w:rsidRPr="006215AF">
        <w:rPr>
          <w:b/>
          <w:bCs/>
          <w:u w:val="single"/>
        </w:rPr>
        <w:t>offered a</w:t>
      </w:r>
      <w:r>
        <w:t xml:space="preserve"> new </w:t>
      </w:r>
      <w:r w:rsidRPr="006215AF">
        <w:rPr>
          <w:b/>
          <w:bCs/>
          <w:u w:val="single"/>
        </w:rPr>
        <w:t>proposal to break up tech companies, which she is calling platform utility regulation</w:t>
      </w:r>
      <w:r>
        <w:t xml:space="preserve">. If put in place, </w:t>
      </w:r>
      <w:r w:rsidRPr="006215AF">
        <w:rPr>
          <w:b/>
          <w:bCs/>
          <w:u w:val="single"/>
        </w:rPr>
        <w:t>companies that have annual global revenue of $25 billion or higher and that provide an online marketplace</w:t>
      </w:r>
      <w:r>
        <w:t xml:space="preserve">, an exchange, or a platform </w:t>
      </w:r>
      <w:r w:rsidRPr="006215AF">
        <w:rPr>
          <w:b/>
          <w:bCs/>
          <w:u w:val="single"/>
        </w:rPr>
        <w:t>would be broken up</w:t>
      </w:r>
      <w:r>
        <w:t>, while all platforms, regardless of size, would be subject to a new series of regulations. Here are four reasons why the proposal will backfire.</w:t>
      </w:r>
    </w:p>
    <w:p w14:paraId="4CF0AB6C" w14:textId="77777777" w:rsidR="00DB48CA" w:rsidRDefault="00DB48CA" w:rsidP="00DB48CA"/>
    <w:p w14:paraId="47ED2201"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Congress split on Big Tech break-up, GOP won’t budge</w:t>
      </w:r>
      <w:r>
        <w:rPr>
          <w:rStyle w:val="eop"/>
          <w:b/>
          <w:bCs/>
        </w:rPr>
        <w:t> </w:t>
      </w:r>
    </w:p>
    <w:p w14:paraId="6F3E5D0C"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Kovach, Technology Editor, 20</w:t>
      </w:r>
      <w:r>
        <w:rPr>
          <w:rStyle w:val="eop"/>
        </w:rPr>
        <w:t> </w:t>
      </w:r>
    </w:p>
    <w:p w14:paraId="468489A6"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(Steve, and Senior Technology Correspondent, October 7</w:t>
      </w:r>
      <w:r>
        <w:rPr>
          <w:rStyle w:val="normaltextrun"/>
          <w:rFonts w:eastAsiaTheme="majorEastAsia"/>
          <w:sz w:val="16"/>
          <w:szCs w:val="16"/>
          <w:vertAlign w:val="superscript"/>
        </w:rPr>
        <w:t>th</w:t>
      </w:r>
      <w:r>
        <w:rPr>
          <w:rStyle w:val="normaltextrun"/>
          <w:rFonts w:eastAsiaTheme="majorEastAsia"/>
          <w:sz w:val="20"/>
          <w:szCs w:val="20"/>
        </w:rPr>
        <w:t>, “Democrats and Republicans disagree on how to curb Big Tech’s power – here’s where they differ”, Consumer News and Business Channel, accessed 06/01/21, </w:t>
      </w:r>
      <w:hyperlink r:id="rId78" w:tgtFrame="_blank" w:history="1">
        <w:r>
          <w:rPr>
            <w:rStyle w:val="normaltextrun"/>
            <w:rFonts w:eastAsiaTheme="majorEastAsia"/>
            <w:sz w:val="20"/>
            <w:szCs w:val="20"/>
          </w:rPr>
          <w:t>https://www.cnbc.com/2020/10/07/democrats-and-republicans-disagree-on-how-to-regulate-big-tech.html</w:t>
        </w:r>
      </w:hyperlink>
      <w:r>
        <w:rPr>
          <w:rStyle w:val="normaltextrun"/>
          <w:rFonts w:eastAsiaTheme="majorEastAsia"/>
          <w:sz w:val="20"/>
          <w:szCs w:val="20"/>
        </w:rPr>
        <w:t>) RES</w:t>
      </w:r>
      <w:r>
        <w:rPr>
          <w:rStyle w:val="eop"/>
          <w:szCs w:val="20"/>
        </w:rPr>
        <w:t> </w:t>
      </w:r>
    </w:p>
    <w:p w14:paraId="65A17B8C"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7F0D8651"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16"/>
          <w:szCs w:val="16"/>
        </w:rPr>
        <w:t>Congressional Democrats sent a clear message to Apple, Amazon, Facebook and Google: You have monopoly power, and you’re now at risk of being broken up. Following a 16-month investigation into the four Big Tech companies, </w:t>
      </w:r>
      <w:r>
        <w:rPr>
          <w:rStyle w:val="normaltextrun"/>
          <w:rFonts w:eastAsiaTheme="majorEastAsia"/>
          <w:sz w:val="20"/>
          <w:szCs w:val="20"/>
          <w:u w:val="single"/>
        </w:rPr>
        <w:t>the </w:t>
      </w:r>
      <w:r>
        <w:rPr>
          <w:rStyle w:val="normaltextrun"/>
          <w:rFonts w:eastAsiaTheme="majorEastAsia"/>
          <w:sz w:val="20"/>
          <w:szCs w:val="20"/>
          <w:u w:val="single"/>
          <w:shd w:val="clear" w:color="auto" w:fill="00FFFF"/>
        </w:rPr>
        <w:t>House</w:t>
      </w:r>
      <w:r>
        <w:rPr>
          <w:rStyle w:val="normaltextrun"/>
          <w:rFonts w:eastAsiaTheme="majorEastAsia"/>
          <w:sz w:val="20"/>
          <w:szCs w:val="20"/>
          <w:u w:val="single"/>
        </w:rPr>
        <w:t> Judiciary subcommittee on </w:t>
      </w:r>
      <w:r>
        <w:rPr>
          <w:rStyle w:val="normaltextrun"/>
          <w:rFonts w:eastAsiaTheme="majorEastAsia"/>
          <w:sz w:val="20"/>
          <w:szCs w:val="20"/>
          <w:u w:val="single"/>
          <w:shd w:val="clear" w:color="auto" w:fill="00FFFF"/>
        </w:rPr>
        <w:t>antitrust</w:t>
      </w:r>
      <w:r>
        <w:rPr>
          <w:rStyle w:val="normaltextrun"/>
          <w:rFonts w:eastAsiaTheme="majorEastAsia"/>
          <w:sz w:val="20"/>
          <w:szCs w:val="20"/>
          <w:u w:val="single"/>
        </w:rPr>
        <w:t> released a</w:t>
      </w:r>
      <w:r>
        <w:rPr>
          <w:rStyle w:val="normaltextrun"/>
          <w:rFonts w:eastAsiaTheme="majorEastAsia"/>
          <w:sz w:val="16"/>
          <w:szCs w:val="16"/>
        </w:rPr>
        <w:t> blockbuster 449-page </w:t>
      </w:r>
      <w:r>
        <w:rPr>
          <w:rStyle w:val="normaltextrun"/>
          <w:rFonts w:eastAsiaTheme="majorEastAsia"/>
          <w:sz w:val="20"/>
          <w:szCs w:val="20"/>
          <w:u w:val="single"/>
          <w:shd w:val="clear" w:color="auto" w:fill="00FFFF"/>
        </w:rPr>
        <w:t>report</w:t>
      </w:r>
      <w:r>
        <w:rPr>
          <w:rStyle w:val="normaltextrun"/>
          <w:rFonts w:eastAsiaTheme="majorEastAsia"/>
          <w:sz w:val="16"/>
          <w:szCs w:val="16"/>
        </w:rPr>
        <w:t> laying out the case for why each company holds monopoly power. It also gave a slew of recommendations for how Congress can tamp that down through a rewriting of the rules. But the report, </w:t>
      </w:r>
      <w:r>
        <w:rPr>
          <w:rStyle w:val="normaltextrun"/>
          <w:rFonts w:eastAsiaTheme="majorEastAsia"/>
          <w:sz w:val="20"/>
          <w:szCs w:val="20"/>
          <w:u w:val="single"/>
        </w:rPr>
        <w:t>which was </w:t>
      </w:r>
      <w:r>
        <w:rPr>
          <w:rStyle w:val="normaltextrun"/>
          <w:rFonts w:eastAsiaTheme="majorEastAsia"/>
          <w:sz w:val="20"/>
          <w:szCs w:val="20"/>
          <w:u w:val="single"/>
          <w:shd w:val="clear" w:color="auto" w:fill="00FFFF"/>
        </w:rPr>
        <w:t>originally intended to be a bipartisan effort to rein in Big Tech</w:t>
      </w:r>
      <w:r>
        <w:rPr>
          <w:rStyle w:val="normaltextrun"/>
          <w:rFonts w:eastAsiaTheme="majorEastAsia"/>
          <w:sz w:val="20"/>
          <w:szCs w:val="20"/>
          <w:u w:val="single"/>
        </w:rPr>
        <w:t>’s power, </w:t>
      </w:r>
      <w:r>
        <w:rPr>
          <w:rStyle w:val="normaltextrun"/>
          <w:rFonts w:eastAsiaTheme="majorEastAsia"/>
          <w:sz w:val="20"/>
          <w:szCs w:val="20"/>
          <w:u w:val="single"/>
          <w:shd w:val="clear" w:color="auto" w:fill="00FFFF"/>
        </w:rPr>
        <w:t>turned into a partisan battle</w:t>
      </w:r>
      <w:r>
        <w:rPr>
          <w:rStyle w:val="normaltextrun"/>
          <w:rFonts w:eastAsiaTheme="majorEastAsia"/>
          <w:sz w:val="20"/>
          <w:szCs w:val="20"/>
          <w:u w:val="single"/>
        </w:rPr>
        <w:t> as the two sides bickered over the next steps</w:t>
      </w:r>
      <w:r>
        <w:rPr>
          <w:rStyle w:val="normaltextrun"/>
          <w:rFonts w:eastAsiaTheme="majorEastAsia"/>
          <w:sz w:val="16"/>
          <w:szCs w:val="16"/>
        </w:rPr>
        <w:t>. The result leaves little confidence that any major regulation could come soon. It’s been about four years since lawmakers began scrutinizing the tech industry for its disruptive role in industries ranging from the media to retail, yet no legislation regulating the industry has been passed. Here are the key things both sides disagree on. The Republican side </w:t>
      </w:r>
      <w:r>
        <w:rPr>
          <w:rStyle w:val="normaltextrun"/>
          <w:rFonts w:eastAsiaTheme="majorEastAsia"/>
          <w:sz w:val="20"/>
          <w:szCs w:val="20"/>
          <w:u w:val="single"/>
          <w:shd w:val="clear" w:color="auto" w:fill="00FFFF"/>
        </w:rPr>
        <w:t>Republican members</w:t>
      </w:r>
      <w:r>
        <w:rPr>
          <w:rStyle w:val="normaltextrun"/>
          <w:rFonts w:eastAsiaTheme="majorEastAsia"/>
          <w:sz w:val="20"/>
          <w:szCs w:val="20"/>
          <w:u w:val="single"/>
        </w:rPr>
        <w:t> of the subcommittee </w:t>
      </w:r>
      <w:r>
        <w:rPr>
          <w:rStyle w:val="normaltextrun"/>
          <w:rFonts w:eastAsiaTheme="majorEastAsia"/>
          <w:sz w:val="20"/>
          <w:szCs w:val="20"/>
          <w:u w:val="single"/>
          <w:shd w:val="clear" w:color="auto" w:fill="00FFFF"/>
        </w:rPr>
        <w:t>won’t let go of</w:t>
      </w:r>
      <w:r>
        <w:rPr>
          <w:rStyle w:val="normaltextrun"/>
          <w:rFonts w:eastAsiaTheme="majorEastAsia"/>
          <w:sz w:val="20"/>
          <w:szCs w:val="20"/>
          <w:u w:val="single"/>
        </w:rPr>
        <w:t> the idea that </w:t>
      </w:r>
      <w:r>
        <w:rPr>
          <w:rStyle w:val="normaltextrun"/>
          <w:rFonts w:eastAsiaTheme="majorEastAsia"/>
          <w:sz w:val="20"/>
          <w:szCs w:val="20"/>
          <w:u w:val="single"/>
          <w:shd w:val="clear" w:color="auto" w:fill="00FFFF"/>
        </w:rPr>
        <w:t>social media platforms</w:t>
      </w:r>
      <w:r>
        <w:rPr>
          <w:rStyle w:val="normaltextrun"/>
          <w:rFonts w:eastAsiaTheme="majorEastAsia"/>
          <w:sz w:val="20"/>
          <w:szCs w:val="20"/>
          <w:u w:val="single"/>
        </w:rPr>
        <w:t> like Facebook and Google’s YouTube </w:t>
      </w:r>
      <w:r>
        <w:rPr>
          <w:rStyle w:val="normaltextrun"/>
          <w:rFonts w:eastAsiaTheme="majorEastAsia"/>
          <w:sz w:val="20"/>
          <w:szCs w:val="20"/>
          <w:u w:val="single"/>
          <w:shd w:val="clear" w:color="auto" w:fill="00FFFF"/>
        </w:rPr>
        <w:t>discriminate against conservative viewpoints</w:t>
      </w:r>
      <w:r>
        <w:rPr>
          <w:rStyle w:val="normaltextrun"/>
          <w:rFonts w:eastAsiaTheme="majorEastAsia"/>
          <w:sz w:val="20"/>
          <w:szCs w:val="20"/>
          <w:u w:val="single"/>
        </w:rPr>
        <w:t>.</w:t>
      </w:r>
      <w:r>
        <w:rPr>
          <w:rStyle w:val="normaltextrun"/>
          <w:rFonts w:eastAsiaTheme="majorEastAsia"/>
          <w:sz w:val="20"/>
          <w:szCs w:val="20"/>
        </w:rPr>
        <w:t> </w:t>
      </w:r>
      <w:r>
        <w:rPr>
          <w:rStyle w:val="normaltextrun"/>
          <w:rFonts w:eastAsiaTheme="majorEastAsia"/>
          <w:sz w:val="16"/>
          <w:szCs w:val="16"/>
        </w:rPr>
        <w:t>There’s no evidence that the social platforms intentionally censor conservative voices -- in fact, Facebook’s own data shows posts from conservative personalities and news outlets are almost always the most popular content on Facebook. The issue has little to do with antitrust law. Nonetheless, </w:t>
      </w:r>
      <w:r>
        <w:rPr>
          <w:rStyle w:val="normaltextrun"/>
          <w:rFonts w:eastAsiaTheme="majorEastAsia"/>
          <w:sz w:val="20"/>
          <w:szCs w:val="20"/>
          <w:u w:val="single"/>
        </w:rPr>
        <w:t>the Republican side hammered the Democratic majority for not taking it into account in the report. The </w:t>
      </w:r>
      <w:r>
        <w:rPr>
          <w:rStyle w:val="normaltextrun"/>
          <w:rFonts w:eastAsiaTheme="majorEastAsia"/>
          <w:sz w:val="20"/>
          <w:szCs w:val="20"/>
          <w:u w:val="single"/>
          <w:shd w:val="clear" w:color="auto" w:fill="00FFFF"/>
        </w:rPr>
        <w:t>Republicans</w:t>
      </w:r>
      <w:r>
        <w:rPr>
          <w:rStyle w:val="normaltextrun"/>
          <w:rFonts w:eastAsiaTheme="majorEastAsia"/>
          <w:sz w:val="20"/>
          <w:szCs w:val="20"/>
          <w:u w:val="single"/>
        </w:rPr>
        <w:t> also </w:t>
      </w:r>
      <w:r>
        <w:rPr>
          <w:rStyle w:val="normaltextrun"/>
          <w:rFonts w:eastAsiaTheme="majorEastAsia"/>
          <w:sz w:val="20"/>
          <w:szCs w:val="20"/>
          <w:u w:val="single"/>
          <w:shd w:val="clear" w:color="auto" w:fill="00FFFF"/>
        </w:rPr>
        <w:t>disagree with</w:t>
      </w:r>
      <w:r>
        <w:rPr>
          <w:rStyle w:val="normaltextrun"/>
          <w:rFonts w:eastAsiaTheme="majorEastAsia"/>
          <w:sz w:val="20"/>
          <w:szCs w:val="20"/>
          <w:u w:val="single"/>
        </w:rPr>
        <w:t> the </w:t>
      </w:r>
      <w:r>
        <w:rPr>
          <w:rStyle w:val="normaltextrun"/>
          <w:rFonts w:eastAsiaTheme="majorEastAsia"/>
          <w:sz w:val="20"/>
          <w:szCs w:val="20"/>
          <w:u w:val="single"/>
          <w:shd w:val="clear" w:color="auto" w:fill="00FFFF"/>
        </w:rPr>
        <w:t>Dem</w:t>
      </w:r>
      <w:r>
        <w:rPr>
          <w:rStyle w:val="normaltextrun"/>
          <w:rFonts w:eastAsiaTheme="majorEastAsia"/>
          <w:sz w:val="20"/>
          <w:szCs w:val="20"/>
          <w:u w:val="single"/>
        </w:rPr>
        <w:t>ocrat</w:t>
      </w:r>
      <w:r>
        <w:rPr>
          <w:rStyle w:val="normaltextrun"/>
          <w:rFonts w:eastAsiaTheme="majorEastAsia"/>
          <w:sz w:val="20"/>
          <w:szCs w:val="20"/>
          <w:u w:val="single"/>
          <w:shd w:val="clear" w:color="auto" w:fill="00FFFF"/>
        </w:rPr>
        <w:t>s’</w:t>
      </w:r>
      <w:r>
        <w:rPr>
          <w:rStyle w:val="normaltextrun"/>
          <w:rFonts w:eastAsiaTheme="majorEastAsia"/>
          <w:sz w:val="20"/>
          <w:szCs w:val="20"/>
          <w:u w:val="single"/>
        </w:rPr>
        <w:t> recommendation for </w:t>
      </w:r>
      <w:r>
        <w:rPr>
          <w:rStyle w:val="normaltextrun"/>
          <w:rFonts w:eastAsiaTheme="majorEastAsia"/>
          <w:b/>
          <w:bCs/>
          <w:sz w:val="20"/>
          <w:szCs w:val="20"/>
          <w:u w:val="single"/>
          <w:shd w:val="clear" w:color="auto" w:fill="00FFFF"/>
        </w:rPr>
        <w:t>sweeping changes</w:t>
      </w:r>
      <w:r>
        <w:rPr>
          <w:rStyle w:val="normaltextrun"/>
          <w:rFonts w:eastAsiaTheme="majorEastAsia"/>
          <w:sz w:val="20"/>
          <w:szCs w:val="20"/>
          <w:u w:val="single"/>
          <w:shd w:val="clear" w:color="auto" w:fill="00FFFF"/>
        </w:rPr>
        <w:t> to antitrust law that could</w:t>
      </w:r>
      <w:r>
        <w:rPr>
          <w:rStyle w:val="normaltextrun"/>
          <w:rFonts w:eastAsiaTheme="majorEastAsia"/>
          <w:sz w:val="20"/>
          <w:szCs w:val="20"/>
          <w:u w:val="single"/>
        </w:rPr>
        <w:t> ultimately </w:t>
      </w:r>
      <w:r>
        <w:rPr>
          <w:rStyle w:val="normaltextrun"/>
          <w:rFonts w:eastAsiaTheme="majorEastAsia"/>
          <w:sz w:val="20"/>
          <w:szCs w:val="20"/>
          <w:u w:val="single"/>
          <w:shd w:val="clear" w:color="auto" w:fill="00FFFF"/>
        </w:rPr>
        <w:t>lead to a </w:t>
      </w:r>
      <w:r>
        <w:rPr>
          <w:rStyle w:val="normaltextrun"/>
          <w:rFonts w:eastAsiaTheme="majorEastAsia"/>
          <w:b/>
          <w:bCs/>
          <w:sz w:val="20"/>
          <w:szCs w:val="20"/>
          <w:u w:val="single"/>
          <w:shd w:val="clear" w:color="auto" w:fill="00FFFF"/>
        </w:rPr>
        <w:t>breakup</w:t>
      </w:r>
      <w:r>
        <w:rPr>
          <w:rStyle w:val="normaltextrun"/>
          <w:rFonts w:eastAsiaTheme="majorEastAsia"/>
          <w:sz w:val="20"/>
          <w:szCs w:val="20"/>
          <w:u w:val="single"/>
          <w:shd w:val="clear" w:color="auto" w:fill="00FFFF"/>
        </w:rPr>
        <w:t> of some of the companies</w:t>
      </w:r>
      <w:r>
        <w:rPr>
          <w:rStyle w:val="normaltextrun"/>
          <w:rFonts w:eastAsiaTheme="majorEastAsia"/>
          <w:sz w:val="20"/>
          <w:szCs w:val="20"/>
          <w:u w:val="single"/>
        </w:rPr>
        <w:t>.</w:t>
      </w:r>
      <w:r>
        <w:rPr>
          <w:rStyle w:val="normaltextrun"/>
          <w:rFonts w:eastAsiaTheme="majorEastAsia"/>
          <w:sz w:val="16"/>
          <w:szCs w:val="16"/>
        </w:rPr>
        <w:t> According to a draft of a report by </w:t>
      </w:r>
      <w:r>
        <w:rPr>
          <w:rStyle w:val="normaltextrun"/>
          <w:rFonts w:eastAsiaTheme="majorEastAsia"/>
          <w:sz w:val="20"/>
          <w:szCs w:val="20"/>
          <w:u w:val="single"/>
        </w:rPr>
        <w:t>subcommittee member Republican Rep. Ken Buck of Colorado</w:t>
      </w:r>
      <w:r>
        <w:rPr>
          <w:rStyle w:val="normaltextrun"/>
          <w:rFonts w:eastAsiaTheme="majorEastAsia"/>
          <w:sz w:val="16"/>
          <w:szCs w:val="16"/>
        </w:rPr>
        <w:t> that was viewed by CNBC, </w:t>
      </w:r>
      <w:r>
        <w:rPr>
          <w:rStyle w:val="normaltextrun"/>
          <w:rFonts w:eastAsiaTheme="majorEastAsia"/>
          <w:sz w:val="20"/>
          <w:szCs w:val="20"/>
          <w:u w:val="single"/>
        </w:rPr>
        <w:t>the GOP side disagrees </w:t>
      </w:r>
      <w:r>
        <w:rPr>
          <w:rStyle w:val="normaltextrun"/>
          <w:rFonts w:eastAsiaTheme="majorEastAsia"/>
          <w:sz w:val="20"/>
          <w:szCs w:val="20"/>
          <w:u w:val="single"/>
          <w:shd w:val="clear" w:color="auto" w:fill="00FFFF"/>
        </w:rPr>
        <w:t>with</w:t>
      </w:r>
      <w:r>
        <w:rPr>
          <w:rStyle w:val="normaltextrun"/>
          <w:rFonts w:eastAsiaTheme="majorEastAsia"/>
          <w:sz w:val="20"/>
          <w:szCs w:val="20"/>
          <w:u w:val="single"/>
        </w:rPr>
        <w:t> the Democrats’ proposal for </w:t>
      </w:r>
      <w:r>
        <w:rPr>
          <w:rStyle w:val="normaltextrun"/>
          <w:rFonts w:eastAsiaTheme="majorEastAsia"/>
          <w:sz w:val="20"/>
          <w:szCs w:val="20"/>
          <w:u w:val="single"/>
          <w:shd w:val="clear" w:color="auto" w:fill="00FFFF"/>
        </w:rPr>
        <w:t>a</w:t>
      </w:r>
      <w:r>
        <w:rPr>
          <w:rStyle w:val="normaltextrun"/>
          <w:rFonts w:eastAsiaTheme="majorEastAsia"/>
          <w:sz w:val="16"/>
          <w:szCs w:val="16"/>
        </w:rPr>
        <w:t> “Glass-Steagall for the internet” </w:t>
      </w:r>
      <w:r>
        <w:rPr>
          <w:rStyle w:val="normaltextrun"/>
          <w:rFonts w:eastAsiaTheme="majorEastAsia"/>
          <w:sz w:val="20"/>
          <w:szCs w:val="20"/>
          <w:u w:val="single"/>
          <w:shd w:val="clear" w:color="auto" w:fill="00FFFF"/>
        </w:rPr>
        <w:t>law that would </w:t>
      </w:r>
      <w:r>
        <w:rPr>
          <w:rStyle w:val="normaltextrun"/>
          <w:rFonts w:eastAsiaTheme="majorEastAsia"/>
          <w:b/>
          <w:bCs/>
          <w:sz w:val="20"/>
          <w:szCs w:val="20"/>
          <w:u w:val="single"/>
          <w:shd w:val="clear" w:color="auto" w:fill="00FFFF"/>
        </w:rPr>
        <w:t>force tech firms to distinguish different lines of business</w:t>
      </w:r>
      <w:r>
        <w:rPr>
          <w:rStyle w:val="normaltextrun"/>
          <w:rFonts w:eastAsiaTheme="majorEastAsia"/>
          <w:sz w:val="16"/>
          <w:szCs w:val="16"/>
        </w:rPr>
        <w:t>. In his report, Buck called the Democrats’ proposal “a thinly veiled call to break up Big Tech firms,” making it clear that </w:t>
      </w:r>
      <w:r>
        <w:rPr>
          <w:rStyle w:val="normaltextrun"/>
          <w:rFonts w:eastAsiaTheme="majorEastAsia"/>
          <w:sz w:val="20"/>
          <w:szCs w:val="20"/>
          <w:u w:val="single"/>
        </w:rPr>
        <w:t>congressional </w:t>
      </w:r>
      <w:r>
        <w:rPr>
          <w:rStyle w:val="normaltextrun"/>
          <w:rFonts w:eastAsiaTheme="majorEastAsia"/>
          <w:sz w:val="20"/>
          <w:szCs w:val="20"/>
          <w:u w:val="single"/>
          <w:shd w:val="clear" w:color="auto" w:fill="00FFFF"/>
        </w:rPr>
        <w:t>Republicans won’t vote for the</w:t>
      </w:r>
      <w:r>
        <w:rPr>
          <w:rStyle w:val="normaltextrun"/>
          <w:rFonts w:eastAsiaTheme="majorEastAsia"/>
          <w:sz w:val="20"/>
          <w:szCs w:val="20"/>
          <w:u w:val="single"/>
        </w:rPr>
        <w:t> sweeping, groundbreaking </w:t>
      </w:r>
      <w:r>
        <w:rPr>
          <w:rStyle w:val="normaltextrun"/>
          <w:rFonts w:eastAsiaTheme="majorEastAsia"/>
          <w:sz w:val="20"/>
          <w:szCs w:val="20"/>
          <w:u w:val="single"/>
          <w:shd w:val="clear" w:color="auto" w:fill="00FFFF"/>
        </w:rPr>
        <w:t>changes Dem</w:t>
      </w:r>
      <w:r>
        <w:rPr>
          <w:rStyle w:val="normaltextrun"/>
          <w:rFonts w:eastAsiaTheme="majorEastAsia"/>
          <w:sz w:val="20"/>
          <w:szCs w:val="20"/>
          <w:u w:val="single"/>
        </w:rPr>
        <w:t>ocrat</w:t>
      </w:r>
      <w:r>
        <w:rPr>
          <w:rStyle w:val="normaltextrun"/>
          <w:rFonts w:eastAsiaTheme="majorEastAsia"/>
          <w:sz w:val="20"/>
          <w:szCs w:val="20"/>
          <w:u w:val="single"/>
          <w:shd w:val="clear" w:color="auto" w:fill="00FFFF"/>
        </w:rPr>
        <w:t>s are hoping for</w:t>
      </w:r>
      <w:r>
        <w:rPr>
          <w:rStyle w:val="normaltextrun"/>
          <w:rFonts w:eastAsiaTheme="majorEastAsia"/>
          <w:sz w:val="16"/>
          <w:szCs w:val="16"/>
        </w:rPr>
        <w:t>.</w:t>
      </w:r>
      <w:r>
        <w:rPr>
          <w:rStyle w:val="eop"/>
          <w:sz w:val="16"/>
          <w:szCs w:val="16"/>
        </w:rPr>
        <w:t> </w:t>
      </w:r>
    </w:p>
    <w:p w14:paraId="44E6D72C" w14:textId="77777777" w:rsidR="00DB48CA" w:rsidRDefault="00DB48CA" w:rsidP="00DB48CA"/>
    <w:p w14:paraId="66D995AA" w14:textId="77777777" w:rsidR="00DB48CA" w:rsidRDefault="00DB48CA" w:rsidP="00DB48CA">
      <w:pPr>
        <w:pStyle w:val="Heading3"/>
      </w:pPr>
      <w:bookmarkStart w:id="57" w:name="_Toc79505098"/>
      <w:bookmarkStart w:id="58" w:name="_Toc80261506"/>
      <w:r>
        <w:t>Public Utilities Standard: 1NC</w:t>
      </w:r>
      <w:bookmarkEnd w:id="57"/>
      <w:bookmarkEnd w:id="58"/>
      <w:r>
        <w:t xml:space="preserve"> </w:t>
      </w:r>
    </w:p>
    <w:p w14:paraId="444F7D10" w14:textId="77777777" w:rsidR="00DB48CA" w:rsidRDefault="00DB48CA" w:rsidP="00DB48CA"/>
    <w:p w14:paraId="387DB4A4"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Aff causes huge first amendment fights</w:t>
      </w:r>
      <w:r>
        <w:rPr>
          <w:rStyle w:val="eop"/>
          <w:b/>
          <w:bCs/>
        </w:rPr>
        <w:t> </w:t>
      </w:r>
    </w:p>
    <w:p w14:paraId="4987CBA6"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Thierer, senior research fellow, 12</w:t>
      </w:r>
      <w:r>
        <w:rPr>
          <w:rStyle w:val="eop"/>
        </w:rPr>
        <w:t> </w:t>
      </w:r>
    </w:p>
    <w:p w14:paraId="799C717F"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(Adam, , Mercatus Center at George Mason University, March, </w:t>
      </w:r>
      <w:r>
        <w:rPr>
          <w:rStyle w:val="normaltextrun"/>
          <w:rFonts w:eastAsiaTheme="majorEastAsia"/>
          <w:i/>
          <w:iCs/>
          <w:sz w:val="20"/>
          <w:szCs w:val="20"/>
        </w:rPr>
        <w:t>The </w:t>
      </w:r>
      <w:r>
        <w:rPr>
          <w:rStyle w:val="normaltextrun"/>
          <w:rFonts w:eastAsiaTheme="majorEastAsia"/>
          <w:sz w:val="20"/>
          <w:szCs w:val="20"/>
          <w:u w:val="single"/>
          <w:shd w:val="clear" w:color="auto" w:fill="FFFF00"/>
        </w:rPr>
        <w:t>Perils Of Classifying Social Media Platforms As Public Utilities</w:t>
      </w:r>
      <w:r>
        <w:rPr>
          <w:rStyle w:val="normaltextrun"/>
          <w:rFonts w:eastAsiaTheme="majorEastAsia"/>
          <w:sz w:val="20"/>
          <w:szCs w:val="20"/>
        </w:rPr>
        <w:t>, accessed 6/27/21, </w:t>
      </w:r>
      <w:hyperlink r:id="rId79" w:tgtFrame="_blank" w:history="1">
        <w:r>
          <w:rPr>
            <w:rStyle w:val="normaltextrun"/>
            <w:rFonts w:eastAsiaTheme="majorEastAsia"/>
            <w:sz w:val="20"/>
            <w:szCs w:val="20"/>
          </w:rPr>
          <w:t>https://www.mercatus.org/system/files/PerilsClassifyingSocialMediaPublicUtilities.pdf</w:t>
        </w:r>
      </w:hyperlink>
      <w:r>
        <w:rPr>
          <w:rStyle w:val="normaltextrun"/>
          <w:rFonts w:eastAsiaTheme="majorEastAsia"/>
          <w:sz w:val="20"/>
          <w:szCs w:val="20"/>
        </w:rPr>
        <w:t>, RAW)</w:t>
      </w:r>
      <w:r>
        <w:rPr>
          <w:rStyle w:val="eop"/>
          <w:szCs w:val="20"/>
        </w:rPr>
        <w:t> </w:t>
      </w:r>
    </w:p>
    <w:p w14:paraId="01BB1F4F"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02ACCB15"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20"/>
          <w:szCs w:val="20"/>
          <w:u w:val="single"/>
        </w:rPr>
        <w:t>The traditional </w:t>
      </w:r>
      <w:r>
        <w:rPr>
          <w:rStyle w:val="normaltextrun"/>
          <w:rFonts w:eastAsiaTheme="majorEastAsia"/>
          <w:sz w:val="20"/>
          <w:szCs w:val="20"/>
          <w:u w:val="single"/>
          <w:shd w:val="clear" w:color="auto" w:fill="FFFF00"/>
        </w:rPr>
        <w:t>linchpins of media regulation</w:t>
      </w:r>
      <w:r>
        <w:rPr>
          <w:rStyle w:val="normaltextrun"/>
          <w:rFonts w:eastAsiaTheme="majorEastAsia"/>
          <w:sz w:val="20"/>
          <w:szCs w:val="20"/>
          <w:u w:val="single"/>
        </w:rPr>
        <w:t> in the United States</w:t>
      </w:r>
      <w:r>
        <w:rPr>
          <w:rStyle w:val="normaltextrun"/>
          <w:rFonts w:eastAsiaTheme="majorEastAsia"/>
          <w:sz w:val="16"/>
          <w:szCs w:val="16"/>
        </w:rPr>
        <w:t>— especially the regulation of broadcast </w:t>
      </w:r>
      <w:r>
        <w:rPr>
          <w:rStyle w:val="normaltextrun"/>
          <w:rFonts w:eastAsiaTheme="majorEastAsia"/>
          <w:sz w:val="20"/>
          <w:szCs w:val="20"/>
          <w:u w:val="single"/>
        </w:rPr>
        <w:t>radio and television</w:t>
      </w:r>
      <w:r>
        <w:rPr>
          <w:rStyle w:val="normaltextrun"/>
          <w:rFonts w:eastAsiaTheme="majorEastAsia"/>
          <w:sz w:val="16"/>
          <w:szCs w:val="16"/>
        </w:rPr>
        <w:t>—</w:t>
      </w:r>
      <w:r>
        <w:rPr>
          <w:rStyle w:val="normaltextrun"/>
          <w:rFonts w:eastAsiaTheme="majorEastAsia"/>
          <w:sz w:val="20"/>
          <w:szCs w:val="20"/>
          <w:u w:val="single"/>
        </w:rPr>
        <w:t>have been scarcity and the supposed need for government allocation of the underlying resource (the broadcast spectrum</w:t>
      </w:r>
      <w:r>
        <w:rPr>
          <w:rStyle w:val="normaltextrun"/>
          <w:rFonts w:eastAsiaTheme="majorEastAsia"/>
          <w:sz w:val="16"/>
          <w:szCs w:val="16"/>
        </w:rPr>
        <w:t>). 114 Employing these rationales, lawmakers, regulators, and judges have </w:t>
      </w:r>
      <w:r>
        <w:rPr>
          <w:rStyle w:val="normaltextrun"/>
          <w:rFonts w:eastAsiaTheme="majorEastAsia"/>
          <w:sz w:val="20"/>
          <w:szCs w:val="20"/>
          <w:u w:val="single"/>
        </w:rPr>
        <w:t>all </w:t>
      </w:r>
      <w:r>
        <w:rPr>
          <w:rStyle w:val="normaltextrun"/>
          <w:rFonts w:eastAsiaTheme="majorEastAsia"/>
          <w:sz w:val="20"/>
          <w:szCs w:val="20"/>
          <w:u w:val="single"/>
          <w:shd w:val="clear" w:color="auto" w:fill="FFFF00"/>
        </w:rPr>
        <w:t>accorded</w:t>
      </w:r>
      <w:r>
        <w:rPr>
          <w:rStyle w:val="normaltextrun"/>
          <w:rFonts w:eastAsiaTheme="majorEastAsia"/>
          <w:sz w:val="20"/>
          <w:szCs w:val="20"/>
          <w:u w:val="single"/>
        </w:rPr>
        <w:t> broadcast platforms a </w:t>
      </w:r>
      <w:r>
        <w:rPr>
          <w:rStyle w:val="normaltextrun"/>
          <w:rFonts w:eastAsiaTheme="majorEastAsia"/>
          <w:sz w:val="20"/>
          <w:szCs w:val="20"/>
          <w:u w:val="single"/>
          <w:shd w:val="clear" w:color="auto" w:fill="FFFF00"/>
        </w:rPr>
        <w:t>lesser constitutional standard</w:t>
      </w:r>
      <w:r>
        <w:rPr>
          <w:rStyle w:val="normaltextrun"/>
          <w:rFonts w:eastAsiaTheme="majorEastAsia"/>
          <w:sz w:val="20"/>
          <w:szCs w:val="20"/>
          <w:u w:val="single"/>
        </w:rPr>
        <w:t> of review </w:t>
      </w:r>
      <w:r>
        <w:rPr>
          <w:rStyle w:val="normaltextrun"/>
          <w:rFonts w:eastAsiaTheme="majorEastAsia"/>
          <w:sz w:val="20"/>
          <w:szCs w:val="20"/>
          <w:u w:val="single"/>
          <w:shd w:val="clear" w:color="auto" w:fill="FFFF00"/>
        </w:rPr>
        <w:t>as it pertains to free speech</w:t>
      </w:r>
      <w:r>
        <w:rPr>
          <w:rStyle w:val="normaltextrun"/>
          <w:rFonts w:eastAsiaTheme="majorEastAsia"/>
          <w:sz w:val="20"/>
          <w:szCs w:val="20"/>
          <w:u w:val="single"/>
        </w:rPr>
        <w:t> regulation</w:t>
      </w:r>
      <w:r>
        <w:rPr>
          <w:rStyle w:val="normaltextrun"/>
          <w:rFonts w:eastAsiaTheme="majorEastAsia"/>
          <w:sz w:val="16"/>
          <w:szCs w:val="16"/>
        </w:rPr>
        <w:t>. These </w:t>
      </w:r>
      <w:r>
        <w:rPr>
          <w:rStyle w:val="normaltextrun"/>
          <w:rFonts w:eastAsiaTheme="majorEastAsia"/>
          <w:b/>
          <w:bCs/>
          <w:sz w:val="20"/>
          <w:szCs w:val="20"/>
          <w:u w:val="single"/>
        </w:rPr>
        <w:t>rationales for </w:t>
      </w:r>
      <w:r>
        <w:rPr>
          <w:rStyle w:val="normaltextrun"/>
          <w:rFonts w:eastAsiaTheme="majorEastAsia"/>
          <w:b/>
          <w:bCs/>
          <w:sz w:val="20"/>
          <w:szCs w:val="20"/>
          <w:u w:val="single"/>
          <w:shd w:val="clear" w:color="auto" w:fill="FFFF00"/>
        </w:rPr>
        <w:t>reduced speech protections have always been controversial</w:t>
      </w:r>
      <w:r>
        <w:rPr>
          <w:rStyle w:val="normaltextrun"/>
          <w:rFonts w:eastAsiaTheme="majorEastAsia"/>
          <w:sz w:val="16"/>
          <w:szCs w:val="16"/>
        </w:rPr>
        <w:t>, however. 115 As traditional media markets have evolved and grown more diverse and competitive, these rationales have become even more dubious.116 Regardless, these regulatory rationales are completely inapplicable to </w:t>
      </w:r>
      <w:r>
        <w:rPr>
          <w:rStyle w:val="normaltextrun"/>
          <w:rFonts w:eastAsiaTheme="majorEastAsia"/>
          <w:sz w:val="20"/>
          <w:szCs w:val="20"/>
          <w:u w:val="single"/>
        </w:rPr>
        <w:t>modern </w:t>
      </w:r>
      <w:r>
        <w:rPr>
          <w:rStyle w:val="normaltextrun"/>
          <w:rFonts w:eastAsiaTheme="majorEastAsia"/>
          <w:sz w:val="20"/>
          <w:szCs w:val="20"/>
          <w:u w:val="single"/>
          <w:shd w:val="clear" w:color="auto" w:fill="FFFF00"/>
        </w:rPr>
        <w:t>social media</w:t>
      </w:r>
      <w:r>
        <w:rPr>
          <w:rStyle w:val="normaltextrun"/>
          <w:rFonts w:eastAsiaTheme="majorEastAsia"/>
          <w:sz w:val="20"/>
          <w:szCs w:val="20"/>
          <w:u w:val="single"/>
        </w:rPr>
        <w:t> platforms, which are abundant, rapidly evolving, and </w:t>
      </w:r>
      <w:r>
        <w:rPr>
          <w:rStyle w:val="normaltextrun"/>
          <w:rFonts w:eastAsiaTheme="majorEastAsia"/>
          <w:sz w:val="20"/>
          <w:szCs w:val="20"/>
          <w:u w:val="single"/>
          <w:shd w:val="clear" w:color="auto" w:fill="FFFF00"/>
        </w:rPr>
        <w:t>entirely privately owned</w:t>
      </w:r>
      <w:r>
        <w:rPr>
          <w:rStyle w:val="normaltextrun"/>
          <w:rFonts w:eastAsiaTheme="majorEastAsia"/>
          <w:sz w:val="20"/>
          <w:szCs w:val="20"/>
          <w:u w:val="single"/>
        </w:rPr>
        <w:t>. Depending on what form social media </w:t>
      </w:r>
      <w:r>
        <w:rPr>
          <w:rStyle w:val="normaltextrun"/>
          <w:rFonts w:eastAsiaTheme="majorEastAsia"/>
          <w:sz w:val="20"/>
          <w:szCs w:val="20"/>
          <w:u w:val="single"/>
          <w:shd w:val="clear" w:color="auto" w:fill="FFFF00"/>
        </w:rPr>
        <w:t>regulation</w:t>
      </w:r>
      <w:r>
        <w:rPr>
          <w:rStyle w:val="normaltextrun"/>
          <w:rFonts w:eastAsiaTheme="majorEastAsia"/>
          <w:sz w:val="20"/>
          <w:szCs w:val="20"/>
          <w:u w:val="single"/>
        </w:rPr>
        <w:t> takes, therefore, </w:t>
      </w:r>
      <w:r>
        <w:rPr>
          <w:rStyle w:val="normaltextrun"/>
          <w:rFonts w:eastAsiaTheme="majorEastAsia"/>
          <w:sz w:val="20"/>
          <w:szCs w:val="20"/>
          <w:u w:val="single"/>
          <w:shd w:val="clear" w:color="auto" w:fill="FFFF00"/>
        </w:rPr>
        <w:t>profound First Amendment issues could be raised</w:t>
      </w:r>
      <w:r>
        <w:rPr>
          <w:rStyle w:val="normaltextrun"/>
          <w:rFonts w:eastAsiaTheme="majorEastAsia"/>
          <w:sz w:val="16"/>
          <w:szCs w:val="16"/>
        </w:rPr>
        <w:t>. Any remedy that requires a social media operator to offer access to competitors or even users on regulated terms </w:t>
      </w:r>
      <w:r>
        <w:rPr>
          <w:rStyle w:val="normaltextrun"/>
          <w:rFonts w:eastAsiaTheme="majorEastAsia"/>
          <w:b/>
          <w:bCs/>
          <w:sz w:val="20"/>
          <w:szCs w:val="20"/>
          <w:u w:val="single"/>
          <w:shd w:val="clear" w:color="auto" w:fill="FFFF00"/>
        </w:rPr>
        <w:t>could qualify as compelled speech</w:t>
      </w:r>
      <w:r>
        <w:rPr>
          <w:rStyle w:val="normaltextrun"/>
          <w:rFonts w:eastAsiaTheme="majorEastAsia"/>
          <w:sz w:val="16"/>
          <w:szCs w:val="16"/>
        </w:rPr>
        <w:t>. For example, an effort to mandate “API neutrality” or any variant of “algorithmic neutrality” would compromise the editorial discretion and First Amendment rights of platform owners. The Supreme Court has rejected such mandates for newspapers, which were far less dynamic or competitive than modern social media.117 The Court has also held that compelling a private corporation to include a newsletter with content provided by third parties was a First Amendment violation. Compelling certain speech requires association with speech that may be disagreeable to those who have to disseminate it, and violates the First Amendment.118 Some of the proposed social media regulations discussed in part II, such as the “eraser button” or the “right to be forgotten” concept, would also likely give rise to immediate First Amendment challenges because of their direct impact of the free flow of information online.119 </w:t>
      </w:r>
      <w:r>
        <w:rPr>
          <w:rStyle w:val="normaltextrun"/>
          <w:rFonts w:eastAsiaTheme="majorEastAsia"/>
          <w:sz w:val="20"/>
          <w:szCs w:val="20"/>
          <w:u w:val="single"/>
        </w:rPr>
        <w:t>So far, the </w:t>
      </w:r>
      <w:r>
        <w:rPr>
          <w:rStyle w:val="normaltextrun"/>
          <w:rFonts w:eastAsiaTheme="majorEastAsia"/>
          <w:sz w:val="20"/>
          <w:szCs w:val="20"/>
          <w:u w:val="single"/>
          <w:shd w:val="clear" w:color="auto" w:fill="FFFF00"/>
        </w:rPr>
        <w:t>courts have rejected</w:t>
      </w:r>
      <w:r>
        <w:rPr>
          <w:rStyle w:val="normaltextrun"/>
          <w:rFonts w:eastAsiaTheme="majorEastAsia"/>
          <w:sz w:val="20"/>
          <w:szCs w:val="20"/>
          <w:u w:val="single"/>
        </w:rPr>
        <w:t> most </w:t>
      </w:r>
      <w:r>
        <w:rPr>
          <w:rStyle w:val="normaltextrun"/>
          <w:rFonts w:eastAsiaTheme="majorEastAsia"/>
          <w:sz w:val="20"/>
          <w:szCs w:val="20"/>
          <w:u w:val="single"/>
          <w:shd w:val="clear" w:color="auto" w:fill="FFFF00"/>
        </w:rPr>
        <w:t>attempts to regulate online</w:t>
      </w:r>
      <w:r>
        <w:rPr>
          <w:rStyle w:val="normaltextrun"/>
          <w:rFonts w:eastAsiaTheme="majorEastAsia"/>
          <w:sz w:val="20"/>
          <w:szCs w:val="20"/>
          <w:u w:val="single"/>
        </w:rPr>
        <w:t> content and </w:t>
      </w:r>
      <w:r>
        <w:rPr>
          <w:rStyle w:val="normaltextrun"/>
          <w:rFonts w:eastAsiaTheme="majorEastAsia"/>
          <w:sz w:val="20"/>
          <w:szCs w:val="20"/>
          <w:u w:val="single"/>
          <w:shd w:val="clear" w:color="auto" w:fill="FFFF00"/>
        </w:rPr>
        <w:t>expression</w:t>
      </w:r>
      <w:r>
        <w:rPr>
          <w:rStyle w:val="normaltextrun"/>
          <w:rFonts w:eastAsiaTheme="majorEastAsia"/>
          <w:sz w:val="16"/>
          <w:szCs w:val="16"/>
        </w:rPr>
        <w:t>.120 In striking down the Communications Decency Act’s effort to regulate underage access to adult-oriented websites, the Supreme Court declared in Reno v. ACLU (1997) that a law that places a “burden on adult speech is unacceptable if less restrictive alternatives would be at least as effective in achieving” the same goal.121 There are widely available methods of dealing with various social media concerns that would be less restrictive than regulation. The next section discusses these methods.</w:t>
      </w:r>
      <w:r>
        <w:rPr>
          <w:rStyle w:val="eop"/>
          <w:sz w:val="16"/>
          <w:szCs w:val="16"/>
        </w:rPr>
        <w:t> </w:t>
      </w:r>
    </w:p>
    <w:p w14:paraId="39F78CA5" w14:textId="77777777" w:rsidR="00DB48CA" w:rsidRDefault="00DB48CA" w:rsidP="00DB48CA">
      <w:pPr>
        <w:pStyle w:val="paragraph"/>
        <w:spacing w:before="0" w:beforeAutospacing="0" w:after="0" w:afterAutospacing="0"/>
        <w:textAlignment w:val="baseline"/>
        <w:rPr>
          <w:rStyle w:val="eop"/>
          <w:sz w:val="16"/>
          <w:szCs w:val="16"/>
        </w:rPr>
      </w:pPr>
      <w:r>
        <w:rPr>
          <w:rStyle w:val="eop"/>
          <w:sz w:val="16"/>
          <w:szCs w:val="16"/>
        </w:rPr>
        <w:t> </w:t>
      </w:r>
    </w:p>
    <w:p w14:paraId="68DB6043" w14:textId="77777777" w:rsidR="00DB48CA" w:rsidRPr="00EB58C9" w:rsidRDefault="00DB48CA" w:rsidP="00DB48CA">
      <w:pPr>
        <w:pStyle w:val="Heading3"/>
        <w:rPr>
          <w:rStyle w:val="eop"/>
        </w:rPr>
      </w:pPr>
      <w:bookmarkStart w:id="59" w:name="_Toc79505099"/>
      <w:bookmarkStart w:id="60" w:name="_Toc80261507"/>
      <w:r w:rsidRPr="00EB58C9">
        <w:rPr>
          <w:rStyle w:val="eop"/>
        </w:rPr>
        <w:t>Public Utilities Standard: Extensions</w:t>
      </w:r>
      <w:bookmarkEnd w:id="59"/>
      <w:bookmarkEnd w:id="60"/>
      <w:r w:rsidRPr="00EB58C9">
        <w:rPr>
          <w:rStyle w:val="eop"/>
        </w:rPr>
        <w:t xml:space="preserve"> </w:t>
      </w:r>
    </w:p>
    <w:p w14:paraId="4308EA18"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480968F2"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 xml:space="preserve">Plan generates public controversy </w:t>
      </w:r>
    </w:p>
    <w:p w14:paraId="2C0BD7AB"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Thierer, senior research fellow, 12</w:t>
      </w:r>
      <w:r>
        <w:rPr>
          <w:rStyle w:val="eop"/>
        </w:rPr>
        <w:t> </w:t>
      </w:r>
    </w:p>
    <w:p w14:paraId="5D5D8719"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(Adam, , Mercatus Center at George Mason University, March, </w:t>
      </w:r>
      <w:r>
        <w:rPr>
          <w:rStyle w:val="normaltextrun"/>
          <w:rFonts w:eastAsiaTheme="majorEastAsia"/>
          <w:i/>
          <w:iCs/>
          <w:sz w:val="20"/>
          <w:szCs w:val="20"/>
        </w:rPr>
        <w:t>The Perils Of Classifying Social Media Platforms As Public Utilities</w:t>
      </w:r>
      <w:r>
        <w:rPr>
          <w:rStyle w:val="normaltextrun"/>
          <w:rFonts w:eastAsiaTheme="majorEastAsia"/>
          <w:sz w:val="20"/>
          <w:szCs w:val="20"/>
        </w:rPr>
        <w:t>, accessed 6/27/21, </w:t>
      </w:r>
      <w:hyperlink r:id="rId80" w:tgtFrame="_blank" w:history="1">
        <w:r>
          <w:rPr>
            <w:rStyle w:val="normaltextrun"/>
            <w:rFonts w:eastAsiaTheme="majorEastAsia"/>
            <w:sz w:val="20"/>
            <w:szCs w:val="20"/>
          </w:rPr>
          <w:t>https://www.mercatus.org/system/files/PerilsClassifyingSocialMediaPublicUtilities.pdf</w:t>
        </w:r>
      </w:hyperlink>
      <w:r>
        <w:rPr>
          <w:rStyle w:val="normaltextrun"/>
          <w:rFonts w:eastAsiaTheme="majorEastAsia"/>
          <w:sz w:val="20"/>
          <w:szCs w:val="20"/>
        </w:rPr>
        <w:t>, RAW)</w:t>
      </w:r>
      <w:r>
        <w:rPr>
          <w:rStyle w:val="eop"/>
          <w:szCs w:val="20"/>
        </w:rPr>
        <w:t> </w:t>
      </w:r>
    </w:p>
    <w:p w14:paraId="6814AAF6"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7BEF9A3F"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16"/>
          <w:szCs w:val="16"/>
        </w:rPr>
        <w:t>Zittrain’s and Wu’s proposals deserve special attention. </w:t>
      </w:r>
      <w:r>
        <w:rPr>
          <w:rStyle w:val="normaltextrun"/>
          <w:rFonts w:eastAsiaTheme="majorEastAsia"/>
          <w:sz w:val="20"/>
          <w:szCs w:val="20"/>
          <w:u w:val="single"/>
        </w:rPr>
        <w:t>While they have not suggested formally</w:t>
      </w:r>
      <w:r>
        <w:rPr>
          <w:rStyle w:val="normaltextrun"/>
          <w:rFonts w:eastAsiaTheme="majorEastAsia"/>
          <w:sz w:val="16"/>
          <w:szCs w:val="16"/>
        </w:rPr>
        <w:t> </w:t>
      </w:r>
      <w:r>
        <w:rPr>
          <w:rStyle w:val="normaltextrun"/>
          <w:rFonts w:eastAsiaTheme="majorEastAsia"/>
          <w:sz w:val="20"/>
          <w:szCs w:val="20"/>
          <w:u w:val="single"/>
          <w:shd w:val="clear" w:color="auto" w:fill="FFFF00"/>
        </w:rPr>
        <w:t>classifying social media as public utilities</w:t>
      </w:r>
      <w:r>
        <w:rPr>
          <w:rStyle w:val="normaltextrun"/>
          <w:rFonts w:eastAsiaTheme="majorEastAsia"/>
          <w:sz w:val="16"/>
          <w:szCs w:val="16"/>
        </w:rPr>
        <w:t>, </w:t>
      </w:r>
      <w:r>
        <w:rPr>
          <w:rStyle w:val="normaltextrun"/>
          <w:rFonts w:eastAsiaTheme="majorEastAsia"/>
          <w:sz w:val="20"/>
          <w:szCs w:val="20"/>
          <w:u w:val="single"/>
        </w:rPr>
        <w:t>they borrow their regulatory proposals from the toolbox traditionally reserved for networks or technologies considered to be natural monopolies or essential facilities</w:t>
      </w:r>
      <w:r>
        <w:rPr>
          <w:rStyle w:val="normaltextrun"/>
          <w:rFonts w:eastAsiaTheme="majorEastAsia"/>
          <w:sz w:val="16"/>
          <w:szCs w:val="16"/>
        </w:rPr>
        <w:t>. There are many problems with the logic of Zittrain’s “API neutrality” proposal and with the application of adverse possession to social media platforms or digital applications. </w:t>
      </w:r>
      <w:r>
        <w:rPr>
          <w:rStyle w:val="normaltextrun"/>
          <w:rFonts w:eastAsiaTheme="majorEastAsia"/>
          <w:sz w:val="20"/>
          <w:szCs w:val="20"/>
          <w:u w:val="single"/>
        </w:rPr>
        <w:t>Most </w:t>
      </w:r>
      <w:r>
        <w:rPr>
          <w:rStyle w:val="normaltextrun"/>
          <w:rFonts w:eastAsiaTheme="majorEastAsia"/>
          <w:sz w:val="20"/>
          <w:szCs w:val="20"/>
          <w:u w:val="single"/>
          <w:shd w:val="clear" w:color="auto" w:fill="FFFF00"/>
        </w:rPr>
        <w:t>developers who</w:t>
      </w:r>
      <w:r>
        <w:rPr>
          <w:rStyle w:val="normaltextrun"/>
          <w:rFonts w:eastAsiaTheme="majorEastAsia"/>
          <w:sz w:val="20"/>
          <w:szCs w:val="20"/>
          <w:u w:val="single"/>
        </w:rPr>
        <w:t> offer </w:t>
      </w:r>
      <w:r>
        <w:rPr>
          <w:rStyle w:val="normaltextrun"/>
          <w:rFonts w:eastAsiaTheme="majorEastAsia"/>
          <w:sz w:val="20"/>
          <w:szCs w:val="20"/>
          <w:u w:val="single"/>
          <w:shd w:val="clear" w:color="auto" w:fill="FFFF00"/>
        </w:rPr>
        <w:t>open APIs are unlikely to close them</w:t>
      </w:r>
      <w:r>
        <w:rPr>
          <w:rStyle w:val="normaltextrun"/>
          <w:rFonts w:eastAsiaTheme="majorEastAsia"/>
          <w:sz w:val="20"/>
          <w:szCs w:val="20"/>
          <w:u w:val="single"/>
        </w:rPr>
        <w:t> later</w:t>
      </w:r>
      <w:r>
        <w:rPr>
          <w:rStyle w:val="normaltextrun"/>
          <w:rFonts w:eastAsiaTheme="majorEastAsia"/>
          <w:sz w:val="16"/>
          <w:szCs w:val="16"/>
        </w:rPr>
        <w:t> because they do not want to incur the wrath of “those who built on top of their interfaces,” to use Zittrain’s parlance.131 Social media services make themselves more attractive to users and advertisers by providing platforms with plentiful opportunities for diverse interactions and innovations. The “walled gardens” of the Internet’s first generation are largely things of the past. Thus, a powerful self-correcting mechanism is at work in this space. </w:t>
      </w:r>
      <w:r>
        <w:rPr>
          <w:rStyle w:val="normaltextrun"/>
          <w:rFonts w:eastAsiaTheme="majorEastAsia"/>
          <w:sz w:val="20"/>
          <w:szCs w:val="20"/>
          <w:u w:val="single"/>
          <w:shd w:val="clear" w:color="auto" w:fill="FFFF00"/>
        </w:rPr>
        <w:t>If</w:t>
      </w:r>
      <w:r>
        <w:rPr>
          <w:rStyle w:val="normaltextrun"/>
          <w:rFonts w:eastAsiaTheme="majorEastAsia"/>
          <w:sz w:val="20"/>
          <w:szCs w:val="20"/>
          <w:u w:val="single"/>
        </w:rPr>
        <w:t> social media </w:t>
      </w:r>
      <w:r>
        <w:rPr>
          <w:rStyle w:val="normaltextrun"/>
          <w:rFonts w:eastAsiaTheme="majorEastAsia"/>
          <w:sz w:val="20"/>
          <w:szCs w:val="20"/>
          <w:u w:val="single"/>
          <w:shd w:val="clear" w:color="auto" w:fill="FFFF00"/>
        </w:rPr>
        <w:t>operators were to lock down</w:t>
      </w:r>
      <w:r>
        <w:rPr>
          <w:rStyle w:val="normaltextrun"/>
          <w:rFonts w:eastAsiaTheme="majorEastAsia"/>
          <w:sz w:val="20"/>
          <w:szCs w:val="20"/>
          <w:u w:val="single"/>
        </w:rPr>
        <w:t> their </w:t>
      </w:r>
      <w:r>
        <w:rPr>
          <w:rStyle w:val="normaltextrun"/>
          <w:rFonts w:eastAsiaTheme="majorEastAsia"/>
          <w:sz w:val="20"/>
          <w:szCs w:val="20"/>
          <w:u w:val="single"/>
          <w:shd w:val="clear" w:color="auto" w:fill="FFFF00"/>
        </w:rPr>
        <w:t>platforms</w:t>
      </w:r>
      <w:r>
        <w:rPr>
          <w:rStyle w:val="normaltextrun"/>
          <w:rFonts w:eastAsiaTheme="majorEastAsia"/>
          <w:sz w:val="20"/>
          <w:szCs w:val="20"/>
          <w:u w:val="single"/>
        </w:rPr>
        <w:t> or applications </w:t>
      </w:r>
      <w:r>
        <w:rPr>
          <w:rStyle w:val="normaltextrun"/>
          <w:rFonts w:eastAsiaTheme="majorEastAsia"/>
          <w:sz w:val="20"/>
          <w:szCs w:val="20"/>
          <w:u w:val="single"/>
          <w:shd w:val="clear" w:color="auto" w:fill="FFFF00"/>
        </w:rPr>
        <w:t>in a</w:t>
      </w:r>
      <w:r>
        <w:rPr>
          <w:rStyle w:val="normaltextrun"/>
          <w:rFonts w:eastAsiaTheme="majorEastAsia"/>
          <w:sz w:val="20"/>
          <w:szCs w:val="20"/>
          <w:u w:val="single"/>
        </w:rPr>
        <w:t> highly </w:t>
      </w:r>
      <w:r>
        <w:rPr>
          <w:rStyle w:val="normaltextrun"/>
          <w:rFonts w:eastAsiaTheme="majorEastAsia"/>
          <w:sz w:val="20"/>
          <w:szCs w:val="20"/>
          <w:u w:val="single"/>
          <w:shd w:val="clear" w:color="auto" w:fill="FFFF00"/>
        </w:rPr>
        <w:t>restrictive fashion</w:t>
      </w:r>
      <w:r>
        <w:rPr>
          <w:rStyle w:val="normaltextrun"/>
          <w:rFonts w:eastAsiaTheme="majorEastAsia"/>
          <w:sz w:val="20"/>
          <w:szCs w:val="20"/>
          <w:u w:val="single"/>
        </w:rPr>
        <w:t>,</w:t>
      </w:r>
      <w:r>
        <w:rPr>
          <w:rStyle w:val="normaltextrun"/>
          <w:rFonts w:eastAsiaTheme="majorEastAsia"/>
          <w:sz w:val="16"/>
          <w:szCs w:val="16"/>
        </w:rPr>
        <w:t> both application developers and </w:t>
      </w:r>
      <w:r>
        <w:rPr>
          <w:rStyle w:val="normaltextrun"/>
          <w:rFonts w:eastAsiaTheme="majorEastAsia"/>
          <w:b/>
          <w:bCs/>
          <w:sz w:val="20"/>
          <w:szCs w:val="20"/>
          <w:u w:val="single"/>
          <w:shd w:val="clear" w:color="auto" w:fill="FFFF00"/>
        </w:rPr>
        <w:t>average users would likely revolt</w:t>
      </w:r>
      <w:r>
        <w:rPr>
          <w:rStyle w:val="normaltextrun"/>
          <w:rFonts w:eastAsiaTheme="majorEastAsia"/>
          <w:sz w:val="16"/>
          <w:szCs w:val="16"/>
        </w:rPr>
        <w:t>. Moreover, a move to foreclose or limit generative opportunities could spur more entry and innovation as other application (“app”) developers and users seek out more open, pro-generative alternatives.</w:t>
      </w:r>
      <w:r>
        <w:rPr>
          <w:rStyle w:val="eop"/>
          <w:sz w:val="16"/>
          <w:szCs w:val="16"/>
        </w:rPr>
        <w:t> </w:t>
      </w:r>
    </w:p>
    <w:p w14:paraId="31FD5EE5" w14:textId="77777777" w:rsidR="00DB48CA" w:rsidRDefault="00DB48CA" w:rsidP="00DB48CA"/>
    <w:p w14:paraId="602E4258" w14:textId="77777777" w:rsidR="00DB48CA" w:rsidRDefault="00DB48CA" w:rsidP="00DB48CA">
      <w:pPr>
        <w:pStyle w:val="Heading3"/>
      </w:pPr>
      <w:bookmarkStart w:id="61" w:name="_Toc79505100"/>
      <w:bookmarkStart w:id="62" w:name="_Toc80261508"/>
      <w:r>
        <w:t>Standard Essential Patent Licensing: 1NC</w:t>
      </w:r>
      <w:bookmarkEnd w:id="61"/>
      <w:bookmarkEnd w:id="62"/>
      <w:r>
        <w:t xml:space="preserve"> </w:t>
      </w:r>
    </w:p>
    <w:p w14:paraId="69B40AEC" w14:textId="77777777" w:rsidR="00DB48CA" w:rsidRDefault="00DB48CA" w:rsidP="00DB48CA"/>
    <w:p w14:paraId="3B140196" w14:textId="77777777" w:rsidR="00DB48CA" w:rsidRDefault="00DB48CA" w:rsidP="00DB48CA">
      <w:pPr>
        <w:pStyle w:val="Heading4"/>
      </w:pPr>
      <w:r>
        <w:t xml:space="preserve">Attempts to reform Standard Essential Patent Licensing provokes tech backlash </w:t>
      </w:r>
    </w:p>
    <w:p w14:paraId="098DA905" w14:textId="77777777" w:rsidR="00DB48CA" w:rsidRDefault="00DB48CA" w:rsidP="00DB48CA">
      <w:r w:rsidRPr="003230EC">
        <w:rPr>
          <w:b/>
          <w:bCs/>
          <w:sz w:val="24"/>
          <w:szCs w:val="24"/>
        </w:rPr>
        <w:t>Hudes, Joseph and Medlock</w:t>
      </w:r>
      <w:r>
        <w:t>, 8-17-</w:t>
      </w:r>
      <w:r w:rsidRPr="003230EC">
        <w:rPr>
          <w:b/>
          <w:bCs/>
          <w:sz w:val="24"/>
          <w:szCs w:val="24"/>
        </w:rPr>
        <w:t>20</w:t>
      </w:r>
    </w:p>
    <w:p w14:paraId="1A99C9E9" w14:textId="77777777" w:rsidR="00DB48CA" w:rsidRDefault="00DB48CA" w:rsidP="00DB48CA">
      <w:r>
        <w:t>(Adam, Jillian, and Stephen, “</w:t>
      </w:r>
      <w:r w:rsidRPr="003230EC">
        <w:t>Ninth Circuit Affirms Qualcomm’s Standard Essential Patent Licensing Practices and Declines to Find Obligation to Help Competitors</w:t>
      </w:r>
      <w:r>
        <w:t xml:space="preserve">,” accessed 7-4-21, </w:t>
      </w:r>
      <w:hyperlink r:id="rId81" w:history="1">
        <w:r w:rsidRPr="00531724">
          <w:rPr>
            <w:rStyle w:val="Hyperlink"/>
          </w:rPr>
          <w:t>https://www.mayerbrown.com/en/perspectives-events/publications/2020/08/ninth-circuit-affirms-qualcomms-standard-essential-patent-licensing-practices-and-declines-to-find-obligation-to-help-competitors</w:t>
        </w:r>
      </w:hyperlink>
      <w:r>
        <w:t xml:space="preserve">) JFN </w:t>
      </w:r>
    </w:p>
    <w:p w14:paraId="18E39FC0" w14:textId="77777777" w:rsidR="00DB48CA" w:rsidRDefault="00DB48CA" w:rsidP="00DB48CA"/>
    <w:p w14:paraId="6F7453C0" w14:textId="77777777" w:rsidR="00DB48CA" w:rsidRDefault="00DB48CA" w:rsidP="00DB48CA">
      <w:r w:rsidRPr="003230EC">
        <w:t xml:space="preserve">Still to be determined is the impact of the Ninth Circuit’s ruling on growing calls for antitrust enforcement against large technology companies. As has been well-publicized, </w:t>
      </w:r>
      <w:r w:rsidRPr="003230EC">
        <w:rPr>
          <w:b/>
          <w:bCs/>
          <w:u w:val="single"/>
        </w:rPr>
        <w:t>tech companies were recently the subject of high-profile antitrust hearings in Congress</w:t>
      </w:r>
      <w:r w:rsidRPr="003230EC">
        <w:t xml:space="preserve">, which at least some observers believe provided further support to calls for more aggressive antitrust oversight.6 The evidence revealed during these hearings will undoubtedly be leveraged by states that are in the middle of their own probes of tech companies. However, </w:t>
      </w:r>
      <w:r w:rsidRPr="003230EC">
        <w:rPr>
          <w:b/>
          <w:bCs/>
          <w:u w:val="single"/>
        </w:rPr>
        <w:t>the Ninth Circuit</w:t>
      </w:r>
      <w:r w:rsidRPr="003230EC">
        <w:t>—a historically antitrust-friendly court—</w:t>
      </w:r>
      <w:r w:rsidRPr="003230EC">
        <w:rPr>
          <w:b/>
          <w:bCs/>
          <w:u w:val="single"/>
        </w:rPr>
        <w:t>expressly “decline[d] to ascribe antitrust liability in these dynamic and rapidly changing technology markets without clearer proof of anticompetitive effect</w:t>
      </w:r>
      <w:r w:rsidRPr="003230EC">
        <w:t xml:space="preserve">.”7 </w:t>
      </w:r>
      <w:r w:rsidRPr="003230EC">
        <w:rPr>
          <w:b/>
          <w:bCs/>
          <w:u w:val="single"/>
        </w:rPr>
        <w:t>Tech companies will undoubtedly leverage this statement and the Ninth Circuit’s overall finding to push back against government enforcement efforts and private antitrust lawsuits in the future</w:t>
      </w:r>
      <w:r w:rsidRPr="003230EC">
        <w:t>. Time will tell how much support the Ninth Circuit’s ruling in Qualcomm will offer to tech companies in combating the burgeoning anti-monopoly movement.</w:t>
      </w:r>
    </w:p>
    <w:p w14:paraId="5CBDE622" w14:textId="77777777" w:rsidR="00DB48CA" w:rsidRDefault="00DB48CA" w:rsidP="00DB48CA"/>
    <w:p w14:paraId="7C328A14" w14:textId="77777777" w:rsidR="00DB48CA" w:rsidRDefault="00DB48CA" w:rsidP="00DB48CA">
      <w:pPr>
        <w:pStyle w:val="Heading3"/>
      </w:pPr>
      <w:bookmarkStart w:id="63" w:name="_Toc79505101"/>
      <w:bookmarkStart w:id="64" w:name="_Toc80261509"/>
      <w:r>
        <w:t>Right of Repair: 1NC</w:t>
      </w:r>
      <w:bookmarkEnd w:id="63"/>
      <w:bookmarkEnd w:id="64"/>
      <w:r>
        <w:t xml:space="preserve"> </w:t>
      </w:r>
    </w:p>
    <w:p w14:paraId="39E81867" w14:textId="77777777" w:rsidR="00DB48CA" w:rsidRDefault="00DB48CA" w:rsidP="00DB48CA"/>
    <w:p w14:paraId="17FCFA11" w14:textId="77777777" w:rsidR="00DB48CA" w:rsidRDefault="00DB48CA" w:rsidP="00DB48CA">
      <w:pPr>
        <w:pStyle w:val="Heading4"/>
      </w:pPr>
      <w:r>
        <w:t xml:space="preserve">Right of repair is politically controversial and sparks fights </w:t>
      </w:r>
    </w:p>
    <w:p w14:paraId="5F121F10" w14:textId="77777777" w:rsidR="00DB48CA" w:rsidRPr="00BD07BF" w:rsidRDefault="00DB48CA" w:rsidP="00DB48CA">
      <w:pPr>
        <w:pStyle w:val="paragraph"/>
        <w:spacing w:before="0" w:beforeAutospacing="0" w:after="0" w:afterAutospacing="0"/>
        <w:textAlignment w:val="baseline"/>
        <w:rPr>
          <w:b/>
          <w:bCs/>
        </w:rPr>
      </w:pPr>
      <w:r w:rsidRPr="00BD07BF">
        <w:rPr>
          <w:b/>
          <w:bCs/>
        </w:rPr>
        <w:t>Perzanowski, 21</w:t>
      </w:r>
    </w:p>
    <w:p w14:paraId="553E8E31" w14:textId="77777777" w:rsidR="00DB48CA" w:rsidRPr="00BD07BF" w:rsidRDefault="00DB48CA" w:rsidP="00DB48CA">
      <w:pPr>
        <w:pStyle w:val="paragraph"/>
        <w:spacing w:before="0" w:beforeAutospacing="0" w:after="0" w:afterAutospacing="0"/>
        <w:textAlignment w:val="baseline"/>
        <w:rPr>
          <w:sz w:val="20"/>
          <w:szCs w:val="20"/>
        </w:rPr>
      </w:pPr>
      <w:r w:rsidRPr="00BD07BF">
        <w:rPr>
          <w:sz w:val="20"/>
          <w:szCs w:val="20"/>
        </w:rPr>
        <w:t xml:space="preserve">(Aaron, “Consumer Perceptions of the Right to Repair,” Spring 2021, Indiana Law Journal, accessed 7-3-21, </w:t>
      </w:r>
      <w:hyperlink r:id="rId82" w:history="1">
        <w:r w:rsidRPr="00BD07BF">
          <w:rPr>
            <w:rStyle w:val="Hyperlink"/>
            <w:sz w:val="20"/>
            <w:szCs w:val="20"/>
          </w:rPr>
          <w:t>https://www.repository.law.indiana.edu/cgi/viewcontent.cgi?article=11398&amp;context=ilj</w:t>
        </w:r>
      </w:hyperlink>
      <w:r w:rsidRPr="00BD07BF">
        <w:rPr>
          <w:sz w:val="20"/>
          <w:szCs w:val="20"/>
        </w:rPr>
        <w:t xml:space="preserve">) JFN </w:t>
      </w:r>
    </w:p>
    <w:p w14:paraId="5BE1BE6C" w14:textId="77777777" w:rsidR="00DB48CA" w:rsidRDefault="00DB48CA" w:rsidP="00DB48CA">
      <w:pPr>
        <w:pStyle w:val="paragraph"/>
        <w:spacing w:before="0" w:beforeAutospacing="0" w:after="0" w:afterAutospacing="0"/>
        <w:textAlignment w:val="baseline"/>
      </w:pPr>
    </w:p>
    <w:p w14:paraId="7E532027" w14:textId="77777777" w:rsidR="00DB48CA" w:rsidRPr="00BD07BF" w:rsidRDefault="00DB48CA" w:rsidP="00DB48CA">
      <w:pPr>
        <w:pStyle w:val="paragraph"/>
        <w:spacing w:before="0" w:beforeAutospacing="0" w:after="0" w:afterAutospacing="0"/>
        <w:textAlignment w:val="baseline"/>
        <w:rPr>
          <w:sz w:val="20"/>
          <w:szCs w:val="20"/>
        </w:rPr>
      </w:pPr>
      <w:r w:rsidRPr="00BD07BF">
        <w:rPr>
          <w:sz w:val="20"/>
          <w:szCs w:val="20"/>
        </w:rPr>
        <w:t xml:space="preserve">Motivated by these social, economic, and environmental justice imperatives, a collection of repair providers, policy advocates, tinkerers, and everyday consumers has coalesced. This </w:t>
      </w:r>
      <w:r w:rsidRPr="00BD07BF">
        <w:rPr>
          <w:b/>
          <w:bCs/>
          <w:sz w:val="20"/>
          <w:szCs w:val="20"/>
          <w:u w:val="single"/>
        </w:rPr>
        <w:t>right to repair movement has pressured</w:t>
      </w:r>
      <w:r w:rsidRPr="00BD07BF">
        <w:rPr>
          <w:sz w:val="20"/>
          <w:szCs w:val="20"/>
        </w:rPr>
        <w:t xml:space="preserve"> state and </w:t>
      </w:r>
      <w:r w:rsidRPr="00BD07BF">
        <w:rPr>
          <w:b/>
          <w:bCs/>
          <w:sz w:val="20"/>
          <w:szCs w:val="20"/>
          <w:u w:val="single"/>
        </w:rPr>
        <w:t>federal authorities to recognize the existing barriers to repair and to adopt legal interpretations, regulations, and statutes that would empower consumers to repair the things they own</w:t>
      </w:r>
      <w:r w:rsidRPr="00BD07BF">
        <w:rPr>
          <w:sz w:val="20"/>
          <w:szCs w:val="20"/>
        </w:rPr>
        <w:t xml:space="preserve">. Despite widespread public support, </w:t>
      </w:r>
      <w:r w:rsidRPr="00BD07BF">
        <w:rPr>
          <w:b/>
          <w:bCs/>
          <w:sz w:val="20"/>
          <w:szCs w:val="20"/>
          <w:u w:val="single"/>
        </w:rPr>
        <w:t>the efforts of the right to repair movement have faced effective resistance through the lobbying efforts of device makers like Apple and John Deere</w:t>
      </w:r>
      <w:r w:rsidRPr="00BD07BF">
        <w:rPr>
          <w:sz w:val="20"/>
          <w:szCs w:val="20"/>
        </w:rPr>
        <w:t>.30 But the fight over repair remains an active one. In 2019, right to repair bills were introduced in twenty statehouses around the country.31 And 2020 promises similar levels of activity.</w:t>
      </w:r>
    </w:p>
    <w:p w14:paraId="56058016" w14:textId="77777777" w:rsidR="00DB48CA" w:rsidRDefault="00DB48CA" w:rsidP="00DB48CA">
      <w:pPr>
        <w:pStyle w:val="paragraph"/>
        <w:spacing w:before="0" w:beforeAutospacing="0" w:after="0" w:afterAutospacing="0"/>
        <w:textAlignment w:val="baseline"/>
      </w:pPr>
    </w:p>
    <w:p w14:paraId="2C0FB904" w14:textId="77777777" w:rsidR="00DB48CA" w:rsidRDefault="00DB48CA" w:rsidP="00DB48CA">
      <w:pPr>
        <w:pStyle w:val="Heading3"/>
      </w:pPr>
      <w:bookmarkStart w:id="65" w:name="_Toc79505102"/>
      <w:bookmarkStart w:id="66" w:name="_Toc80261510"/>
      <w:r>
        <w:t>Right of Repair: Extensions</w:t>
      </w:r>
      <w:bookmarkEnd w:id="65"/>
      <w:bookmarkEnd w:id="66"/>
      <w:r>
        <w:t xml:space="preserve"> </w:t>
      </w:r>
    </w:p>
    <w:p w14:paraId="72398CF1" w14:textId="77777777" w:rsidR="00DB48CA" w:rsidRDefault="00DB48CA" w:rsidP="00DB48CA">
      <w:pPr>
        <w:pStyle w:val="paragraph"/>
        <w:spacing w:before="0" w:beforeAutospacing="0" w:after="0" w:afterAutospacing="0"/>
        <w:textAlignment w:val="baseline"/>
      </w:pPr>
    </w:p>
    <w:p w14:paraId="24E0E620" w14:textId="77777777" w:rsidR="00DB48CA" w:rsidRDefault="00DB48CA" w:rsidP="00DB48CA">
      <w:pPr>
        <w:pStyle w:val="Heading4"/>
      </w:pPr>
      <w:r>
        <w:t xml:space="preserve">Right of repair provokes intense political opposition </w:t>
      </w:r>
    </w:p>
    <w:p w14:paraId="62E914BE" w14:textId="77777777" w:rsidR="00DB48CA" w:rsidRPr="00BD07BF" w:rsidRDefault="00DB48CA" w:rsidP="00DB48CA">
      <w:pPr>
        <w:pStyle w:val="paragraph"/>
        <w:spacing w:before="0" w:beforeAutospacing="0" w:after="0" w:afterAutospacing="0"/>
        <w:textAlignment w:val="baseline"/>
        <w:rPr>
          <w:b/>
          <w:bCs/>
        </w:rPr>
      </w:pPr>
      <w:r w:rsidRPr="00BD07BF">
        <w:rPr>
          <w:b/>
          <w:bCs/>
        </w:rPr>
        <w:t>Perzanowski, 21</w:t>
      </w:r>
    </w:p>
    <w:p w14:paraId="22CDA2EE" w14:textId="77777777" w:rsidR="00DB48CA" w:rsidRPr="00BD07BF" w:rsidRDefault="00DB48CA" w:rsidP="00DB48CA">
      <w:pPr>
        <w:pStyle w:val="paragraph"/>
        <w:spacing w:before="0" w:beforeAutospacing="0" w:after="0" w:afterAutospacing="0"/>
        <w:textAlignment w:val="baseline"/>
        <w:rPr>
          <w:sz w:val="20"/>
          <w:szCs w:val="20"/>
        </w:rPr>
      </w:pPr>
      <w:r w:rsidRPr="00BD07BF">
        <w:rPr>
          <w:sz w:val="20"/>
          <w:szCs w:val="20"/>
        </w:rPr>
        <w:t xml:space="preserve">(Aaron, “Consumer Perceptions of the Right to Repair,” Spring 2021, Indiana Law Journal, accessed 7-3-21, </w:t>
      </w:r>
      <w:hyperlink r:id="rId83" w:history="1">
        <w:r w:rsidRPr="00BD07BF">
          <w:rPr>
            <w:rStyle w:val="Hyperlink"/>
            <w:sz w:val="20"/>
            <w:szCs w:val="20"/>
          </w:rPr>
          <w:t>https://www.repository.law.indiana.edu/cgi/viewcontent.cgi?article=11398&amp;context=ilj</w:t>
        </w:r>
      </w:hyperlink>
      <w:r w:rsidRPr="00BD07BF">
        <w:rPr>
          <w:sz w:val="20"/>
          <w:szCs w:val="20"/>
        </w:rPr>
        <w:t xml:space="preserve">) JFN </w:t>
      </w:r>
    </w:p>
    <w:p w14:paraId="45F03923"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2BCCC1CB" w14:textId="77777777" w:rsidR="00DB48CA" w:rsidRDefault="00DB48CA" w:rsidP="00DB48CA">
      <w:r>
        <w:t xml:space="preserve">The right to repair movement has attracted a diverse constellation of supporters, including the American Farm Bureau,132 the Illinois Health and Hospital Association,133 the New York Times editorial board,134 Bernie Sanders,135 and Elizabeth Warren.136 Despite this support and the movement’s considerable success in persuading state legislators to introduce </w:t>
      </w:r>
      <w:r w:rsidRPr="00FC485B">
        <w:rPr>
          <w:b/>
          <w:bCs/>
          <w:u w:val="single"/>
        </w:rPr>
        <w:t>these bills, none have been enacted yet</w:t>
      </w:r>
      <w:r>
        <w:t xml:space="preserve">. But </w:t>
      </w:r>
      <w:r w:rsidRPr="00FC485B">
        <w:rPr>
          <w:b/>
          <w:bCs/>
          <w:u w:val="single"/>
        </w:rPr>
        <w:t>given the intense anti-repair lobbying the bills have provoked, that failure is hardly surprising. The companies condemning right to repair proposals</w:t>
      </w:r>
      <w:r>
        <w:t xml:space="preserve">— occasionally publicly, but more </w:t>
      </w:r>
      <w:r w:rsidRPr="00FC485B">
        <w:rPr>
          <w:b/>
          <w:bCs/>
          <w:u w:val="single"/>
        </w:rPr>
        <w:t>often behind closed doors—include Apple, AT&amp;T, Caterpillar</w:t>
      </w:r>
      <w:r>
        <w:t xml:space="preserve">, Dyson, GE Healthcare, </w:t>
      </w:r>
      <w:r w:rsidRPr="00FC485B">
        <w:rPr>
          <w:b/>
          <w:bCs/>
          <w:u w:val="single"/>
        </w:rPr>
        <w:t>John Deere</w:t>
      </w:r>
      <w:r>
        <w:t xml:space="preserve">, Lexmark, LG, Medtronic, </w:t>
      </w:r>
      <w:r w:rsidRPr="00FC485B">
        <w:rPr>
          <w:b/>
          <w:bCs/>
          <w:u w:val="single"/>
        </w:rPr>
        <w:t>Microsoft, Toyota, Verizon</w:t>
      </w:r>
      <w:r>
        <w:t xml:space="preserve">, and Wahl.137 </w:t>
      </w:r>
      <w:r w:rsidRPr="00FC485B">
        <w:rPr>
          <w:b/>
          <w:bCs/>
          <w:u w:val="single"/>
        </w:rPr>
        <w:t xml:space="preserve">This </w:t>
      </w:r>
      <w:r>
        <w:t xml:space="preserve">partial </w:t>
      </w:r>
      <w:r w:rsidRPr="00FC485B">
        <w:rPr>
          <w:b/>
          <w:bCs/>
          <w:u w:val="single"/>
        </w:rPr>
        <w:t>list excludes trade associations and industry groups like the Entertainment Software Association</w:t>
      </w:r>
      <w:r>
        <w:t xml:space="preserve"> (ESA)138 and AdvaMed, among others, </w:t>
      </w:r>
      <w:r w:rsidRPr="00FC485B">
        <w:rPr>
          <w:b/>
          <w:bCs/>
          <w:u w:val="single"/>
        </w:rPr>
        <w:t>that lobby against repair bills on behalf of their members</w:t>
      </w:r>
      <w:r>
        <w:t>.139</w:t>
      </w:r>
    </w:p>
    <w:p w14:paraId="6933468F" w14:textId="77777777" w:rsidR="00DB48CA" w:rsidRDefault="00DB48CA" w:rsidP="00DB48CA"/>
    <w:p w14:paraId="6F26D688" w14:textId="77777777" w:rsidR="00DB48CA" w:rsidRDefault="00DB48CA" w:rsidP="00DB48CA">
      <w:pPr>
        <w:pStyle w:val="Heading3"/>
      </w:pPr>
      <w:bookmarkStart w:id="67" w:name="_Toc79505103"/>
      <w:bookmarkStart w:id="68" w:name="_Toc80261511"/>
      <w:r>
        <w:t>Pharmaceutical Industry: 1NC</w:t>
      </w:r>
      <w:bookmarkEnd w:id="67"/>
      <w:bookmarkEnd w:id="68"/>
      <w:r>
        <w:t xml:space="preserve"> </w:t>
      </w:r>
    </w:p>
    <w:p w14:paraId="4000FF8A" w14:textId="77777777" w:rsidR="00DB48CA" w:rsidRDefault="00DB48CA" w:rsidP="00DB48CA"/>
    <w:p w14:paraId="01582CC6"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COVID-19 helping public opinion of pharma industry</w:t>
      </w:r>
      <w:r>
        <w:rPr>
          <w:rStyle w:val="eop"/>
          <w:b/>
          <w:bCs/>
        </w:rPr>
        <w:t> </w:t>
      </w:r>
    </w:p>
    <w:p w14:paraId="2EBA6107"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b/>
          <w:bCs/>
        </w:rPr>
        <w:t>Gantz, reporter, 21</w:t>
      </w:r>
      <w:r>
        <w:rPr>
          <w:rStyle w:val="scxw201865852"/>
        </w:rPr>
        <w:t> </w:t>
      </w:r>
      <w:r>
        <w:br/>
      </w:r>
      <w:r>
        <w:rPr>
          <w:rStyle w:val="normaltextrun"/>
          <w:rFonts w:eastAsiaTheme="majorEastAsia"/>
          <w:sz w:val="20"/>
          <w:szCs w:val="20"/>
        </w:rPr>
        <w:t>(Sarah, healthcare reporter, 3-18-2021, "Prescription-drug prices keep rising in the pandemic. Yet public opinion of the pharma industry is soaring too.," The Philadelphia Inquirer, </w:t>
      </w:r>
      <w:hyperlink r:id="rId84" w:tgtFrame="_blank" w:history="1">
        <w:r>
          <w:rPr>
            <w:rStyle w:val="normaltextrun"/>
            <w:rFonts w:eastAsiaTheme="majorEastAsia"/>
            <w:sz w:val="20"/>
            <w:szCs w:val="20"/>
          </w:rPr>
          <w:t>https://www.inquirer.com/health/consumer/coronavirus-covid-19-drug-prices-20210318.html)NMC</w:t>
        </w:r>
      </w:hyperlink>
      <w:r>
        <w:rPr>
          <w:rStyle w:val="normaltextrun"/>
          <w:rFonts w:eastAsiaTheme="majorEastAsia"/>
          <w:sz w:val="20"/>
          <w:szCs w:val="20"/>
        </w:rPr>
        <w:t> </w:t>
      </w:r>
      <w:r>
        <w:rPr>
          <w:rStyle w:val="eop"/>
          <w:szCs w:val="20"/>
        </w:rPr>
        <w:t> </w:t>
      </w:r>
    </w:p>
    <w:p w14:paraId="3F290CC1"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24DB2AD5"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16"/>
          <w:szCs w:val="16"/>
        </w:rPr>
        <w:t>At its worst, rheumatoid arthritis swells Kierstyn Zolfo’s fingers into sausages and makes her knees so stiff she can hardly walk. But with the right medication, she’s able to keep the chronic inflammatory disorder in check. She can get around with a cane and bend her fingers well enough to do the hours of typing her administrative job at a law firm requires. So when Zolfo called to renew her medication, Xeljanz, and found out that it would cost her $1,000 a month, she broke down. “I started crying,” said Zolfo, 45, of Newtown. “I was afraid we would not be able to pay for our mortgage. I was afraid we would lose our house.” Xeljanz’s price had gone up, and so did the co-pay her insurer required her to pay for the medication. Prior to the coronavirus pandemic, </w:t>
      </w:r>
      <w:hyperlink r:id="rId85" w:tgtFrame="_blank" w:history="1">
        <w:r>
          <w:rPr>
            <w:rStyle w:val="normaltextrun"/>
            <w:rFonts w:eastAsiaTheme="majorEastAsia"/>
            <w:sz w:val="16"/>
            <w:szCs w:val="16"/>
          </w:rPr>
          <w:t>tackling the high cost of prescription medication</w:t>
        </w:r>
      </w:hyperlink>
      <w:r>
        <w:rPr>
          <w:rStyle w:val="normaltextrun"/>
          <w:rFonts w:eastAsiaTheme="majorEastAsia"/>
          <w:sz w:val="16"/>
          <w:szCs w:val="16"/>
        </w:rPr>
        <w:t> was a rare unifying cause for Republicans and Democrats. The Trump administration ordered price information in television commercials and set the stage for importing medications from countries where they are cheaper. But some of the most meaningful changes, such as allowing Medicare to negotiate prices, were put on hold while Congress dealt with the more pressing issue of COVID-19. Prescription medications are among the largest ongoing medical costs in many households — a financial burden made all the more difficult for the many people who have lost job-based insurance or experienced a drop in their income due to the pandemic</w:t>
      </w:r>
      <w:r>
        <w:rPr>
          <w:rStyle w:val="normaltextrun"/>
          <w:rFonts w:eastAsiaTheme="majorEastAsia"/>
          <w:sz w:val="20"/>
          <w:szCs w:val="20"/>
          <w:u w:val="single"/>
        </w:rPr>
        <w:t>. But the last year has also led to an </w:t>
      </w:r>
      <w:r>
        <w:rPr>
          <w:rStyle w:val="normaltextrun"/>
          <w:rFonts w:eastAsiaTheme="majorEastAsia"/>
          <w:b/>
          <w:bCs/>
          <w:sz w:val="20"/>
          <w:szCs w:val="20"/>
          <w:u w:val="single"/>
        </w:rPr>
        <w:t>unprecedented rise in positive public opinion</w:t>
      </w:r>
      <w:r>
        <w:rPr>
          <w:rStyle w:val="normaltextrun"/>
          <w:rFonts w:eastAsiaTheme="majorEastAsia"/>
          <w:sz w:val="20"/>
          <w:szCs w:val="20"/>
          <w:u w:val="single"/>
        </w:rPr>
        <w:t> of the pharmaceutical industry. Once the villains of stories about unaffordable drugs, pharmaceutical companies are now the </w:t>
      </w:r>
      <w:r>
        <w:rPr>
          <w:rStyle w:val="normaltextrun"/>
          <w:rFonts w:eastAsiaTheme="majorEastAsia"/>
          <w:b/>
          <w:bCs/>
          <w:sz w:val="20"/>
          <w:szCs w:val="20"/>
          <w:u w:val="single"/>
        </w:rPr>
        <w:t>heroes teaming up to deliver lifesaving coronavirus vaccines</w:t>
      </w:r>
      <w:r>
        <w:rPr>
          <w:rStyle w:val="normaltextrun"/>
          <w:rFonts w:eastAsiaTheme="majorEastAsia"/>
          <w:sz w:val="20"/>
          <w:szCs w:val="20"/>
          <w:u w:val="single"/>
        </w:rPr>
        <w:t>.</w:t>
      </w:r>
      <w:r>
        <w:rPr>
          <w:rStyle w:val="normaltextrun"/>
          <w:rFonts w:eastAsiaTheme="majorEastAsia"/>
          <w:sz w:val="16"/>
          <w:szCs w:val="16"/>
        </w:rPr>
        <w:t> With Congress — and public funding — focused on pandemic recovery, will drug-price legislation lose its momentum? People like Zolfo, whose prescription-drug costs are straining their budgets, hope not. “None of it is consumer choice. None of it revolves around something we could do to change the situation,” Zolfo said. “I really do hope our lawmakers will see this kind of stress is not good for people who are already ill.” Zolfo, whose father worked in the pharmaceutical industry, said she does not have a negative opinion of drug companies. But she feels strongly that a health-care system in which people can’t afford essential medications must change. Drug prices keep soaring Drug prices have continued to rise throughout the pandemic, and makers have hiked prices for 832 drugs an average of 4.5% already in 2021, according to a </w:t>
      </w:r>
      <w:hyperlink r:id="rId86" w:tgtFrame="_blank" w:history="1">
        <w:r>
          <w:rPr>
            <w:rStyle w:val="normaltextrun"/>
            <w:rFonts w:eastAsiaTheme="majorEastAsia"/>
            <w:sz w:val="16"/>
            <w:szCs w:val="16"/>
          </w:rPr>
          <w:t>report by GoodRx</w:t>
        </w:r>
      </w:hyperlink>
      <w:r>
        <w:rPr>
          <w:rStyle w:val="normaltextrun"/>
          <w:rFonts w:eastAsiaTheme="majorEastAsia"/>
          <w:sz w:val="16"/>
          <w:szCs w:val="16"/>
        </w:rPr>
        <w:t>, which tracks prices for nearly 4,600 medications. By comparison, prices for 639 drugs went up an average of 6% in January 2020, according to GoodRx. The vast majority of price increases were among brand-name drugs, many of which do not have generic alternatives because they are still under patent. For instance, the cost of Xeljanz, Zolfo’s rheumatoid arthritis medication for which there is no generic, rose 4.9% in January to an average list price of </w:t>
      </w:r>
      <w:hyperlink r:id="rId87" w:tgtFrame="_blank" w:history="1">
        <w:r>
          <w:rPr>
            <w:rStyle w:val="normaltextrun"/>
            <w:rFonts w:eastAsiaTheme="majorEastAsia"/>
            <w:sz w:val="16"/>
            <w:szCs w:val="16"/>
          </w:rPr>
          <w:t>$3,400 a month</w:t>
        </w:r>
      </w:hyperlink>
      <w:r>
        <w:rPr>
          <w:rStyle w:val="normaltextrun"/>
          <w:rFonts w:eastAsiaTheme="majorEastAsia"/>
          <w:sz w:val="16"/>
          <w:szCs w:val="16"/>
        </w:rPr>
        <w:t>, according to GoodRx. Humira, a top-selling drug that treats Crohn’s disease and rheumatoid and psoriatic arthritis introduced almost 20 years ago, rose 7% in January to an average retail price of about </w:t>
      </w:r>
      <w:hyperlink r:id="rId88" w:tgtFrame="_blank" w:history="1">
        <w:r>
          <w:rPr>
            <w:rStyle w:val="normaltextrun"/>
            <w:rFonts w:eastAsiaTheme="majorEastAsia"/>
            <w:sz w:val="16"/>
            <w:szCs w:val="16"/>
          </w:rPr>
          <w:t>$8,900</w:t>
        </w:r>
      </w:hyperlink>
      <w:r>
        <w:rPr>
          <w:rStyle w:val="normaltextrun"/>
          <w:rFonts w:eastAsiaTheme="majorEastAsia"/>
          <w:sz w:val="16"/>
          <w:szCs w:val="16"/>
        </w:rPr>
        <w:t> for two 40mg/0.4ml injectable pens. “That’s what they do, they keep on increasing the prices of these things and it’s wholly unrelated to the benefit or any newfound advances on these drugs,” said Daniel Hoffman, president of Pharmaceutical Business Research Associates, a pharmaceutical-industry consulting firm in Chester County. “They just do it because they’re able to.” Drug companies say the prices they charge reflect the high cost of research and development. Few people, the companies argue, pay the list price for drugs because insurers negotiate lower rates and manufacturers offer financial assistance for their priciest drugs. That doesn’t mean the drugs are affordable. Linda George, 67, of Elkins Park, has tried several drugs to control her psoriatic arthritis. Unfortunately, the one that works the best, Humira, cost her almost $11,000 in 2020. The medication is not a preferred option in her Medicare drug plan, which means she has a higher out-of-pocket cost. People covered by Medicare are typically not eligible for financial assistance from drug companies. For now, George is able to cobble together the money she needs to pay for the medication through her job as a college-application writing coach, and careful budgeting. “We’re not eating cat food yet, but there are choices we’ve made,” like driving a 16-year-old minivan about 100,000 miles past its prime, she said. “This is what comes first. You can’t do anything if your joints are swollen and you’re in pain.” Pandemic reputation boost Lean financial times are making patients who need pricey medications even more cost-conscious. </w:t>
      </w:r>
      <w:r>
        <w:rPr>
          <w:rStyle w:val="normaltextrun"/>
          <w:rFonts w:eastAsiaTheme="majorEastAsia"/>
          <w:sz w:val="20"/>
          <w:szCs w:val="20"/>
          <w:u w:val="single"/>
        </w:rPr>
        <w:t>Yet the pandemic has helped portray pharmaceutical companies as scientists and researchers, competitors collaborating to deliver a needed vaccine, </w:t>
      </w:r>
      <w:r>
        <w:rPr>
          <w:rStyle w:val="normaltextrun"/>
          <w:rFonts w:eastAsiaTheme="majorEastAsia"/>
          <w:b/>
          <w:bCs/>
          <w:sz w:val="20"/>
          <w:szCs w:val="20"/>
          <w:u w:val="single"/>
        </w:rPr>
        <w:t>not faceless corporations</w:t>
      </w:r>
      <w:r>
        <w:rPr>
          <w:rStyle w:val="normaltextrun"/>
          <w:rFonts w:eastAsiaTheme="majorEastAsia"/>
          <w:sz w:val="20"/>
          <w:szCs w:val="20"/>
          <w:u w:val="single"/>
        </w:rPr>
        <w:t> or, worse yet, greedy profiteers and TV hucksters. In January 2020, only tobacco companies had a worse public opinion rating than the pharmaceutical industry, according to the Harris Poll, a leading public opinion tracking company</w:t>
      </w:r>
      <w:r>
        <w:rPr>
          <w:rStyle w:val="normaltextrun"/>
          <w:rFonts w:eastAsiaTheme="majorEastAsia"/>
          <w:sz w:val="16"/>
          <w:szCs w:val="16"/>
        </w:rPr>
        <w:t>. “The overarching perspective was one of ambivalence and an industry that didn’t mean much to people — opaque, large companies that were not very well-defined,” said Rob Jekielek, a managing director for the Harris Poll. </w:t>
      </w:r>
      <w:r>
        <w:rPr>
          <w:rStyle w:val="normaltextrun"/>
          <w:rFonts w:eastAsiaTheme="majorEastAsia"/>
          <w:sz w:val="20"/>
          <w:szCs w:val="20"/>
          <w:u w:val="single"/>
        </w:rPr>
        <w:t>A year later</w:t>
      </w:r>
      <w:r>
        <w:rPr>
          <w:rStyle w:val="normaltextrun"/>
          <w:rFonts w:eastAsiaTheme="majorEastAsia"/>
          <w:b/>
          <w:bCs/>
          <w:sz w:val="20"/>
          <w:szCs w:val="20"/>
          <w:u w:val="single"/>
        </w:rPr>
        <w:t>, 62% of people had a positive opinion of drug companies, up from 32%</w:t>
      </w:r>
      <w:r>
        <w:rPr>
          <w:rStyle w:val="normaltextrun"/>
          <w:rFonts w:eastAsiaTheme="majorEastAsia"/>
          <w:sz w:val="20"/>
          <w:szCs w:val="20"/>
          <w:u w:val="single"/>
        </w:rPr>
        <w:t> the year before. “There is a unique opportunity for the industry right now,” for the industry to reinforce a science-based image</w:t>
      </w:r>
      <w:r>
        <w:rPr>
          <w:rStyle w:val="normaltextrun"/>
          <w:rFonts w:eastAsiaTheme="majorEastAsia"/>
          <w:sz w:val="16"/>
          <w:szCs w:val="16"/>
        </w:rPr>
        <w:t>, Jekielek said. “The aperture the public has for health care is way wider than it has ever been. People are much more conscious of their health, their family’s health, their community’s health.” </w:t>
      </w:r>
      <w:r>
        <w:rPr>
          <w:rStyle w:val="normaltextrun"/>
          <w:rFonts w:eastAsiaTheme="majorEastAsia"/>
          <w:sz w:val="20"/>
          <w:szCs w:val="20"/>
          <w:u w:val="single"/>
        </w:rPr>
        <w:t>Brian Newell, a spokesperson for PhRMA, a leading industry group, said member </w:t>
      </w:r>
      <w:r>
        <w:rPr>
          <w:rStyle w:val="normaltextrun"/>
          <w:rFonts w:eastAsiaTheme="majorEastAsia"/>
          <w:b/>
          <w:bCs/>
          <w:sz w:val="20"/>
          <w:szCs w:val="20"/>
          <w:u w:val="single"/>
        </w:rPr>
        <w:t>companies see opportunity in the pandemic to highlight the science </w:t>
      </w:r>
      <w:r>
        <w:rPr>
          <w:rStyle w:val="normaltextrun"/>
          <w:rFonts w:eastAsiaTheme="majorEastAsia"/>
          <w:sz w:val="20"/>
          <w:szCs w:val="20"/>
          <w:u w:val="single"/>
        </w:rPr>
        <w:t>behind prescription drugs</w:t>
      </w:r>
      <w:r>
        <w:rPr>
          <w:rStyle w:val="normaltextrun"/>
          <w:rFonts w:eastAsiaTheme="majorEastAsia"/>
          <w:sz w:val="16"/>
          <w:szCs w:val="16"/>
        </w:rPr>
        <w:t>. “The events of the last year have really shown the important work America’s biopharmaceutical researchers do every day fighting disease and improving the lives of patients,” Newell said. “We hope there’s now an opportunity to work with policymakers on smart, patient-centered solutions that lower the cost of prescription drugs and protect the ability to continue developing new cures and treatments.” Yet the industry — fueled by deep-pocketed lobbying efforts and campaign contributions — has pushed hard against efforts to stem rising drug prices. PhRMA is among the groups </w:t>
      </w:r>
      <w:hyperlink r:id="rId89" w:tgtFrame="_blank" w:history="1">
        <w:r>
          <w:rPr>
            <w:rStyle w:val="normaltextrun"/>
            <w:rFonts w:eastAsiaTheme="majorEastAsia"/>
            <w:sz w:val="16"/>
            <w:szCs w:val="16"/>
          </w:rPr>
          <w:t>suing the federal government</w:t>
        </w:r>
      </w:hyperlink>
      <w:r>
        <w:rPr>
          <w:rStyle w:val="normaltextrun"/>
          <w:rFonts w:eastAsiaTheme="majorEastAsia"/>
          <w:sz w:val="16"/>
          <w:szCs w:val="16"/>
        </w:rPr>
        <w:t> over its rule allowing the importation of medications from Canada, where they cost much less. In July, the organization’s CEO, Stephen J. Ubl, called a Trump order to base </w:t>
      </w:r>
      <w:hyperlink r:id="rId90" w:tgtFrame="_blank" w:history="1">
        <w:r>
          <w:rPr>
            <w:rStyle w:val="normaltextrun"/>
            <w:rFonts w:eastAsiaTheme="majorEastAsia"/>
            <w:sz w:val="16"/>
            <w:szCs w:val="16"/>
          </w:rPr>
          <w:t>Medicare drug prices</w:t>
        </w:r>
      </w:hyperlink>
      <w:r>
        <w:rPr>
          <w:rStyle w:val="normaltextrun"/>
          <w:rFonts w:eastAsiaTheme="majorEastAsia"/>
          <w:sz w:val="16"/>
          <w:szCs w:val="16"/>
        </w:rPr>
        <w:t> on rates charged in other countries a “reckless distraction that impedes our ability to respond to the current pandemic — and those we could face in the future.” Solutions for drug prices Once the public health emergency is over, drug-price legislation could top the list of problems for lawmakers to tackle, said Tricia Neuman, a senior vice president at the Kaiser Family Foundation. “Prescription drugs are clearly a pocketbook issue,” she said. “This is something that smacks people in the face when they fill their prescription medications.” The proposals previously considered by Congress would have achieved significant savings not only for consumers but also for publicly funded health programs, which may be particularly appealing to lawmakers right now, she said. Some of the policies Congress could pursue include capping Medicare out-of-pocket drug spending, authorizing Medicare to negotiate drug prices, and limiting drug-price increases to the rate of inflation. In Pennsylvania, lawmakers are considering co-pay caps, price transparency initiatives, and a prescription-drug affordability board, modeled after a similar panel in Maryland tasked with reviewing drug prices paid by state health plans and studying other cost control policies, such as price caps. Patient advocates are optimistic that the pandemic’s toll on public and private pocketbooks will motivate lawmakers to take action on such ideas, which have been proposed and shelved before. “There’s harm to consumers. We know consumers are cutting pills in half, not filling their prescriptions. It’s hurting their health,” said Patrick Keenan, the policy director at Pennsylvania Health Access Network, which helps people enroll in insurance and advocates for consumer health policies. After shelling out $1,000 in January for her medication and preparing for some tough household budget cuts to cover the cost the rest of the year, Zolfo was approved for Pfizer’s financial assistance program, which is currently covering the cost of her prescription. She’s grateful but dreads one day no longer qualifying for assistance and longs for a more sustainable solution. George similarly worries about how she will afford her medication when she retires — and what will happen to her health if she can’t. “I’ll be the first to tell you the drug is a godsend. It works,” she said. “I just can’t afford it.”</w:t>
      </w:r>
      <w:r>
        <w:rPr>
          <w:rStyle w:val="eop"/>
          <w:sz w:val="16"/>
          <w:szCs w:val="16"/>
        </w:rPr>
        <w:t> </w:t>
      </w:r>
    </w:p>
    <w:p w14:paraId="0706FFF4" w14:textId="77777777" w:rsidR="00DB48CA" w:rsidRDefault="00DB48CA" w:rsidP="00DB48CA">
      <w:pPr>
        <w:pStyle w:val="paragraph"/>
        <w:spacing w:before="0" w:beforeAutospacing="0" w:after="0" w:afterAutospacing="0"/>
        <w:textAlignment w:val="baseline"/>
        <w:rPr>
          <w:rStyle w:val="eop"/>
          <w:sz w:val="16"/>
          <w:szCs w:val="16"/>
        </w:rPr>
      </w:pPr>
      <w:r>
        <w:rPr>
          <w:rStyle w:val="eop"/>
          <w:sz w:val="16"/>
          <w:szCs w:val="16"/>
        </w:rPr>
        <w:t> </w:t>
      </w:r>
    </w:p>
    <w:p w14:paraId="3295ED90" w14:textId="77777777" w:rsidR="00DB48CA" w:rsidRPr="00B25308" w:rsidRDefault="00DB48CA" w:rsidP="00DB48CA">
      <w:pPr>
        <w:pStyle w:val="Heading3"/>
        <w:rPr>
          <w:rStyle w:val="eop"/>
        </w:rPr>
      </w:pPr>
      <w:bookmarkStart w:id="69" w:name="_Toc79505104"/>
      <w:bookmarkStart w:id="70" w:name="_Toc80261512"/>
      <w:r w:rsidRPr="00B25308">
        <w:rPr>
          <w:rStyle w:val="eop"/>
        </w:rPr>
        <w:t>Pharmaceutical Industry: Extensions</w:t>
      </w:r>
      <w:bookmarkEnd w:id="69"/>
      <w:bookmarkEnd w:id="70"/>
      <w:r w:rsidRPr="00B25308">
        <w:rPr>
          <w:rStyle w:val="eop"/>
        </w:rPr>
        <w:t xml:space="preserve"> </w:t>
      </w:r>
    </w:p>
    <w:p w14:paraId="3CC77073"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4A31BC06"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Even as Pharma reputation plateaus—net gains in popularity in the wake of COVID-19</w:t>
      </w:r>
      <w:r>
        <w:rPr>
          <w:rStyle w:val="eop"/>
          <w:b/>
          <w:bCs/>
        </w:rPr>
        <w:t> </w:t>
      </w:r>
    </w:p>
    <w:p w14:paraId="7107209F"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Bulik, senior editor, 21</w:t>
      </w:r>
      <w:r>
        <w:rPr>
          <w:rStyle w:val="eop"/>
        </w:rPr>
        <w:t> </w:t>
      </w:r>
    </w:p>
    <w:p w14:paraId="397B69ED"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(Beth Snyder, senior editor at Fierce Pharma, 5-10-2021, "Pharma industry's reputation hits plateau amid spike in vaccine hesitancy," FiercePharma, </w:t>
      </w:r>
      <w:hyperlink r:id="rId91" w:tgtFrame="_blank" w:history="1">
        <w:r>
          <w:rPr>
            <w:rStyle w:val="normaltextrun"/>
            <w:rFonts w:eastAsiaTheme="majorEastAsia"/>
            <w:sz w:val="20"/>
            <w:szCs w:val="20"/>
          </w:rPr>
          <w:t>https://www.fiercepharma.com/marketing/pharma-industry-s-reputation-hits-plateau-amid-a-spike-vaccine-hesitancy</w:t>
        </w:r>
      </w:hyperlink>
      <w:r>
        <w:rPr>
          <w:rStyle w:val="normaltextrun"/>
          <w:rFonts w:eastAsiaTheme="majorEastAsia"/>
          <w:sz w:val="20"/>
          <w:szCs w:val="20"/>
        </w:rPr>
        <w:t>) NMC</w:t>
      </w:r>
      <w:r>
        <w:rPr>
          <w:rStyle w:val="eop"/>
          <w:szCs w:val="20"/>
        </w:rPr>
        <w:t> </w:t>
      </w:r>
    </w:p>
    <w:p w14:paraId="4E9B6DCE"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3BD06754" w14:textId="77777777" w:rsidR="00DB48CA" w:rsidRDefault="00DB48CA" w:rsidP="00DB48CA">
      <w:pPr>
        <w:pStyle w:val="paragraph"/>
        <w:spacing w:before="0" w:beforeAutospacing="0" w:after="0" w:afterAutospacing="0"/>
        <w:textAlignment w:val="baseline"/>
        <w:rPr>
          <w:rStyle w:val="eop"/>
          <w:sz w:val="16"/>
          <w:szCs w:val="16"/>
        </w:rPr>
      </w:pPr>
      <w:r>
        <w:rPr>
          <w:rStyle w:val="normaltextrun"/>
          <w:rFonts w:eastAsiaTheme="majorEastAsia"/>
          <w:b/>
          <w:bCs/>
          <w:sz w:val="20"/>
          <w:szCs w:val="20"/>
          <w:u w:val="single"/>
        </w:rPr>
        <w:t>Pharma's hockey-stick improvement in reputation is flattening out</w:t>
      </w:r>
      <w:r>
        <w:rPr>
          <w:rStyle w:val="normaltextrun"/>
          <w:rFonts w:eastAsiaTheme="majorEastAsia"/>
          <w:sz w:val="20"/>
          <w:szCs w:val="20"/>
          <w:u w:val="single"/>
        </w:rPr>
        <w:t>. The good news is the industry is still the biggest gainer amid the pandemic, according to The Harris Poll’s most recent survey. </w:t>
      </w:r>
      <w:r>
        <w:rPr>
          <w:rStyle w:val="normaltextrun"/>
          <w:rFonts w:eastAsiaTheme="majorEastAsia"/>
          <w:b/>
          <w:bCs/>
          <w:sz w:val="20"/>
          <w:szCs w:val="20"/>
          <w:u w:val="single"/>
        </w:rPr>
        <w:t>Sixty percent of Americans rate the pharma industry positively</w:t>
      </w:r>
      <w:r>
        <w:rPr>
          <w:rStyle w:val="normaltextrun"/>
          <w:rFonts w:eastAsiaTheme="majorEastAsia"/>
          <w:sz w:val="20"/>
          <w:szCs w:val="20"/>
          <w:u w:val="single"/>
        </w:rPr>
        <w:t>, down slightly from a 62% high in February. But that’s still </w:t>
      </w:r>
      <w:r>
        <w:rPr>
          <w:rStyle w:val="normaltextrun"/>
          <w:rFonts w:eastAsiaTheme="majorEastAsia"/>
          <w:b/>
          <w:bCs/>
          <w:sz w:val="20"/>
          <w:szCs w:val="20"/>
          <w:u w:val="single"/>
        </w:rPr>
        <w:t>an increase of 28 percentage points since January 2020</w:t>
      </w:r>
      <w:r>
        <w:rPr>
          <w:rStyle w:val="normaltextrun"/>
          <w:rFonts w:eastAsiaTheme="majorEastAsia"/>
          <w:sz w:val="20"/>
          <w:szCs w:val="20"/>
          <w:u w:val="single"/>
        </w:rPr>
        <w:t>, before the pandemic began. </w:t>
      </w:r>
      <w:r>
        <w:rPr>
          <w:rStyle w:val="normaltextrun"/>
          <w:rFonts w:eastAsiaTheme="majorEastAsia"/>
          <w:sz w:val="16"/>
          <w:szCs w:val="16"/>
        </w:rPr>
        <w:t>The less-good news, though, is that </w:t>
      </w:r>
      <w:r>
        <w:rPr>
          <w:rStyle w:val="normaltextrun"/>
          <w:rFonts w:eastAsiaTheme="majorEastAsia"/>
          <w:sz w:val="20"/>
          <w:szCs w:val="20"/>
          <w:u w:val="single"/>
        </w:rPr>
        <w:t>pharma's stall comes as other industries continue to polish their reputations.</w:t>
      </w:r>
      <w:r>
        <w:rPr>
          <w:rStyle w:val="normaltextrun"/>
          <w:rFonts w:eastAsiaTheme="majorEastAsia"/>
          <w:sz w:val="16"/>
          <w:szCs w:val="16"/>
        </w:rPr>
        <w:t> Retail grocery, technology and consumer products were the highest-rated industries in the early May poll and are on the upswing. </w:t>
      </w:r>
      <w:r>
        <w:rPr>
          <w:rStyle w:val="normaltextrun"/>
          <w:rFonts w:eastAsiaTheme="majorEastAsia"/>
          <w:sz w:val="20"/>
          <w:szCs w:val="20"/>
          <w:u w:val="single"/>
        </w:rPr>
        <w:t>Their overall gains are smaller, though, Harris Poll Managing Director Rob Jekielek pointed out. In some cases, like technology, the recent gains end up as a break-even</w:t>
      </w:r>
      <w:r>
        <w:rPr>
          <w:rStyle w:val="normaltextrun"/>
          <w:rFonts w:eastAsiaTheme="majorEastAsia"/>
          <w:sz w:val="16"/>
          <w:szCs w:val="16"/>
        </w:rPr>
        <w:t>; tech's reputation has now returned to where it was when the pandemic began. “</w:t>
      </w:r>
      <w:r>
        <w:rPr>
          <w:rStyle w:val="normaltextrun"/>
          <w:rFonts w:eastAsiaTheme="majorEastAsia"/>
          <w:sz w:val="20"/>
          <w:szCs w:val="20"/>
          <w:u w:val="single"/>
        </w:rPr>
        <w:t>Pharma is still in an </w:t>
      </w:r>
      <w:r>
        <w:rPr>
          <w:rStyle w:val="normaltextrun"/>
          <w:rFonts w:eastAsiaTheme="majorEastAsia"/>
          <w:b/>
          <w:bCs/>
          <w:sz w:val="20"/>
          <w:szCs w:val="20"/>
          <w:u w:val="single"/>
        </w:rPr>
        <w:t>envious position</w:t>
      </w:r>
      <w:r>
        <w:rPr>
          <w:rStyle w:val="normaltextrun"/>
          <w:rFonts w:eastAsiaTheme="majorEastAsia"/>
          <w:sz w:val="20"/>
          <w:szCs w:val="20"/>
          <w:u w:val="single"/>
        </w:rPr>
        <w:t> over other industries, but also in a plateau right now,” he said</w:t>
      </w:r>
      <w:r>
        <w:rPr>
          <w:rStyle w:val="normaltextrun"/>
          <w:rFonts w:eastAsiaTheme="majorEastAsia"/>
          <w:sz w:val="16"/>
          <w:szCs w:val="16"/>
        </w:rPr>
        <w:t>. The culprit in pharma's stall? </w:t>
      </w:r>
      <w:r>
        <w:rPr>
          <w:rStyle w:val="normaltextrun"/>
          <w:rFonts w:eastAsiaTheme="majorEastAsia"/>
          <w:sz w:val="20"/>
          <w:szCs w:val="20"/>
          <w:u w:val="single"/>
        </w:rPr>
        <w:t>News about the pause in Johnson &amp; Johnson vaccinations as public health experts studied reports of rare blood clots. Coming on the heels of a similar pause with AstraZeneca’s vaccine, it made for a double dose of bad news—and an uptick in vaccine hesitancy.</w:t>
      </w:r>
      <w:r>
        <w:rPr>
          <w:rStyle w:val="normaltextrun"/>
          <w:rFonts w:eastAsiaTheme="majorEastAsia"/>
          <w:sz w:val="16"/>
          <w:szCs w:val="16"/>
        </w:rPr>
        <w:t> “A lot of people are aware of the J&amp;J vaccine pause, and it’s made them more hesitant. Similarly on AstraZeneca, it happened when the first cases of blood clots surfaced in Europe. We asked people if they heard about it and they had, and again, it drove more hesitancy,” Jekielek said. While J&amp;J’s pause—and ensuing investigation and return to the market—was the right thing to do, it also served to fuel vaccine worries. It “became another proof point for people who are already on the fence to become more hesitant overall,” he said. </w:t>
      </w:r>
      <w:r>
        <w:rPr>
          <w:rStyle w:val="normaltextrun"/>
          <w:rFonts w:eastAsiaTheme="majorEastAsia"/>
          <w:sz w:val="20"/>
          <w:szCs w:val="20"/>
          <w:u w:val="single"/>
        </w:rPr>
        <w:t>In other Harris findings, pharma companies continued to enjoy </w:t>
      </w:r>
      <w:r>
        <w:rPr>
          <w:rStyle w:val="normaltextrun"/>
          <w:rFonts w:eastAsiaTheme="majorEastAsia"/>
          <w:b/>
          <w:bCs/>
          <w:sz w:val="20"/>
          <w:szCs w:val="20"/>
          <w:u w:val="single"/>
        </w:rPr>
        <w:t>solid trust from Americans who overwhelmingly see them as good sources of information</w:t>
      </w:r>
      <w:r>
        <w:rPr>
          <w:rStyle w:val="normaltextrun"/>
          <w:rFonts w:eastAsiaTheme="majorEastAsia"/>
          <w:sz w:val="16"/>
          <w:szCs w:val="16"/>
        </w:rPr>
        <w:t>. People rely on pharma companies with expertise in vaccines in general, with 73% ranking their information as accurate, while 72% of Americans trust the information from companies working on COVID-19 vaccines. Doctors and nurses still rank highest, with 84% of Americans’ trust, followed by nationally recognized hospitals at 82% and “my local hospital” at 80%. Social media continues to fare the worst with only 36% of people believing news there, followed by 52% trust in the national media. The new survey also had some good news for government. The White House rose eight percentage points to 58% in terms of trustworthiness, while public service announcements and websites from the government jumped seven points to 62%. Consumers' renewed faith may bode well for the marketing campaigns running now from both groups as they work to encourage more COVID-19 vaccinations. </w:t>
      </w:r>
      <w:r>
        <w:rPr>
          <w:rStyle w:val="eop"/>
          <w:sz w:val="16"/>
          <w:szCs w:val="16"/>
        </w:rPr>
        <w:t> </w:t>
      </w:r>
    </w:p>
    <w:p w14:paraId="4518E625" w14:textId="77777777" w:rsidR="00DB48CA" w:rsidRDefault="00DB48CA" w:rsidP="00DB48CA">
      <w:pPr>
        <w:pStyle w:val="paragraph"/>
        <w:spacing w:before="0" w:beforeAutospacing="0" w:after="0" w:afterAutospacing="0"/>
        <w:textAlignment w:val="baseline"/>
        <w:rPr>
          <w:rStyle w:val="eop"/>
          <w:sz w:val="16"/>
          <w:szCs w:val="16"/>
        </w:rPr>
      </w:pPr>
    </w:p>
    <w:p w14:paraId="6741F11B" w14:textId="77777777" w:rsidR="00DB48CA" w:rsidRPr="00BA2047" w:rsidRDefault="00DB48CA" w:rsidP="00DB48CA">
      <w:pPr>
        <w:pStyle w:val="Heading3"/>
        <w:rPr>
          <w:rStyle w:val="eop"/>
        </w:rPr>
      </w:pPr>
      <w:bookmarkStart w:id="71" w:name="_Toc79505105"/>
      <w:bookmarkStart w:id="72" w:name="_Toc80261513"/>
      <w:r w:rsidRPr="00BA2047">
        <w:rPr>
          <w:rStyle w:val="eop"/>
        </w:rPr>
        <w:t>Banks</w:t>
      </w:r>
      <w:r>
        <w:rPr>
          <w:rStyle w:val="eop"/>
        </w:rPr>
        <w:t>: 1NC</w:t>
      </w:r>
      <w:bookmarkEnd w:id="71"/>
      <w:bookmarkEnd w:id="72"/>
    </w:p>
    <w:p w14:paraId="67CB8694" w14:textId="77777777" w:rsidR="00DB48CA" w:rsidRDefault="00DB48CA" w:rsidP="00DB48CA">
      <w:pPr>
        <w:pStyle w:val="paragraph"/>
        <w:spacing w:before="0" w:beforeAutospacing="0" w:after="0" w:afterAutospacing="0"/>
        <w:textAlignment w:val="baseline"/>
        <w:rPr>
          <w:rStyle w:val="eop"/>
          <w:sz w:val="16"/>
          <w:szCs w:val="16"/>
        </w:rPr>
      </w:pPr>
    </w:p>
    <w:p w14:paraId="05F6B994"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Breaking up big banks has potential for division in the House</w:t>
      </w:r>
      <w:r>
        <w:rPr>
          <w:rStyle w:val="eop"/>
          <w:b/>
          <w:bCs/>
        </w:rPr>
        <w:t> </w:t>
      </w:r>
    </w:p>
    <w:p w14:paraId="653A2620"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Sadovi 19</w:t>
      </w:r>
      <w:r>
        <w:rPr>
          <w:rStyle w:val="eop"/>
        </w:rPr>
        <w:t> </w:t>
      </w:r>
    </w:p>
    <w:p w14:paraId="02D57EC8"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(Kyra, reporter at Inequality, 7/11/19, “Breaking Up Big Banks Has Gone From Expert Musing to Something Americans Generally Support”, </w:t>
      </w:r>
      <w:r>
        <w:rPr>
          <w:rStyle w:val="normaltextrun"/>
          <w:rFonts w:eastAsiaTheme="majorEastAsia"/>
          <w:i/>
          <w:iCs/>
          <w:sz w:val="20"/>
          <w:szCs w:val="20"/>
        </w:rPr>
        <w:t>Inequality</w:t>
      </w:r>
      <w:r>
        <w:rPr>
          <w:rStyle w:val="normaltextrun"/>
          <w:rFonts w:eastAsiaTheme="majorEastAsia"/>
          <w:sz w:val="20"/>
          <w:szCs w:val="20"/>
        </w:rPr>
        <w:t>, accessed 6/18/21, </w:t>
      </w:r>
      <w:hyperlink r:id="rId92" w:tgtFrame="_blank" w:history="1">
        <w:r>
          <w:rPr>
            <w:rStyle w:val="normaltextrun"/>
            <w:rFonts w:eastAsiaTheme="majorEastAsia"/>
            <w:sz w:val="20"/>
            <w:szCs w:val="20"/>
          </w:rPr>
          <w:t>https://inequality.org/research/americans-support-breaking-big-banks/</w:t>
        </w:r>
      </w:hyperlink>
      <w:r>
        <w:rPr>
          <w:rStyle w:val="normaltextrun"/>
          <w:rFonts w:eastAsiaTheme="majorEastAsia"/>
          <w:sz w:val="20"/>
          <w:szCs w:val="20"/>
        </w:rPr>
        <w:t> , SKM)</w:t>
      </w:r>
      <w:r>
        <w:rPr>
          <w:rStyle w:val="eop"/>
          <w:szCs w:val="20"/>
        </w:rPr>
        <w:t> </w:t>
      </w:r>
    </w:p>
    <w:p w14:paraId="536D7A60"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29FC85CD"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Breaking down this public support by income tells an even more interesting story. </w:t>
      </w:r>
      <w:r>
        <w:rPr>
          <w:rStyle w:val="normaltextrun"/>
          <w:rFonts w:eastAsiaTheme="majorEastAsia"/>
          <w:b/>
          <w:bCs/>
          <w:sz w:val="20"/>
          <w:szCs w:val="20"/>
          <w:u w:val="single"/>
        </w:rPr>
        <w:t>A solid majority of Democrats support progressive economic reform.</w:t>
      </w:r>
      <w:r>
        <w:rPr>
          <w:rStyle w:val="normaltextrun"/>
          <w:rFonts w:eastAsiaTheme="majorEastAsia"/>
          <w:sz w:val="20"/>
          <w:szCs w:val="20"/>
        </w:rPr>
        <w:t> There are marginal discrepancies between low- and high-income Dems on various policies, but none larger than a five-percentage-point difference, with a 3.2% gap on average. </w:t>
      </w:r>
      <w:r>
        <w:rPr>
          <w:rStyle w:val="normaltextrun"/>
          <w:rFonts w:eastAsiaTheme="majorEastAsia"/>
          <w:b/>
          <w:bCs/>
          <w:sz w:val="20"/>
          <w:szCs w:val="20"/>
          <w:u w:val="single"/>
        </w:rPr>
        <w:t>But Republicans are divided</w:t>
      </w:r>
      <w:r>
        <w:rPr>
          <w:rStyle w:val="normaltextrun"/>
          <w:rFonts w:eastAsiaTheme="majorEastAsia"/>
          <w:sz w:val="20"/>
          <w:szCs w:val="20"/>
        </w:rPr>
        <w:t>. Those making over $80,000 per year, the marker used to define “high-income,” were far less inclined to support economic reform than their low-income counterparts who make under $40,000 a year. </w:t>
      </w:r>
      <w:r>
        <w:rPr>
          <w:rStyle w:val="normaltextrun"/>
          <w:rFonts w:eastAsiaTheme="majorEastAsia"/>
          <w:sz w:val="20"/>
          <w:szCs w:val="20"/>
          <w:u w:val="single"/>
        </w:rPr>
        <w:t>On average, low-income Republicans favored reform policies by 16.2% more than high-income respondents</w:t>
      </w:r>
      <w:r>
        <w:rPr>
          <w:rStyle w:val="normaltextrun"/>
          <w:rFonts w:eastAsiaTheme="majorEastAsia"/>
          <w:sz w:val="20"/>
          <w:szCs w:val="20"/>
        </w:rPr>
        <w:t>. The largest gap was a 22% difference when asked about taxing the rich more. Poor and middle-class Republicans are more likely to prefer progressive economic policies than wealthier members of the party. In fact, 19% of Republicans hold economic beliefs closer to the average Democrat than the average member of their own party. That group is on average less wealthy and has experienced more “economic distress” than their fellow partisans. </w:t>
      </w:r>
      <w:r>
        <w:rPr>
          <w:rStyle w:val="normaltextrun"/>
          <w:rFonts w:eastAsiaTheme="majorEastAsia"/>
          <w:sz w:val="20"/>
          <w:szCs w:val="20"/>
          <w:u w:val="single"/>
        </w:rPr>
        <w:t>These disparities confirm a dynamic that has been made fairly clear, at least since the 2016 election:</w:t>
      </w:r>
      <w:r>
        <w:rPr>
          <w:rStyle w:val="normaltextrun"/>
          <w:rFonts w:eastAsiaTheme="majorEastAsia"/>
          <w:sz w:val="20"/>
          <w:szCs w:val="20"/>
        </w:rPr>
        <w:t> </w:t>
      </w:r>
      <w:r>
        <w:rPr>
          <w:rStyle w:val="normaltextrun"/>
          <w:rFonts w:eastAsiaTheme="majorEastAsia"/>
          <w:sz w:val="20"/>
          <w:szCs w:val="20"/>
          <w:u w:val="single"/>
        </w:rPr>
        <w:t>Republicans are strongly divided by class.</w:t>
      </w:r>
      <w:r>
        <w:rPr>
          <w:rStyle w:val="normaltextrun"/>
          <w:rFonts w:eastAsiaTheme="majorEastAsia"/>
          <w:sz w:val="20"/>
          <w:szCs w:val="20"/>
        </w:rPr>
        <w:t> There is a large swath of voters who identify as Republicans that want to see the party pursue progressive economic policies.</w:t>
      </w:r>
      <w:r>
        <w:rPr>
          <w:rStyle w:val="eop"/>
          <w:szCs w:val="20"/>
        </w:rPr>
        <w:t> </w:t>
      </w:r>
    </w:p>
    <w:p w14:paraId="57A5DA8B" w14:textId="77777777" w:rsidR="00DB48CA" w:rsidRDefault="00DB48CA" w:rsidP="00DB48CA">
      <w:pPr>
        <w:pStyle w:val="paragraph"/>
        <w:spacing w:before="0" w:beforeAutospacing="0" w:after="0" w:afterAutospacing="0"/>
        <w:textAlignment w:val="baseline"/>
        <w:rPr>
          <w:rStyle w:val="eop"/>
          <w:szCs w:val="20"/>
        </w:rPr>
      </w:pPr>
    </w:p>
    <w:p w14:paraId="10BDF4DE" w14:textId="77777777" w:rsidR="00DB48CA" w:rsidRDefault="00DB48CA" w:rsidP="00DB48CA">
      <w:pPr>
        <w:pStyle w:val="Heading3"/>
        <w:rPr>
          <w:rStyle w:val="eop"/>
          <w:szCs w:val="20"/>
        </w:rPr>
      </w:pPr>
      <w:bookmarkStart w:id="73" w:name="_Toc79505106"/>
      <w:bookmarkStart w:id="74" w:name="_Toc80261514"/>
      <w:r>
        <w:rPr>
          <w:rStyle w:val="eop"/>
          <w:szCs w:val="20"/>
        </w:rPr>
        <w:t>Bank Mergers: 1NC</w:t>
      </w:r>
      <w:bookmarkEnd w:id="73"/>
      <w:bookmarkEnd w:id="74"/>
      <w:r>
        <w:rPr>
          <w:rStyle w:val="eop"/>
          <w:szCs w:val="20"/>
        </w:rPr>
        <w:t xml:space="preserve"> </w:t>
      </w:r>
    </w:p>
    <w:p w14:paraId="6267B17A" w14:textId="77777777" w:rsidR="00DB48CA" w:rsidRDefault="00DB48CA" w:rsidP="00DB48CA">
      <w:pPr>
        <w:pStyle w:val="paragraph"/>
        <w:spacing w:before="0" w:beforeAutospacing="0" w:after="0" w:afterAutospacing="0"/>
        <w:textAlignment w:val="baseline"/>
        <w:rPr>
          <w:rStyle w:val="eop"/>
          <w:szCs w:val="20"/>
        </w:rPr>
      </w:pPr>
    </w:p>
    <w:p w14:paraId="3F108470" w14:textId="77777777" w:rsidR="00DB48CA" w:rsidRDefault="00DB48CA" w:rsidP="00DB48CA">
      <w:pPr>
        <w:pStyle w:val="Heading4"/>
      </w:pPr>
      <w:r>
        <w:t xml:space="preserve">Attempts to crack down on bank mergers sparks congressional controversy </w:t>
      </w:r>
    </w:p>
    <w:p w14:paraId="77B5A4D6" w14:textId="77777777" w:rsidR="00DB48CA" w:rsidRDefault="00DB48CA" w:rsidP="00DB48CA">
      <w:r w:rsidRPr="00986426">
        <w:rPr>
          <w:b/>
          <w:bCs/>
          <w:sz w:val="24"/>
          <w:szCs w:val="24"/>
        </w:rPr>
        <w:t>Nylen</w:t>
      </w:r>
      <w:r>
        <w:t>, 4-19</w:t>
      </w:r>
      <w:r w:rsidRPr="00986426">
        <w:rPr>
          <w:b/>
          <w:bCs/>
          <w:sz w:val="24"/>
          <w:szCs w:val="24"/>
        </w:rPr>
        <w:t>-21</w:t>
      </w:r>
    </w:p>
    <w:p w14:paraId="0E819204" w14:textId="77777777" w:rsidR="00DB48CA" w:rsidRDefault="00DB48CA" w:rsidP="00DB48CA">
      <w:r>
        <w:t>(Leah, “</w:t>
      </w:r>
      <w:r w:rsidRPr="00986426">
        <w:t>Bank mergers come into Democrats’ antitrust crosshairs</w:t>
      </w:r>
      <w:r>
        <w:t xml:space="preserve">,” accessed 8-10-21, </w:t>
      </w:r>
      <w:hyperlink r:id="rId93" w:history="1">
        <w:r w:rsidRPr="003A3C13">
          <w:rPr>
            <w:rStyle w:val="Hyperlink"/>
          </w:rPr>
          <w:t>https://www.politico.com/news/2021/04/19/progressives-biden-bank-merger-threat-483183</w:t>
        </w:r>
      </w:hyperlink>
      <w:r>
        <w:t>) JFN</w:t>
      </w:r>
    </w:p>
    <w:p w14:paraId="1BCB6910" w14:textId="77777777" w:rsidR="00DB48CA" w:rsidRDefault="00DB48CA" w:rsidP="00DB48CA"/>
    <w:p w14:paraId="658A5AD5" w14:textId="77777777" w:rsidR="00DB48CA" w:rsidRDefault="00DB48CA" w:rsidP="00DB48CA">
      <w:r w:rsidRPr="00C85F65">
        <w:rPr>
          <w:b/>
          <w:bCs/>
          <w:u w:val="single"/>
        </w:rPr>
        <w:t>The last time the Justice Department challenged a bank merger was in 1985</w:t>
      </w:r>
      <w:r>
        <w:t xml:space="preserve">, around the time that compact discs and New Coke debuted. In the 36 years since, the U.S. has shed roughly 10,000 banks — some from bank failures, but most through acquisitions that regulators and antitrust prosecutors at the Justice Department have blessed. Critics say that has led to higher fees for consumers, reduced access to banking services and increased concerns about risk to the financial system. </w:t>
      </w:r>
      <w:r w:rsidRPr="00D52C8C">
        <w:t xml:space="preserve">Now, </w:t>
      </w:r>
      <w:r w:rsidRPr="00C85F65">
        <w:rPr>
          <w:b/>
          <w:bCs/>
          <w:u w:val="single"/>
        </w:rPr>
        <w:t>as Democrats in Congress push for an antitrust overhaul</w:t>
      </w:r>
      <w:r w:rsidRPr="00D52C8C">
        <w:t xml:space="preserve"> to restrain corporate power in tech, health care and agriculture, </w:t>
      </w:r>
      <w:r w:rsidRPr="00C85F65">
        <w:rPr>
          <w:b/>
          <w:bCs/>
          <w:u w:val="single"/>
        </w:rPr>
        <w:t>progressive lawmakers</w:t>
      </w:r>
      <w:r w:rsidRPr="00D52C8C">
        <w:t xml:space="preserve"> and economists also </w:t>
      </w:r>
      <w:r w:rsidRPr="00C85F65">
        <w:rPr>
          <w:b/>
          <w:bCs/>
          <w:u w:val="single"/>
        </w:rPr>
        <w:t>want the Biden administration to crack down on mergers in the banking sector. It’s setting up a clash with the industry, which has been lobbying for even easier merger scrutiny</w:t>
      </w:r>
      <w:r w:rsidRPr="00D52C8C">
        <w:t>.</w:t>
      </w:r>
    </w:p>
    <w:p w14:paraId="07CB9D49" w14:textId="77777777" w:rsidR="00DB48CA" w:rsidRDefault="00DB48CA" w:rsidP="00DB48CA"/>
    <w:p w14:paraId="295DAF52" w14:textId="77777777" w:rsidR="00DB48CA" w:rsidRDefault="00DB48CA" w:rsidP="00DB48CA">
      <w:pPr>
        <w:pStyle w:val="Heading3"/>
      </w:pPr>
      <w:bookmarkStart w:id="75" w:name="_Toc79505107"/>
      <w:bookmarkStart w:id="76" w:name="_Toc80261515"/>
      <w:r>
        <w:t>Bank Mergers: Extensions</w:t>
      </w:r>
      <w:bookmarkEnd w:id="75"/>
      <w:bookmarkEnd w:id="76"/>
      <w:r>
        <w:t xml:space="preserve"> </w:t>
      </w:r>
    </w:p>
    <w:p w14:paraId="0A1BA04E" w14:textId="77777777" w:rsidR="00DB48CA" w:rsidRDefault="00DB48CA" w:rsidP="00DB48CA"/>
    <w:p w14:paraId="60E176B3" w14:textId="77777777" w:rsidR="00DB48CA" w:rsidRDefault="00DB48CA" w:rsidP="00DB48CA">
      <w:pPr>
        <w:pStyle w:val="Heading4"/>
      </w:pPr>
      <w:r>
        <w:t xml:space="preserve">Cracking down on bank mergers sparks congressional fights </w:t>
      </w:r>
    </w:p>
    <w:p w14:paraId="44938ADE" w14:textId="77777777" w:rsidR="00DB48CA" w:rsidRDefault="00DB48CA" w:rsidP="00DB48CA">
      <w:r w:rsidRPr="00986426">
        <w:rPr>
          <w:b/>
          <w:bCs/>
          <w:sz w:val="24"/>
          <w:szCs w:val="24"/>
        </w:rPr>
        <w:t>Nylen</w:t>
      </w:r>
      <w:r>
        <w:t>, 4-19</w:t>
      </w:r>
      <w:r w:rsidRPr="00986426">
        <w:rPr>
          <w:b/>
          <w:bCs/>
          <w:sz w:val="24"/>
          <w:szCs w:val="24"/>
        </w:rPr>
        <w:t>-21</w:t>
      </w:r>
    </w:p>
    <w:p w14:paraId="6B433851" w14:textId="77777777" w:rsidR="00DB48CA" w:rsidRDefault="00DB48CA" w:rsidP="00DB48CA">
      <w:r>
        <w:t>(Leah, “</w:t>
      </w:r>
      <w:r w:rsidRPr="00986426">
        <w:t>Bank mergers come into Democrats’ antitrust crosshairs</w:t>
      </w:r>
      <w:r>
        <w:t xml:space="preserve">,” accessed 8-10-21, </w:t>
      </w:r>
      <w:hyperlink r:id="rId94" w:history="1">
        <w:r w:rsidRPr="003A3C13">
          <w:rPr>
            <w:rStyle w:val="Hyperlink"/>
          </w:rPr>
          <w:t>https://www.politico.com/news/2021/04/19/progressives-biden-bank-merger-threat-483183</w:t>
        </w:r>
      </w:hyperlink>
      <w:r>
        <w:t>) JFN</w:t>
      </w:r>
    </w:p>
    <w:p w14:paraId="0CD47B2F" w14:textId="77777777" w:rsidR="00DB48CA" w:rsidRDefault="00DB48CA" w:rsidP="00DB48CA"/>
    <w:p w14:paraId="4E866203" w14:textId="77777777" w:rsidR="00DB48CA" w:rsidRDefault="00DB48CA" w:rsidP="00DB48CA">
      <w:r>
        <w:t xml:space="preserve">In response, </w:t>
      </w:r>
      <w:r w:rsidRPr="001936A3">
        <w:rPr>
          <w:b/>
          <w:bCs/>
          <w:u w:val="single"/>
        </w:rPr>
        <w:t>banks made the case that the government should do more to facilitate bank mergers</w:t>
      </w:r>
      <w:r>
        <w:t xml:space="preserve">. Increased regulatory burdens and the need to adopt new and better technology are pushing smaller banks to merge, said the Independent Community Bankers of America, which advocates for the smallest players. </w:t>
      </w:r>
      <w:r w:rsidRPr="001936A3">
        <w:rPr>
          <w:b/>
          <w:bCs/>
          <w:u w:val="single"/>
        </w:rPr>
        <w:t>The Bank Policy Institute</w:t>
      </w:r>
      <w:r>
        <w:t xml:space="preserve">, which represents the nation’s biggest lenders, </w:t>
      </w:r>
      <w:r w:rsidRPr="001936A3">
        <w:rPr>
          <w:b/>
          <w:bCs/>
          <w:u w:val="single"/>
        </w:rPr>
        <w:t>argued that banks face a barrage of competition that didn’t exist in 1995. It said financial technology upstarts “compete in all aspects of consumer lending”</w:t>
      </w:r>
      <w:r>
        <w:t xml:space="preserve"> and that they don’t rely on local branches to offer their products. </w:t>
      </w:r>
      <w:r w:rsidRPr="001936A3">
        <w:rPr>
          <w:b/>
          <w:bCs/>
          <w:u w:val="single"/>
        </w:rPr>
        <w:t>But</w:t>
      </w:r>
      <w:r>
        <w:t xml:space="preserve"> Warren, García and 10 other House </w:t>
      </w:r>
      <w:r w:rsidRPr="001936A3">
        <w:rPr>
          <w:b/>
          <w:bCs/>
          <w:u w:val="single"/>
        </w:rPr>
        <w:t>Democrats</w:t>
      </w:r>
      <w:r>
        <w:t xml:space="preserve"> </w:t>
      </w:r>
      <w:r w:rsidRPr="001936A3">
        <w:rPr>
          <w:b/>
          <w:bCs/>
          <w:u w:val="single"/>
        </w:rPr>
        <w:t>pressed DOJ to strengthen</w:t>
      </w:r>
      <w:r>
        <w:t xml:space="preserve"> rather than weaken </w:t>
      </w:r>
      <w:r w:rsidRPr="001936A3">
        <w:rPr>
          <w:b/>
          <w:bCs/>
          <w:u w:val="single"/>
        </w:rPr>
        <w:t>its reviews</w:t>
      </w:r>
      <w:r>
        <w:t>, as did Chopra, currently a FTC commissioner.</w:t>
      </w:r>
    </w:p>
    <w:p w14:paraId="146ADFD0" w14:textId="77777777" w:rsidR="00DB48CA" w:rsidRDefault="00DB48CA" w:rsidP="00DB48CA">
      <w:pPr>
        <w:pStyle w:val="paragraph"/>
        <w:spacing w:before="0" w:beforeAutospacing="0" w:after="0" w:afterAutospacing="0"/>
        <w:textAlignment w:val="baseline"/>
        <w:rPr>
          <w:rStyle w:val="eop"/>
          <w:szCs w:val="20"/>
        </w:rPr>
      </w:pPr>
    </w:p>
    <w:p w14:paraId="6318F66B" w14:textId="77777777" w:rsidR="00DB48CA" w:rsidRDefault="00DB48CA" w:rsidP="00DB48CA">
      <w:pPr>
        <w:pStyle w:val="Heading3"/>
        <w:rPr>
          <w:rStyle w:val="eop"/>
          <w:szCs w:val="20"/>
        </w:rPr>
      </w:pPr>
      <w:bookmarkStart w:id="77" w:name="_Toc79505108"/>
      <w:bookmarkStart w:id="78" w:name="_Toc80261516"/>
      <w:r>
        <w:rPr>
          <w:rStyle w:val="eop"/>
          <w:szCs w:val="20"/>
        </w:rPr>
        <w:t>Energy Sector: 1NC</w:t>
      </w:r>
      <w:bookmarkEnd w:id="77"/>
      <w:bookmarkEnd w:id="78"/>
      <w:r>
        <w:rPr>
          <w:rStyle w:val="eop"/>
          <w:szCs w:val="20"/>
        </w:rPr>
        <w:t xml:space="preserve"> </w:t>
      </w:r>
    </w:p>
    <w:p w14:paraId="4FB24821" w14:textId="77777777" w:rsidR="00DB48CA" w:rsidRDefault="00DB48CA" w:rsidP="00DB48CA">
      <w:pPr>
        <w:pStyle w:val="paragraph"/>
        <w:spacing w:before="0" w:beforeAutospacing="0" w:after="0" w:afterAutospacing="0"/>
        <w:textAlignment w:val="baseline"/>
        <w:rPr>
          <w:rStyle w:val="eop"/>
          <w:szCs w:val="20"/>
        </w:rPr>
      </w:pPr>
    </w:p>
    <w:p w14:paraId="0585EAFD" w14:textId="77777777" w:rsidR="00DB48CA" w:rsidRDefault="00DB48CA" w:rsidP="00DB48CA">
      <w:pPr>
        <w:pStyle w:val="Heading4"/>
      </w:pPr>
      <w:r>
        <w:t xml:space="preserve">Energy lobby has significant influence in Congress </w:t>
      </w:r>
    </w:p>
    <w:p w14:paraId="7D94ACF2" w14:textId="77777777" w:rsidR="00DB48CA" w:rsidRDefault="00DB48CA" w:rsidP="00DB48CA">
      <w:r w:rsidRPr="00EA31AD">
        <w:rPr>
          <w:b/>
          <w:bCs/>
          <w:sz w:val="24"/>
          <w:szCs w:val="24"/>
        </w:rPr>
        <w:t>Macola</w:t>
      </w:r>
      <w:r>
        <w:t>, 3-24-</w:t>
      </w:r>
      <w:r w:rsidRPr="00EA31AD">
        <w:rPr>
          <w:b/>
          <w:bCs/>
          <w:sz w:val="24"/>
          <w:szCs w:val="24"/>
        </w:rPr>
        <w:t>20</w:t>
      </w:r>
    </w:p>
    <w:p w14:paraId="4BBBB33A" w14:textId="77777777" w:rsidR="00DB48CA" w:rsidRDefault="00DB48CA" w:rsidP="00DB48CA">
      <w:r>
        <w:t>(Ilaria Grasso, “</w:t>
      </w:r>
      <w:r w:rsidRPr="00EA31AD">
        <w:t>The energy lobby: How much do US companies spend?</w:t>
      </w:r>
      <w:r>
        <w:t xml:space="preserve">,” accessed 7-4-21, </w:t>
      </w:r>
      <w:hyperlink r:id="rId95" w:history="1">
        <w:r w:rsidRPr="00531724">
          <w:rPr>
            <w:rStyle w:val="Hyperlink"/>
          </w:rPr>
          <w:t>https://www.power-technology.com/features/energy-lobby-us-companies/</w:t>
        </w:r>
      </w:hyperlink>
      <w:r>
        <w:t xml:space="preserve">) JFN </w:t>
      </w:r>
    </w:p>
    <w:p w14:paraId="7AD7A6E3" w14:textId="77777777" w:rsidR="00DB48CA" w:rsidRDefault="00DB48CA" w:rsidP="00DB48CA"/>
    <w:p w14:paraId="3E2A451B" w14:textId="77777777" w:rsidR="00DB48CA" w:rsidRDefault="00DB48CA" w:rsidP="00DB48CA">
      <w:r w:rsidRPr="00EA31AD">
        <w:rPr>
          <w:b/>
          <w:bCs/>
          <w:u w:val="single"/>
        </w:rPr>
        <w:t>The energy and natural resources sector is one of the most influential in the US, exerting its influence on decision-makers at every level, including</w:t>
      </w:r>
      <w:r>
        <w:t xml:space="preserve"> at the White House, </w:t>
      </w:r>
      <w:r w:rsidRPr="00EA31AD">
        <w:rPr>
          <w:b/>
          <w:bCs/>
          <w:u w:val="single"/>
        </w:rPr>
        <w:t>Congress</w:t>
      </w:r>
      <w:r>
        <w:t xml:space="preserve"> and the Department of Energy (DoE). According to data coming from the US Centre for Responsive Politics, the energy industry occupies the ninth position for the amount of money spent on lobbying. The centre – which tracks money flows and lobbying in politics and its effect on elections and public policy – showed that </w:t>
      </w:r>
      <w:r w:rsidRPr="00EA31AD">
        <w:rPr>
          <w:b/>
          <w:bCs/>
          <w:u w:val="single"/>
        </w:rPr>
        <w:t>the energy and natural resources industry spent $70.1m on lobbying politicians during the 2019 to 2020 election cycle.</w:t>
      </w:r>
      <w:r>
        <w:rPr>
          <w:b/>
          <w:bCs/>
          <w:u w:val="single"/>
        </w:rPr>
        <w:t xml:space="preserve"> </w:t>
      </w:r>
      <w:r w:rsidRPr="00EA31AD">
        <w:rPr>
          <w:b/>
          <w:bCs/>
          <w:u w:val="single"/>
        </w:rPr>
        <w:t>Energy companies donated $49.7m to parties and candidates</w:t>
      </w:r>
      <w:r>
        <w:t>, giving 76.6% to the Republican party and its candidates while spending 23.3% on the Democrats.</w:t>
      </w:r>
    </w:p>
    <w:p w14:paraId="76A9F359"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70E995AA" w14:textId="77777777" w:rsidR="00DB48CA" w:rsidRDefault="00DB48CA" w:rsidP="00DB48CA">
      <w:pPr>
        <w:pStyle w:val="Heading3"/>
      </w:pPr>
      <w:bookmarkStart w:id="79" w:name="_Toc79505109"/>
      <w:bookmarkStart w:id="80" w:name="_Toc80261517"/>
      <w:r>
        <w:t>Marijuana: 1NC</w:t>
      </w:r>
      <w:bookmarkEnd w:id="79"/>
      <w:bookmarkEnd w:id="80"/>
      <w:r>
        <w:t xml:space="preserve"> </w:t>
      </w:r>
    </w:p>
    <w:p w14:paraId="4C1F902C" w14:textId="77777777" w:rsidR="00DB48CA" w:rsidRDefault="00DB48CA" w:rsidP="00DB48CA"/>
    <w:p w14:paraId="71EAB3BC" w14:textId="77777777" w:rsidR="00DB48CA" w:rsidRPr="0045510E" w:rsidRDefault="00DB48CA" w:rsidP="00DB48CA">
      <w:pPr>
        <w:pStyle w:val="Heading4"/>
        <w:rPr>
          <w:rFonts w:cs="Times New Roman"/>
        </w:rPr>
      </w:pPr>
      <w:r w:rsidRPr="007D213C">
        <w:t>Increased antitrust regulation on the marijuana industry spark fights and burns political capital</w:t>
      </w:r>
    </w:p>
    <w:p w14:paraId="53FE25A3" w14:textId="77777777" w:rsidR="00DB48CA" w:rsidRPr="0045510E" w:rsidRDefault="00DB48CA" w:rsidP="00DB48CA">
      <w:pPr>
        <w:pStyle w:val="paragraph"/>
        <w:spacing w:before="0" w:beforeAutospacing="0" w:after="0" w:afterAutospacing="0"/>
        <w:textAlignment w:val="baseline"/>
        <w:rPr>
          <w:b/>
          <w:bCs/>
          <w:sz w:val="18"/>
          <w:szCs w:val="18"/>
        </w:rPr>
      </w:pPr>
      <w:r w:rsidRPr="0045510E">
        <w:rPr>
          <w:rStyle w:val="normaltextrun"/>
          <w:rFonts w:eastAsiaTheme="majorEastAsia"/>
          <w:b/>
          <w:bCs/>
        </w:rPr>
        <w:t>Bartz, antitrust reporter for Reuters</w:t>
      </w:r>
      <w:r>
        <w:rPr>
          <w:rStyle w:val="eop"/>
        </w:rPr>
        <w:t xml:space="preserve">, </w:t>
      </w:r>
      <w:r w:rsidRPr="0045510E">
        <w:rPr>
          <w:rStyle w:val="eop"/>
          <w:b/>
          <w:bCs/>
        </w:rPr>
        <w:t>20</w:t>
      </w:r>
    </w:p>
    <w:p w14:paraId="57F6BF3F" w14:textId="77777777" w:rsidR="00DB48CA" w:rsidRPr="0045510E" w:rsidRDefault="00DB48CA" w:rsidP="00DB48CA">
      <w:pPr>
        <w:pStyle w:val="paragraph"/>
        <w:spacing w:before="0" w:beforeAutospacing="0" w:after="0" w:afterAutospacing="0"/>
        <w:textAlignment w:val="baseline"/>
        <w:rPr>
          <w:rStyle w:val="eop"/>
          <w:sz w:val="16"/>
          <w:szCs w:val="16"/>
        </w:rPr>
      </w:pPr>
      <w:r w:rsidRPr="0045510E">
        <w:rPr>
          <w:rStyle w:val="normaltextrun"/>
          <w:rFonts w:eastAsiaTheme="majorEastAsia"/>
          <w:sz w:val="16"/>
          <w:szCs w:val="16"/>
        </w:rPr>
        <w:t>(Diane, Jun 24, 2020, attended Georgetown University and now writes for Reuters on antitrust and patent litigation, </w:t>
      </w:r>
      <w:hyperlink r:id="rId96" w:tgtFrame="_blank" w:history="1">
        <w:r w:rsidRPr="0045510E">
          <w:rPr>
            <w:rStyle w:val="normaltextrun"/>
            <w:rFonts w:eastAsiaTheme="majorEastAsia"/>
            <w:sz w:val="16"/>
            <w:szCs w:val="16"/>
          </w:rPr>
          <w:t>https://www.reuters.com/article/us-usa-justice-cannabis/lawmakers-split-along-party-lines-on-justice-departments-pot-probes-idUSKBN23V32Z</w:t>
        </w:r>
      </w:hyperlink>
      <w:r w:rsidRPr="0045510E">
        <w:rPr>
          <w:rStyle w:val="normaltextrun"/>
          <w:rFonts w:eastAsiaTheme="majorEastAsia"/>
          <w:sz w:val="16"/>
          <w:szCs w:val="16"/>
        </w:rPr>
        <w:t>) EJK</w:t>
      </w:r>
      <w:r w:rsidRPr="0045510E">
        <w:rPr>
          <w:rStyle w:val="eop"/>
          <w:sz w:val="16"/>
          <w:szCs w:val="16"/>
        </w:rPr>
        <w:t> </w:t>
      </w:r>
    </w:p>
    <w:p w14:paraId="3013B658"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7F471B5E" w14:textId="77777777" w:rsidR="00DB48CA" w:rsidRPr="0045510E" w:rsidRDefault="00DB48CA" w:rsidP="00DB48CA">
      <w:pPr>
        <w:pStyle w:val="paragraph"/>
        <w:spacing w:before="0" w:beforeAutospacing="0" w:after="0" w:afterAutospacing="0"/>
        <w:textAlignment w:val="baseline"/>
        <w:rPr>
          <w:sz w:val="18"/>
          <w:szCs w:val="18"/>
        </w:rPr>
      </w:pPr>
      <w:r w:rsidRPr="0045510E">
        <w:rPr>
          <w:rStyle w:val="normaltextrun"/>
          <w:rFonts w:eastAsiaTheme="majorEastAsia"/>
          <w:sz w:val="16"/>
          <w:szCs w:val="16"/>
        </w:rPr>
        <w:t>Attorney General William </w:t>
      </w:r>
      <w:r w:rsidRPr="0045510E">
        <w:rPr>
          <w:rStyle w:val="normaltextrun"/>
          <w:rFonts w:eastAsiaTheme="majorEastAsia"/>
          <w:sz w:val="20"/>
          <w:szCs w:val="20"/>
          <w:u w:val="single"/>
        </w:rPr>
        <w:t>Barr ordered unneeded probes into the cannabis industry </w:t>
      </w:r>
      <w:r w:rsidRPr="0045510E">
        <w:rPr>
          <w:rStyle w:val="normaltextrun"/>
          <w:rFonts w:eastAsiaTheme="majorEastAsia"/>
          <w:sz w:val="16"/>
          <w:szCs w:val="16"/>
        </w:rPr>
        <w:t>because of his opposition to pot, a Justice Department attorney testified Wednesday in a stormy congressional hearing on allegations of politically-motivated overreach by Barr. John Elias, a career Justice Department antitrust attorney who served as the division’s chief of staff, testified under oath that since March 2019 the Barr Justice Department investigated 10 mergers in the cannabis industry, even though the industry is not concentrated. </w:t>
      </w:r>
      <w:r w:rsidRPr="0045510E">
        <w:rPr>
          <w:rStyle w:val="normaltextrun"/>
          <w:rFonts w:eastAsiaTheme="majorEastAsia"/>
          <w:sz w:val="20"/>
          <w:szCs w:val="20"/>
          <w:u w:val="single"/>
        </w:rPr>
        <w:t>Democrats and Republicans jousted over the propriety of those probes</w:t>
      </w:r>
      <w:r w:rsidRPr="0045510E">
        <w:rPr>
          <w:rStyle w:val="normaltextrun"/>
          <w:rFonts w:eastAsiaTheme="majorEastAsia"/>
          <w:sz w:val="16"/>
          <w:szCs w:val="16"/>
        </w:rPr>
        <w:t>. House Judiciary Committee Chairman Jerrold </w:t>
      </w:r>
      <w:r w:rsidRPr="0045510E">
        <w:rPr>
          <w:rStyle w:val="normaltextrun"/>
          <w:rFonts w:eastAsiaTheme="majorEastAsia"/>
          <w:sz w:val="20"/>
          <w:szCs w:val="20"/>
          <w:u w:val="single"/>
        </w:rPr>
        <w:t>Nadler</w:t>
      </w:r>
      <w:r w:rsidRPr="0045510E">
        <w:rPr>
          <w:rStyle w:val="normaltextrun"/>
          <w:rFonts w:eastAsiaTheme="majorEastAsia"/>
          <w:sz w:val="16"/>
          <w:szCs w:val="16"/>
        </w:rPr>
        <w:t>, </w:t>
      </w:r>
      <w:r w:rsidRPr="0045510E">
        <w:rPr>
          <w:rStyle w:val="normaltextrun"/>
          <w:rFonts w:eastAsiaTheme="majorEastAsia"/>
          <w:sz w:val="20"/>
          <w:szCs w:val="20"/>
          <w:u w:val="single"/>
        </w:rPr>
        <w:t>a Democrat, said it was “unacceptable</w:t>
      </w:r>
      <w:r w:rsidRPr="0045510E">
        <w:rPr>
          <w:rStyle w:val="normaltextrun"/>
          <w:rFonts w:eastAsiaTheme="majorEastAsia"/>
          <w:sz w:val="16"/>
          <w:szCs w:val="16"/>
        </w:rPr>
        <w:t> that he (Barr) would order the Antitrust Division to initiate pretextual investigations into industries that he and the president do not like.” </w:t>
      </w:r>
      <w:r w:rsidRPr="0045510E">
        <w:rPr>
          <w:rStyle w:val="normaltextrun"/>
          <w:rFonts w:eastAsiaTheme="majorEastAsia"/>
          <w:sz w:val="20"/>
          <w:szCs w:val="20"/>
          <w:u w:val="single"/>
        </w:rPr>
        <w:t>Republican Representative</w:t>
      </w:r>
      <w:r w:rsidRPr="0045510E">
        <w:rPr>
          <w:rStyle w:val="normaltextrun"/>
          <w:rFonts w:eastAsiaTheme="majorEastAsia"/>
          <w:sz w:val="16"/>
          <w:szCs w:val="16"/>
        </w:rPr>
        <w:t> Louie </w:t>
      </w:r>
      <w:r w:rsidRPr="0045510E">
        <w:rPr>
          <w:rStyle w:val="normaltextrun"/>
          <w:rFonts w:eastAsiaTheme="majorEastAsia"/>
          <w:sz w:val="20"/>
          <w:szCs w:val="20"/>
          <w:u w:val="single"/>
        </w:rPr>
        <w:t>Gohmert</w:t>
      </w:r>
      <w:r w:rsidRPr="0045510E">
        <w:rPr>
          <w:rStyle w:val="normaltextrun"/>
          <w:rFonts w:eastAsiaTheme="majorEastAsia"/>
          <w:sz w:val="16"/>
          <w:szCs w:val="16"/>
        </w:rPr>
        <w:t> </w:t>
      </w:r>
      <w:r w:rsidRPr="0045510E">
        <w:rPr>
          <w:rStyle w:val="normaltextrun"/>
          <w:rFonts w:eastAsiaTheme="majorEastAsia"/>
          <w:sz w:val="20"/>
          <w:szCs w:val="20"/>
          <w:u w:val="single"/>
        </w:rPr>
        <w:t>dismissed</w:t>
      </w:r>
      <w:r w:rsidRPr="0045510E">
        <w:rPr>
          <w:rStyle w:val="normaltextrun"/>
          <w:rFonts w:eastAsiaTheme="majorEastAsia"/>
          <w:sz w:val="16"/>
          <w:szCs w:val="16"/>
        </w:rPr>
        <w:t> Elias’ </w:t>
      </w:r>
      <w:r w:rsidRPr="0045510E">
        <w:rPr>
          <w:rStyle w:val="normaltextrun"/>
          <w:rFonts w:eastAsiaTheme="majorEastAsia"/>
          <w:sz w:val="20"/>
          <w:szCs w:val="20"/>
          <w:u w:val="single"/>
        </w:rPr>
        <w:t>concerns</w:t>
      </w:r>
      <w:r w:rsidRPr="0045510E">
        <w:rPr>
          <w:rStyle w:val="normaltextrun"/>
          <w:rFonts w:eastAsiaTheme="majorEastAsia"/>
          <w:sz w:val="16"/>
          <w:szCs w:val="16"/>
        </w:rPr>
        <w:t> as a “side show,” adding, “It’s a shame we don’t have a serious hearing.” Elias criticized the marijuana industry investigations as “very burdensome.” In one proposed marijuana merger, the </w:t>
      </w:r>
      <w:r w:rsidRPr="0045510E">
        <w:rPr>
          <w:rStyle w:val="normaltextrun"/>
          <w:rFonts w:eastAsiaTheme="majorEastAsia"/>
          <w:sz w:val="20"/>
          <w:szCs w:val="20"/>
          <w:u w:val="single"/>
        </w:rPr>
        <w:t>antitrust staff calculated post-merger market share at 0.35 percent, far below the double-digits, which normally causes antitrust concern</w:t>
      </w:r>
      <w:r w:rsidRPr="0045510E">
        <w:rPr>
          <w:rStyle w:val="normaltextrun"/>
          <w:rFonts w:eastAsiaTheme="majorEastAsia"/>
          <w:sz w:val="16"/>
          <w:szCs w:val="16"/>
        </w:rPr>
        <w:t>, Elias said in written testimony. At one point, staff discontent was so marked that Makan Delrahim, who heads the division, addressed the issue at a staff meeting in September 2019, according to Elias, who quoted him as saying the investigations were being done because “the fifth floor,” where Barr’s office is, does not like the industry. Barr said in his confirmation hearing in early 2019 that he disagreed with a decision by former Attorney General Jeff Sessions to reverse a policy easing federal enforcement of marijuana laws but would “not go after companies” that had relied on Obama-era guidance. Representative Doug Collins, a Republican, pointed out that the Justice Department’s Office of Professional Responsibility had found the cannabis probes to be appropriate, and said that Elias had sought to work for the committee Democrats. “The credibility of this is going down quickly here,” he said. Elias also said that a probe of four automakers began the day after Trump tweeted on Aug. 21 that he was angered that the companies negotiated with California about air quality emissions standards. The investigation deterred other automakers from joining the California agreements, according to industry officials.</w:t>
      </w:r>
      <w:r w:rsidRPr="0045510E">
        <w:rPr>
          <w:rStyle w:val="eop"/>
          <w:sz w:val="16"/>
          <w:szCs w:val="16"/>
        </w:rPr>
        <w:t> </w:t>
      </w:r>
    </w:p>
    <w:p w14:paraId="65F1D756" w14:textId="77777777" w:rsidR="00DB48CA" w:rsidRDefault="00DB48CA" w:rsidP="00DB48CA"/>
    <w:p w14:paraId="09DEF78E" w14:textId="77777777" w:rsidR="00DB48CA" w:rsidRDefault="00DB48CA" w:rsidP="00DB48CA">
      <w:pPr>
        <w:pStyle w:val="Heading3"/>
      </w:pPr>
      <w:bookmarkStart w:id="81" w:name="_Toc79505110"/>
      <w:bookmarkStart w:id="82" w:name="_Toc80261518"/>
      <w:r>
        <w:t>Marijuana: Extensions</w:t>
      </w:r>
      <w:bookmarkEnd w:id="81"/>
      <w:bookmarkEnd w:id="82"/>
      <w:r>
        <w:t xml:space="preserve"> </w:t>
      </w:r>
    </w:p>
    <w:p w14:paraId="49CBB8FC" w14:textId="77777777" w:rsidR="00DB48CA" w:rsidRDefault="00DB48CA" w:rsidP="00DB48CA"/>
    <w:p w14:paraId="27847071" w14:textId="77777777" w:rsidR="00DB48CA" w:rsidRPr="00CA7BB4" w:rsidRDefault="00DB48CA" w:rsidP="00DB48CA">
      <w:pPr>
        <w:pStyle w:val="paragraph"/>
        <w:spacing w:before="0" w:beforeAutospacing="0" w:after="0" w:afterAutospacing="0"/>
        <w:textAlignment w:val="baseline"/>
        <w:rPr>
          <w:b/>
          <w:bCs/>
          <w:sz w:val="18"/>
          <w:szCs w:val="18"/>
        </w:rPr>
      </w:pPr>
      <w:r w:rsidRPr="00CA7BB4">
        <w:rPr>
          <w:rStyle w:val="normaltextrun"/>
          <w:rFonts w:eastAsiaTheme="majorEastAsia"/>
          <w:b/>
          <w:bCs/>
        </w:rPr>
        <w:t>The marijuana industry is politically powerful in Congress</w:t>
      </w:r>
      <w:r w:rsidRPr="00CA7BB4">
        <w:rPr>
          <w:rStyle w:val="eop"/>
          <w:b/>
          <w:bCs/>
        </w:rPr>
        <w:t> </w:t>
      </w:r>
    </w:p>
    <w:p w14:paraId="1EDA712D" w14:textId="77777777" w:rsidR="00DB48CA" w:rsidRPr="00CA7BB4" w:rsidRDefault="00DB48CA" w:rsidP="00DB48CA">
      <w:pPr>
        <w:pStyle w:val="paragraph"/>
        <w:spacing w:before="0" w:beforeAutospacing="0" w:after="0" w:afterAutospacing="0"/>
        <w:textAlignment w:val="baseline"/>
        <w:rPr>
          <w:sz w:val="18"/>
          <w:szCs w:val="18"/>
        </w:rPr>
      </w:pPr>
      <w:r w:rsidRPr="00CA7BB4">
        <w:rPr>
          <w:rStyle w:val="normaltextrun"/>
          <w:rFonts w:eastAsiaTheme="majorEastAsia"/>
          <w:b/>
          <w:bCs/>
        </w:rPr>
        <w:t>Reklaitis, reporter for Market Watch</w:t>
      </w:r>
      <w:r w:rsidRPr="00CA7BB4">
        <w:rPr>
          <w:rStyle w:val="eop"/>
        </w:rPr>
        <w:t>, 19</w:t>
      </w:r>
    </w:p>
    <w:p w14:paraId="3D3481D2" w14:textId="77777777" w:rsidR="00DB48CA" w:rsidRPr="00CA7BB4" w:rsidRDefault="00DB48CA" w:rsidP="00DB48CA">
      <w:pPr>
        <w:pStyle w:val="paragraph"/>
        <w:spacing w:before="0" w:beforeAutospacing="0" w:after="0" w:afterAutospacing="0"/>
        <w:textAlignment w:val="baseline"/>
        <w:rPr>
          <w:rStyle w:val="eop"/>
          <w:szCs w:val="20"/>
        </w:rPr>
      </w:pPr>
      <w:r w:rsidRPr="00CA7BB4">
        <w:rPr>
          <w:rStyle w:val="normaltextrun"/>
          <w:rFonts w:eastAsiaTheme="majorEastAsia"/>
          <w:sz w:val="20"/>
          <w:szCs w:val="20"/>
        </w:rPr>
        <w:t>(Victor, July 26, 2019, money &amp; politics reporter who</w:t>
      </w:r>
      <w:r w:rsidRPr="00CA7BB4">
        <w:rPr>
          <w:rStyle w:val="normaltextrun"/>
          <w:rFonts w:eastAsiaTheme="majorEastAsia"/>
          <w:b/>
          <w:bCs/>
          <w:sz w:val="20"/>
          <w:szCs w:val="20"/>
        </w:rPr>
        <w:t> </w:t>
      </w:r>
      <w:r w:rsidRPr="00CA7BB4">
        <w:rPr>
          <w:rStyle w:val="normaltextrun"/>
          <w:rFonts w:eastAsiaTheme="majorEastAsia"/>
          <w:sz w:val="20"/>
          <w:szCs w:val="20"/>
        </w:rPr>
        <w:t>served as an assistant editor and reporter at Investor's Business Daily, </w:t>
      </w:r>
      <w:hyperlink r:id="rId97" w:tgtFrame="_blank" w:history="1">
        <w:r w:rsidRPr="00CA7BB4">
          <w:rPr>
            <w:rStyle w:val="normaltextrun"/>
            <w:rFonts w:eastAsiaTheme="majorEastAsia"/>
            <w:sz w:val="20"/>
            <w:szCs w:val="20"/>
          </w:rPr>
          <w:t>https://www.marketwatch.com/story/cannabis-industrys-lobbying-on-track-to-hit-a-new-record-2019-07-25</w:t>
        </w:r>
      </w:hyperlink>
      <w:r w:rsidRPr="00CA7BB4">
        <w:rPr>
          <w:rStyle w:val="normaltextrun"/>
          <w:rFonts w:eastAsiaTheme="majorEastAsia"/>
          <w:sz w:val="20"/>
          <w:szCs w:val="20"/>
        </w:rPr>
        <w:t>) EJK</w:t>
      </w:r>
      <w:r w:rsidRPr="00CA7BB4">
        <w:rPr>
          <w:rStyle w:val="eop"/>
          <w:szCs w:val="20"/>
        </w:rPr>
        <w:t> </w:t>
      </w:r>
    </w:p>
    <w:p w14:paraId="22653127"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1F1B732C" w14:textId="77777777" w:rsidR="00DB48CA" w:rsidRDefault="00DB48CA" w:rsidP="00DB48CA">
      <w:pPr>
        <w:pStyle w:val="paragraph"/>
        <w:spacing w:before="0" w:beforeAutospacing="0" w:after="0" w:afterAutospacing="0"/>
        <w:textAlignment w:val="baseline"/>
        <w:rPr>
          <w:rStyle w:val="eop"/>
          <w:szCs w:val="20"/>
        </w:rPr>
      </w:pPr>
      <w:r w:rsidRPr="00CA7BB4">
        <w:rPr>
          <w:rStyle w:val="normaltextrun"/>
          <w:rFonts w:eastAsiaTheme="majorEastAsia"/>
          <w:sz w:val="20"/>
          <w:szCs w:val="20"/>
        </w:rPr>
        <w:t>As the </w:t>
      </w:r>
      <w:r w:rsidRPr="00CA7BB4">
        <w:rPr>
          <w:rStyle w:val="normaltextrun"/>
          <w:rFonts w:eastAsiaTheme="majorEastAsia"/>
          <w:sz w:val="20"/>
          <w:szCs w:val="20"/>
          <w:u w:val="single"/>
        </w:rPr>
        <w:t>cannabis industry</w:t>
      </w:r>
      <w:r w:rsidRPr="00CA7BB4">
        <w:rPr>
          <w:rStyle w:val="normaltextrun"/>
          <w:rFonts w:eastAsiaTheme="majorEastAsia"/>
          <w:sz w:val="20"/>
          <w:szCs w:val="20"/>
        </w:rPr>
        <w:t> keeps growing, it’s </w:t>
      </w:r>
      <w:r w:rsidRPr="00CA7BB4">
        <w:rPr>
          <w:rStyle w:val="normaltextrun"/>
          <w:rFonts w:eastAsiaTheme="majorEastAsia"/>
          <w:sz w:val="20"/>
          <w:szCs w:val="20"/>
          <w:u w:val="single"/>
        </w:rPr>
        <w:t>on track to set a fresh record in its spending on lobbying Washington</w:t>
      </w:r>
      <w:r w:rsidRPr="00CA7BB4">
        <w:rPr>
          <w:rStyle w:val="normaltextrun"/>
          <w:rFonts w:eastAsiaTheme="majorEastAsia"/>
          <w:sz w:val="20"/>
          <w:szCs w:val="20"/>
        </w:rPr>
        <w:t>. After shelling out $2.7 million to influence lawmakers and regulators in 2018, the </w:t>
      </w:r>
      <w:r w:rsidRPr="00CA7BB4">
        <w:rPr>
          <w:rStyle w:val="normaltextrun"/>
          <w:rFonts w:eastAsiaTheme="majorEastAsia"/>
          <w:sz w:val="20"/>
          <w:szCs w:val="20"/>
          <w:u w:val="single"/>
        </w:rPr>
        <w:t>industry has disclosed outlays of at least $1.6 million in 2019’s first half</w:t>
      </w:r>
      <w:r w:rsidRPr="00CA7BB4">
        <w:rPr>
          <w:rStyle w:val="normaltextrun"/>
          <w:rFonts w:eastAsiaTheme="majorEastAsia"/>
          <w:sz w:val="20"/>
          <w:szCs w:val="20"/>
        </w:rPr>
        <w:t>, putting it </w:t>
      </w:r>
      <w:r w:rsidRPr="00CA7BB4">
        <w:rPr>
          <w:rStyle w:val="normaltextrun"/>
          <w:rFonts w:eastAsiaTheme="majorEastAsia"/>
          <w:sz w:val="20"/>
          <w:szCs w:val="20"/>
          <w:u w:val="single"/>
        </w:rPr>
        <w:t>on pace for a new spending record by year’s end.</w:t>
      </w:r>
      <w:r w:rsidRPr="00CA7BB4">
        <w:rPr>
          <w:rStyle w:val="normaltextrun"/>
          <w:rFonts w:eastAsiaTheme="majorEastAsia"/>
          <w:sz w:val="20"/>
          <w:szCs w:val="20"/>
        </w:rPr>
        <w:t> This year’s total at the halfway mark already slightly beats 2017’s overall figure. The </w:t>
      </w:r>
      <w:r w:rsidRPr="00CA7BB4">
        <w:rPr>
          <w:rStyle w:val="normaltextrun"/>
          <w:rFonts w:eastAsiaTheme="majorEastAsia"/>
          <w:sz w:val="20"/>
          <w:szCs w:val="20"/>
          <w:u w:val="single"/>
        </w:rPr>
        <w:t>outlays on lobbying come as members of Congress roll out a range of bills that would affect the industry, such as the STATES Act,</w:t>
      </w:r>
      <w:r w:rsidRPr="00CA7BB4">
        <w:rPr>
          <w:rStyle w:val="normaltextrun"/>
          <w:rFonts w:eastAsiaTheme="majorEastAsia"/>
          <w:sz w:val="20"/>
          <w:szCs w:val="20"/>
        </w:rPr>
        <w:t> which aims to protect U.S. states that have legalized marijuana, </w:t>
      </w:r>
      <w:r w:rsidRPr="00CA7BB4">
        <w:rPr>
          <w:rStyle w:val="normaltextrun"/>
          <w:rFonts w:eastAsiaTheme="majorEastAsia"/>
          <w:sz w:val="20"/>
          <w:szCs w:val="20"/>
          <w:u w:val="single"/>
        </w:rPr>
        <w:t>and the SAFE Banking Act,</w:t>
      </w:r>
      <w:r w:rsidRPr="00CA7BB4">
        <w:rPr>
          <w:rStyle w:val="normaltextrun"/>
          <w:rFonts w:eastAsiaTheme="majorEastAsia"/>
          <w:sz w:val="20"/>
          <w:szCs w:val="20"/>
        </w:rPr>
        <w:t> which seeks to help banks that serve cannabis companies. To be sure, the sums involved fall short of the lobbying spending by bigger Washington players. Facebook Inc. FB, -0.69% alone, for example, spent $7.5 million on trying to influence Washington in this year’s first half. But the </w:t>
      </w:r>
      <w:r w:rsidRPr="00CA7BB4">
        <w:rPr>
          <w:rStyle w:val="normaltextrun"/>
          <w:rFonts w:eastAsiaTheme="majorEastAsia"/>
          <w:sz w:val="20"/>
          <w:szCs w:val="20"/>
          <w:u w:val="single"/>
        </w:rPr>
        <w:t>stepped-up lobbying is another sign that the pot industry is becoming more like other sectors.</w:t>
      </w:r>
      <w:r w:rsidRPr="00CA7BB4">
        <w:rPr>
          <w:rStyle w:val="normaltextrun"/>
          <w:rFonts w:eastAsiaTheme="majorEastAsia"/>
          <w:sz w:val="20"/>
          <w:szCs w:val="20"/>
        </w:rPr>
        <w:t> One cannabis company executive — Mark de Souza, CEO of Illinois-based Revolution Enterprises — said in an interview this month that the </w:t>
      </w:r>
      <w:r w:rsidRPr="00CA7BB4">
        <w:rPr>
          <w:rStyle w:val="normaltextrun"/>
          <w:rFonts w:eastAsiaTheme="majorEastAsia"/>
          <w:sz w:val="20"/>
          <w:szCs w:val="20"/>
          <w:u w:val="single"/>
        </w:rPr>
        <w:t>increased lobbying also has to do with conflicts with other types of companies.</w:t>
      </w:r>
      <w:r w:rsidRPr="00CA7BB4">
        <w:rPr>
          <w:rStyle w:val="normaltextrun"/>
          <w:rFonts w:eastAsiaTheme="majorEastAsia"/>
          <w:sz w:val="20"/>
          <w:szCs w:val="20"/>
        </w:rPr>
        <w:t> “The cannabis industry is definitely coming up against several industries, whether it be Big Alcohol, Big Tobacco, maybe even Big Pharma,” he said. “So I could see the justification for the industry as it’s growing to start to want to have a voice and a seat at the table. Any time an industry comes in and is disruptive on any level, there’s always going to be some friction.” Disclosures of second-quarter spending that were filed this month show that </w:t>
      </w:r>
      <w:r w:rsidRPr="00CA7BB4">
        <w:rPr>
          <w:rStyle w:val="normaltextrun"/>
          <w:rFonts w:eastAsiaTheme="majorEastAsia"/>
          <w:sz w:val="20"/>
          <w:szCs w:val="20"/>
          <w:u w:val="single"/>
        </w:rPr>
        <w:t>two cannabis companies</w:t>
      </w:r>
      <w:r w:rsidRPr="00CA7BB4">
        <w:rPr>
          <w:rStyle w:val="normaltextrun"/>
          <w:rFonts w:eastAsiaTheme="majorEastAsia"/>
          <w:sz w:val="20"/>
          <w:szCs w:val="20"/>
        </w:rPr>
        <w:t> </w:t>
      </w:r>
      <w:r w:rsidRPr="00CA7BB4">
        <w:rPr>
          <w:rStyle w:val="normaltextrun"/>
          <w:rFonts w:eastAsiaTheme="majorEastAsia"/>
          <w:sz w:val="20"/>
          <w:szCs w:val="20"/>
          <w:u w:val="single"/>
        </w:rPr>
        <w:t>that</w:t>
      </w:r>
      <w:r w:rsidRPr="00CA7BB4">
        <w:rPr>
          <w:rStyle w:val="normaltextrun"/>
          <w:rFonts w:eastAsiaTheme="majorEastAsia"/>
          <w:sz w:val="20"/>
          <w:szCs w:val="20"/>
        </w:rPr>
        <w:t> </w:t>
      </w:r>
      <w:r w:rsidRPr="00CA7BB4">
        <w:rPr>
          <w:rStyle w:val="normaltextrun"/>
          <w:rFonts w:eastAsiaTheme="majorEastAsia"/>
          <w:sz w:val="20"/>
          <w:szCs w:val="20"/>
          <w:u w:val="single"/>
        </w:rPr>
        <w:t>were among the industry’s biggest spenders in Washington last year</w:t>
      </w:r>
      <w:r w:rsidRPr="00CA7BB4">
        <w:rPr>
          <w:rStyle w:val="normaltextrun"/>
          <w:rFonts w:eastAsiaTheme="majorEastAsia"/>
          <w:sz w:val="20"/>
          <w:szCs w:val="20"/>
        </w:rPr>
        <w:t> — Curaleaf Holdings Inc. CURLF, -0.86% and Surterra Holdings Inc. — spent $200,000 and $120,000, respectively, in Q2, as they lobbied on matters such as the STATES Act and the SAFE Banking Act. The Cannabis Trade Federation laid out $190,000 in the period and lobbied on issues like the STATES Act and the Marijuana Justice Act, which </w:t>
      </w:r>
      <w:r w:rsidRPr="00CA7BB4">
        <w:rPr>
          <w:rStyle w:val="normaltextrun"/>
          <w:rFonts w:eastAsiaTheme="majorEastAsia"/>
          <w:sz w:val="20"/>
          <w:szCs w:val="20"/>
          <w:u w:val="single"/>
        </w:rPr>
        <w:t>aims to legalize the drug at the federal level and expunge criminal records</w:t>
      </w:r>
      <w:r w:rsidRPr="00CA7BB4">
        <w:rPr>
          <w:rStyle w:val="normaltextrun"/>
          <w:rFonts w:eastAsiaTheme="majorEastAsia"/>
          <w:sz w:val="20"/>
          <w:szCs w:val="20"/>
        </w:rPr>
        <w:t>. Other cannabis-industry players lobbied in Q2 on matters such as patent and trademark protection or medical-marijuana regulations. Cannabis Trade Federation CEO Ned Levine said Thursday that the STATES Act continues to be his industry association’s “top priority,” noting that it would “resolve the state-federal cannabis conflict.” “We are pleased to see </w:t>
      </w:r>
      <w:r w:rsidRPr="00CA7BB4">
        <w:rPr>
          <w:rStyle w:val="normaltextrun"/>
          <w:rFonts w:eastAsiaTheme="majorEastAsia"/>
          <w:sz w:val="20"/>
          <w:szCs w:val="20"/>
          <w:u w:val="single"/>
        </w:rPr>
        <w:t>significant momentum building behind the push for cannabis-policy reform at the federal level</w:t>
      </w:r>
      <w:r w:rsidRPr="00CA7BB4">
        <w:rPr>
          <w:rStyle w:val="normaltextrun"/>
          <w:rFonts w:eastAsiaTheme="majorEastAsia"/>
          <w:sz w:val="20"/>
          <w:szCs w:val="20"/>
        </w:rPr>
        <w:t>,” Levine said in a statement. “From our perspective, it is especially pleasing to see the growth in bipartisan support for the STATES Act, which now has 60 co-sponsors in the House, including 15 members of the Judiciary Committee.” Revolution’s de Souza also sounded upbeat on the SAFE Banking Act’s prospects in the next year and a half, even as analysts are pessimistic on its chances of becoming law in the near future. “Given the pace that people are holding hearings and committee meetings, I would think there’s a possibility something comes to fruition or at least to a vote sometime in 2020,” he said. Curaleaf and Surterra didn’t respond to requests for comment. Pot stocks are underperforming the S&amp;P 500 this year, hurt in part by scandals and regulatory issues. The ETFMG Alternative Harvest ETF MJ, 0.05% — which tracks a basket of such stocks — is up 14% vs. the broad equity benchmark’s SPX, -0.14% gain of 20%. This week, the marijuana ETF has dropped to levels last seen in January, while the S&amp;P achieved a fresh record close.</w:t>
      </w:r>
      <w:r w:rsidRPr="00CA7BB4">
        <w:rPr>
          <w:rStyle w:val="eop"/>
          <w:szCs w:val="20"/>
        </w:rPr>
        <w:t> </w:t>
      </w:r>
    </w:p>
    <w:p w14:paraId="7B1E15D4" w14:textId="77777777" w:rsidR="00DB48CA" w:rsidRDefault="00DB48CA" w:rsidP="00DB48CA">
      <w:pPr>
        <w:pStyle w:val="paragraph"/>
        <w:spacing w:before="0" w:beforeAutospacing="0" w:after="0" w:afterAutospacing="0"/>
        <w:textAlignment w:val="baseline"/>
        <w:rPr>
          <w:rStyle w:val="eop"/>
          <w:szCs w:val="20"/>
        </w:rPr>
      </w:pPr>
    </w:p>
    <w:p w14:paraId="4C3864B8" w14:textId="77777777" w:rsidR="00DB48CA" w:rsidRDefault="00DB48CA" w:rsidP="00DB48CA">
      <w:pPr>
        <w:pStyle w:val="Heading3"/>
        <w:rPr>
          <w:rStyle w:val="eop"/>
          <w:szCs w:val="20"/>
        </w:rPr>
      </w:pPr>
      <w:bookmarkStart w:id="83" w:name="_Toc79505111"/>
      <w:bookmarkStart w:id="84" w:name="_Toc80261519"/>
      <w:r>
        <w:rPr>
          <w:rStyle w:val="eop"/>
          <w:szCs w:val="20"/>
        </w:rPr>
        <w:t>NCAA: 1NC</w:t>
      </w:r>
      <w:bookmarkEnd w:id="83"/>
      <w:bookmarkEnd w:id="84"/>
      <w:r>
        <w:rPr>
          <w:rStyle w:val="eop"/>
          <w:szCs w:val="20"/>
        </w:rPr>
        <w:t xml:space="preserve"> </w:t>
      </w:r>
    </w:p>
    <w:p w14:paraId="2A7CC6AE" w14:textId="77777777" w:rsidR="00DB48CA" w:rsidRDefault="00DB48CA" w:rsidP="00DB48CA">
      <w:pPr>
        <w:pStyle w:val="paragraph"/>
        <w:spacing w:before="0" w:beforeAutospacing="0" w:after="0" w:afterAutospacing="0"/>
        <w:textAlignment w:val="baseline"/>
        <w:rPr>
          <w:rStyle w:val="eop"/>
          <w:szCs w:val="20"/>
        </w:rPr>
      </w:pPr>
    </w:p>
    <w:p w14:paraId="0FDEC0E7" w14:textId="77777777" w:rsidR="00DB48CA" w:rsidRDefault="00DB48CA" w:rsidP="00DB48CA">
      <w:pPr>
        <w:pStyle w:val="Heading4"/>
      </w:pPr>
      <w:r>
        <w:t xml:space="preserve">Increased NCAA antitrust measures are controversial in Congress </w:t>
      </w:r>
    </w:p>
    <w:p w14:paraId="6F9B2087" w14:textId="77777777" w:rsidR="00DB48CA" w:rsidRDefault="00DB48CA" w:rsidP="00DB48CA">
      <w:r w:rsidRPr="00C72A56">
        <w:rPr>
          <w:b/>
          <w:bCs/>
          <w:sz w:val="24"/>
          <w:szCs w:val="24"/>
        </w:rPr>
        <w:t>Jenkins</w:t>
      </w:r>
      <w:r>
        <w:t>, 6-8-</w:t>
      </w:r>
      <w:r w:rsidRPr="00C72A56">
        <w:rPr>
          <w:b/>
          <w:bCs/>
          <w:sz w:val="24"/>
          <w:szCs w:val="24"/>
        </w:rPr>
        <w:t>21</w:t>
      </w:r>
    </w:p>
    <w:p w14:paraId="2D3BC73E" w14:textId="77777777" w:rsidR="00DB48CA" w:rsidRDefault="00DB48CA" w:rsidP="00DB48CA">
      <w:r>
        <w:t>(Sally, “</w:t>
      </w:r>
      <w:r w:rsidRPr="00C72A56">
        <w:t>The college sports debate comes to Capitol Hill, athletes not invited</w:t>
      </w:r>
      <w:r>
        <w:t xml:space="preserve">,” WP, accessed 6-10-21, </w:t>
      </w:r>
      <w:hyperlink r:id="rId98" w:history="1">
        <w:r w:rsidRPr="00FF7DD4">
          <w:rPr>
            <w:rStyle w:val="Hyperlink"/>
          </w:rPr>
          <w:t>https://www.washingtonpost.com/sports/2021/06/08/congress-ncaa-nil-senate-commerce-hearing/</w:t>
        </w:r>
      </w:hyperlink>
      <w:r>
        <w:t xml:space="preserve">) JFN </w:t>
      </w:r>
    </w:p>
    <w:p w14:paraId="69575416" w14:textId="77777777" w:rsidR="00DB48CA" w:rsidRDefault="00DB48CA" w:rsidP="00DB48CA"/>
    <w:p w14:paraId="5641C388" w14:textId="77777777" w:rsidR="00DB48CA" w:rsidRDefault="00DB48CA" w:rsidP="00DB48CA">
      <w:r w:rsidRPr="00A84DE6">
        <w:rPr>
          <w:b/>
          <w:bCs/>
          <w:u w:val="single"/>
        </w:rPr>
        <w:t>Over the past year, eight pieces of federal legislation have been proposed</w:t>
      </w:r>
      <w:r w:rsidRPr="00C72A56">
        <w:t xml:space="preserve">, from Sen. Roger Wicker’s (R-Miss.) Collegiate Athlete Compensation Rights Act, to Sen. Jerry Moran’s (R-Kan.) Amateur Athletes Protection and Compensation Act, to Sen. Chris Murphy’s (D-Conn.) College Athlete Economic Freedom Act. </w:t>
      </w:r>
      <w:r w:rsidRPr="00A84DE6">
        <w:rPr>
          <w:b/>
          <w:bCs/>
          <w:u w:val="single"/>
        </w:rPr>
        <w:t>None has passed, while leaders continue to wrangle in various committee hearings</w:t>
      </w:r>
      <w:r w:rsidRPr="00C72A56">
        <w:t xml:space="preserve"> over how best to protect the “institution.” Similar hearings with similar witness lists have been held in various committees: the Senate Committee on Health, Education, Labor and Pensions; the Senate Judiciary Committee; and the Senate Subcommittee on Manufacturing, Trade and Consumer Protection. The differences boil down to this: </w:t>
      </w:r>
      <w:r w:rsidRPr="00A84DE6">
        <w:rPr>
          <w:b/>
          <w:bCs/>
          <w:u w:val="single"/>
        </w:rPr>
        <w:t>Lawmakers disagree to what extent the NCAA should be granted cover, such as antitrust exemption, to ward off lawsuits by</w:t>
      </w:r>
      <w:r w:rsidRPr="00C72A56">
        <w:t xml:space="preserve">, you know, </w:t>
      </w:r>
      <w:r w:rsidRPr="00A84DE6">
        <w:rPr>
          <w:b/>
          <w:bCs/>
          <w:u w:val="single"/>
        </w:rPr>
        <w:t>athletes</w:t>
      </w:r>
      <w:r w:rsidRPr="00C72A56">
        <w:t>.</w:t>
      </w:r>
    </w:p>
    <w:p w14:paraId="33F715B1" w14:textId="77777777" w:rsidR="00DB48CA" w:rsidRDefault="00DB48CA" w:rsidP="00DB48CA">
      <w:pPr>
        <w:pStyle w:val="paragraph"/>
        <w:spacing w:before="0" w:beforeAutospacing="0" w:after="0" w:afterAutospacing="0"/>
        <w:textAlignment w:val="baseline"/>
        <w:rPr>
          <w:sz w:val="18"/>
          <w:szCs w:val="18"/>
        </w:rPr>
      </w:pPr>
    </w:p>
    <w:p w14:paraId="2908069C" w14:textId="77777777" w:rsidR="00DB48CA" w:rsidRDefault="00DB48CA" w:rsidP="00DB48CA">
      <w:pPr>
        <w:pStyle w:val="Heading3"/>
      </w:pPr>
      <w:bookmarkStart w:id="85" w:name="_Toc79505112"/>
      <w:bookmarkStart w:id="86" w:name="_Toc80261520"/>
      <w:r>
        <w:t>National Football League: 1NC</w:t>
      </w:r>
      <w:bookmarkEnd w:id="85"/>
      <w:bookmarkEnd w:id="86"/>
      <w:r>
        <w:t xml:space="preserve"> </w:t>
      </w:r>
    </w:p>
    <w:p w14:paraId="33F26A4F" w14:textId="77777777" w:rsidR="00DB48CA" w:rsidRDefault="00DB48CA" w:rsidP="00DB48CA">
      <w:pPr>
        <w:pStyle w:val="paragraph"/>
        <w:spacing w:before="0" w:beforeAutospacing="0" w:after="0" w:afterAutospacing="0"/>
        <w:textAlignment w:val="baseline"/>
        <w:rPr>
          <w:sz w:val="18"/>
          <w:szCs w:val="18"/>
        </w:rPr>
      </w:pPr>
    </w:p>
    <w:p w14:paraId="75E53828" w14:textId="77777777" w:rsidR="00DB48CA" w:rsidRDefault="00DB48CA" w:rsidP="00DB48CA">
      <w:pPr>
        <w:pStyle w:val="Heading4"/>
      </w:pPr>
      <w:r>
        <w:t xml:space="preserve">NFL has significant influence in Congress </w:t>
      </w:r>
    </w:p>
    <w:p w14:paraId="75A8401A" w14:textId="77777777" w:rsidR="00DB48CA" w:rsidRDefault="00DB48CA" w:rsidP="00DB48CA">
      <w:r w:rsidRPr="00DB79DA">
        <w:rPr>
          <w:b/>
          <w:bCs/>
          <w:sz w:val="24"/>
          <w:szCs w:val="24"/>
        </w:rPr>
        <w:t>Rothstein</w:t>
      </w:r>
      <w:r>
        <w:t>, 10-29-</w:t>
      </w:r>
      <w:r w:rsidRPr="00DB79DA">
        <w:rPr>
          <w:b/>
          <w:bCs/>
          <w:sz w:val="24"/>
          <w:szCs w:val="24"/>
        </w:rPr>
        <w:t>20</w:t>
      </w:r>
    </w:p>
    <w:p w14:paraId="52B02319" w14:textId="77777777" w:rsidR="00DB48CA" w:rsidRDefault="00DB48CA" w:rsidP="00DB48CA">
      <w:r>
        <w:t>(Michael, “</w:t>
      </w:r>
      <w:r w:rsidRPr="00DB79DA">
        <w:t>Election 2020: How the NFL's Gridiron PAC uses influence in Washington</w:t>
      </w:r>
      <w:r>
        <w:t xml:space="preserve">,” accessed 7-4-21, </w:t>
      </w:r>
      <w:hyperlink r:id="rId99" w:history="1">
        <w:r w:rsidRPr="00531724">
          <w:rPr>
            <w:rStyle w:val="Hyperlink"/>
          </w:rPr>
          <w:t>https://www.espn.com/nfl/story/_/id/30198564/election-2020-how-nfl-gridiron-pac-uses-influence-washington</w:t>
        </w:r>
      </w:hyperlink>
      <w:r>
        <w:t>) JFN</w:t>
      </w:r>
    </w:p>
    <w:p w14:paraId="4A3F6773" w14:textId="77777777" w:rsidR="00DB48CA" w:rsidRDefault="00DB48CA" w:rsidP="00DB48CA"/>
    <w:p w14:paraId="7D7079CB" w14:textId="77777777" w:rsidR="00DB48CA" w:rsidRDefault="00DB48CA" w:rsidP="00DB48CA">
      <w:r>
        <w:t xml:space="preserve">But </w:t>
      </w:r>
      <w:r w:rsidRPr="00DB79DA">
        <w:rPr>
          <w:b/>
          <w:bCs/>
          <w:u w:val="single"/>
        </w:rPr>
        <w:t>football has been the biggest spender</w:t>
      </w:r>
      <w:r>
        <w:t xml:space="preserve">. In the 2019-20 congressional campaign cycle, </w:t>
      </w:r>
      <w:r w:rsidRPr="00DB79DA">
        <w:rPr>
          <w:b/>
          <w:bCs/>
          <w:u w:val="single"/>
        </w:rPr>
        <w:t>the NFL has put $2.33 million toward lobbying</w:t>
      </w:r>
      <w:r>
        <w:t xml:space="preserve">, according to Senate lobbying reports, and made $480,000 in contributions to campaigns, parties and other PACs, according to the latest data the league provided to ESPN. MLB, by comparison, has spent $2.17 million in lobbying and $220,000 in contributions to federal campaigns and parties, according to the Center for Responsive Politics and Senate lobbying reports. </w:t>
      </w:r>
      <w:r w:rsidRPr="00DB79DA">
        <w:rPr>
          <w:b/>
          <w:bCs/>
          <w:u w:val="single"/>
        </w:rPr>
        <w:t>"It does help secure what the NFL</w:t>
      </w:r>
      <w:r>
        <w:t xml:space="preserve"> and MLB </w:t>
      </w:r>
      <w:r w:rsidRPr="00DB79DA">
        <w:rPr>
          <w:b/>
          <w:bCs/>
          <w:u w:val="single"/>
        </w:rPr>
        <w:t>are seeking to obtain from the federal government</w:t>
      </w:r>
      <w:r>
        <w:t xml:space="preserve">," said Craig Holman, the government affairs lobbyist for Public Citizen, a nonprofit consumer advocacy organization. "It's not record spending. It's not like the Chamber of Commerce, but the NFL and MLB, they've just got a very limited focus in what they want to influence public policy on. "It's not as if they want to change the entire economy. </w:t>
      </w:r>
      <w:r w:rsidRPr="00DB79DA">
        <w:rPr>
          <w:b/>
          <w:bCs/>
          <w:u w:val="single"/>
        </w:rPr>
        <w:t>They just want to focus on their own sport</w:t>
      </w:r>
      <w:r>
        <w:t xml:space="preserve">. So </w:t>
      </w:r>
      <w:r w:rsidRPr="00DB79DA">
        <w:rPr>
          <w:b/>
          <w:bCs/>
          <w:u w:val="single"/>
        </w:rPr>
        <w:t>it's not insignificant</w:t>
      </w:r>
      <w:r>
        <w:t>."</w:t>
      </w:r>
    </w:p>
    <w:p w14:paraId="5EFD6AD6" w14:textId="77777777" w:rsidR="00DB48CA" w:rsidRPr="00CA7BB4" w:rsidRDefault="00DB48CA" w:rsidP="00DB48CA">
      <w:pPr>
        <w:pStyle w:val="paragraph"/>
        <w:spacing w:before="0" w:beforeAutospacing="0" w:after="0" w:afterAutospacing="0"/>
        <w:textAlignment w:val="baseline"/>
        <w:rPr>
          <w:sz w:val="18"/>
          <w:szCs w:val="18"/>
        </w:rPr>
      </w:pPr>
    </w:p>
    <w:p w14:paraId="3AF88AF4" w14:textId="77777777" w:rsidR="00DB48CA" w:rsidRPr="00CA7BB4" w:rsidRDefault="00DB48CA" w:rsidP="00DB48CA">
      <w:pPr>
        <w:pStyle w:val="Heading3"/>
      </w:pPr>
      <w:bookmarkStart w:id="87" w:name="_Toc79505113"/>
      <w:bookmarkStart w:id="88" w:name="_Toc80261521"/>
      <w:r w:rsidRPr="00CA7BB4">
        <w:t>Major League Baseball</w:t>
      </w:r>
      <w:r>
        <w:t>: 1NC</w:t>
      </w:r>
      <w:bookmarkEnd w:id="87"/>
      <w:bookmarkEnd w:id="88"/>
      <w:r>
        <w:t xml:space="preserve"> </w:t>
      </w:r>
    </w:p>
    <w:p w14:paraId="6BF78C1A" w14:textId="77777777" w:rsidR="00DB48CA" w:rsidRDefault="00DB48CA" w:rsidP="00DB48CA"/>
    <w:p w14:paraId="12C6BD01"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 xml:space="preserve">Major League Baseball’s antitrust exemption is popular with the public and Congress </w:t>
      </w:r>
    </w:p>
    <w:p w14:paraId="6D4D9711"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Cooper and Turner 15</w:t>
      </w:r>
      <w:r>
        <w:rPr>
          <w:rStyle w:val="eop"/>
        </w:rPr>
        <w:t> </w:t>
      </w:r>
    </w:p>
    <w:p w14:paraId="54A960DC" w14:textId="77777777" w:rsidR="00DB48CA" w:rsidRDefault="00DB48CA" w:rsidP="00DB48CA">
      <w:pPr>
        <w:pStyle w:val="paragraph"/>
        <w:spacing w:before="0" w:beforeAutospacing="0" w:after="0" w:afterAutospacing="0"/>
        <w:textAlignment w:val="baseline"/>
        <w:rPr>
          <w:rStyle w:val="eop"/>
          <w:color w:val="453A40"/>
          <w:sz w:val="16"/>
          <w:szCs w:val="16"/>
        </w:rPr>
      </w:pPr>
      <w:r>
        <w:rPr>
          <w:rStyle w:val="normaltextrun"/>
          <w:rFonts w:eastAsiaTheme="majorEastAsia"/>
          <w:sz w:val="16"/>
          <w:szCs w:val="16"/>
        </w:rPr>
        <w:t>(John, senior member and founder of Farella Braun+Martel’s Intellectual Property Litigation Group, regularly works on antitrust cases, Rachael, spring 2015, “Major League Baseball Is Exempt From The Antitrust Laws – Like It Or Not: The “Unrealistic,” “Inconsistent,” And “Illogical” Antitrust Exemption For Baseball That Just Won’t Go Away” </w:t>
      </w:r>
      <w:r>
        <w:rPr>
          <w:rStyle w:val="normaltextrun"/>
          <w:rFonts w:eastAsiaTheme="majorEastAsia"/>
          <w:i/>
          <w:iCs/>
          <w:color w:val="453A40"/>
          <w:sz w:val="16"/>
          <w:szCs w:val="16"/>
          <w:shd w:val="clear" w:color="auto" w:fill="FFFFFF"/>
        </w:rPr>
        <w:t>Competition - The Journal of the Antitrust and Unfair Competition Law Section of the State Bar of California</w:t>
      </w:r>
      <w:r>
        <w:rPr>
          <w:rStyle w:val="normaltextrun"/>
          <w:rFonts w:eastAsiaTheme="majorEastAsia"/>
          <w:color w:val="453A40"/>
          <w:sz w:val="16"/>
          <w:szCs w:val="16"/>
          <w:shd w:val="clear" w:color="auto" w:fill="FFFFFF"/>
        </w:rPr>
        <w:t>, Vol. 24., No. 1., pp. 143-153, accessed 6/5/21, </w:t>
      </w:r>
      <w:hyperlink r:id="rId100" w:tgtFrame="_blank" w:history="1">
        <w:r>
          <w:rPr>
            <w:rStyle w:val="normaltextrun"/>
            <w:rFonts w:eastAsiaTheme="majorEastAsia"/>
            <w:sz w:val="16"/>
            <w:szCs w:val="16"/>
            <w:shd w:val="clear" w:color="auto" w:fill="FFFFFF"/>
          </w:rPr>
          <w:t>https://www.fbm.com/publications/major-league-baseball-is-exempt-from-the-antitrust-laws-like-it-or-not/</w:t>
        </w:r>
      </w:hyperlink>
      <w:r>
        <w:rPr>
          <w:rStyle w:val="normaltextrun"/>
          <w:rFonts w:eastAsiaTheme="majorEastAsia"/>
          <w:color w:val="453A40"/>
          <w:sz w:val="16"/>
          <w:szCs w:val="16"/>
          <w:shd w:val="clear" w:color="auto" w:fill="FFFFFF"/>
        </w:rPr>
        <w:t> ) SKM</w:t>
      </w:r>
      <w:r>
        <w:rPr>
          <w:rStyle w:val="eop"/>
          <w:color w:val="453A40"/>
          <w:sz w:val="16"/>
          <w:szCs w:val="16"/>
        </w:rPr>
        <w:t> </w:t>
      </w:r>
    </w:p>
    <w:p w14:paraId="00F5B12A"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6C9A588B"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16"/>
          <w:szCs w:val="16"/>
        </w:rPr>
        <w:t>Baseball is the only national sport that is exempt from the antitrust laws. That anomalous exemption has existed for 92 years and withstood numerous court and Congressional challenges. So how did the judicially-created baseball antitrust exemption—which is widely acknowledged to be bad law—become the law-of-the-land? This exemption is a study in how judicial and legislative events transpire to freeze into the law a rule that is not only “illogical” but if considered afresh on a clean slate would never exist. As will be discussed in more detail below, the exemption was created in 1922 when the Supreme Court first held that baseball was not subject to the federal antitrust laws because it was not involved in interstate commerce. </w:t>
      </w:r>
      <w:r>
        <w:rPr>
          <w:rStyle w:val="normaltextrun"/>
          <w:rFonts w:eastAsiaTheme="majorEastAsia"/>
          <w:sz w:val="20"/>
          <w:szCs w:val="20"/>
          <w:u w:val="single"/>
        </w:rPr>
        <w:t>Over the years,</w:t>
      </w:r>
      <w:r>
        <w:rPr>
          <w:rStyle w:val="normaltextrun"/>
          <w:rFonts w:eastAsiaTheme="majorEastAsia"/>
          <w:b/>
          <w:bCs/>
          <w:sz w:val="20"/>
          <w:szCs w:val="20"/>
          <w:u w:val="single"/>
        </w:rPr>
        <w:t> the federal courts and the public adopted the view, </w:t>
      </w:r>
      <w:r>
        <w:rPr>
          <w:rStyle w:val="normaltextrun"/>
          <w:rFonts w:eastAsiaTheme="majorEastAsia"/>
          <w:sz w:val="20"/>
          <w:szCs w:val="20"/>
          <w:u w:val="single"/>
        </w:rPr>
        <w:t>without supporting legal analysis</w:t>
      </w:r>
      <w:r>
        <w:rPr>
          <w:rStyle w:val="normaltextrun"/>
          <w:rFonts w:eastAsiaTheme="majorEastAsia"/>
          <w:b/>
          <w:bCs/>
          <w:sz w:val="20"/>
          <w:szCs w:val="20"/>
          <w:u w:val="single"/>
        </w:rPr>
        <w:t>, that baseball was generally exempt from the antitrust laws, </w:t>
      </w:r>
      <w:r>
        <w:rPr>
          <w:rStyle w:val="normaltextrun"/>
          <w:rFonts w:eastAsiaTheme="majorEastAsia"/>
          <w:sz w:val="20"/>
          <w:szCs w:val="20"/>
          <w:u w:val="single"/>
        </w:rPr>
        <w:t>regardless of whether it was engaged in interstate commerce</w:t>
      </w:r>
      <w:r>
        <w:rPr>
          <w:rStyle w:val="normaltextrun"/>
          <w:rFonts w:eastAsiaTheme="majorEastAsia"/>
          <w:b/>
          <w:bCs/>
          <w:sz w:val="20"/>
          <w:szCs w:val="20"/>
          <w:u w:val="single"/>
        </w:rPr>
        <w:t>.</w:t>
      </w:r>
      <w:r>
        <w:rPr>
          <w:rStyle w:val="normaltextrun"/>
          <w:rFonts w:eastAsiaTheme="majorEastAsia"/>
          <w:sz w:val="16"/>
          <w:szCs w:val="16"/>
        </w:rPr>
        <w:t> </w:t>
      </w:r>
      <w:r>
        <w:rPr>
          <w:rStyle w:val="normaltextrun"/>
          <w:rFonts w:eastAsiaTheme="majorEastAsia"/>
          <w:sz w:val="20"/>
          <w:szCs w:val="20"/>
          <w:u w:val="single"/>
        </w:rPr>
        <w:t>Since 1953, </w:t>
      </w:r>
      <w:r>
        <w:rPr>
          <w:rStyle w:val="normaltextrun"/>
          <w:rFonts w:eastAsiaTheme="majorEastAsia"/>
          <w:b/>
          <w:bCs/>
          <w:sz w:val="20"/>
          <w:szCs w:val="20"/>
          <w:u w:val="single"/>
        </w:rPr>
        <w:t>the Supreme Court has considered this issue several times and explicitly refused to overturn baseball’s exemption from federal antitrust laws on the grounds that Congress has not seen fit to do so, stating repeatedly that baseball’s exemption can only be altered through legislation</w:t>
      </w:r>
      <w:r>
        <w:rPr>
          <w:rStyle w:val="normaltextrun"/>
          <w:rFonts w:eastAsiaTheme="majorEastAsia"/>
          <w:sz w:val="16"/>
          <w:szCs w:val="16"/>
        </w:rPr>
        <w:t>. Then, </w:t>
      </w:r>
      <w:r>
        <w:rPr>
          <w:rStyle w:val="normaltextrun"/>
          <w:rFonts w:eastAsiaTheme="majorEastAsia"/>
          <w:sz w:val="20"/>
          <w:szCs w:val="20"/>
          <w:u w:val="single"/>
        </w:rPr>
        <w:t>in 1998, Congress set baseball’s antitrust exemption in stone by passing the Curt Flood Act, which revoked baseball’s antitrust exemption with respect to employment issues, but explicitly maintained it for all other issues</w:t>
      </w:r>
      <w:r>
        <w:rPr>
          <w:rStyle w:val="normaltextrun"/>
          <w:rFonts w:eastAsiaTheme="majorEastAsia"/>
          <w:sz w:val="16"/>
          <w:szCs w:val="16"/>
        </w:rPr>
        <w:t>. </w:t>
      </w:r>
      <w:r>
        <w:rPr>
          <w:rStyle w:val="normaltextrun"/>
          <w:rFonts w:eastAsiaTheme="majorEastAsia"/>
          <w:sz w:val="12"/>
          <w:szCs w:val="12"/>
        </w:rPr>
        <w:t>Stated differently, Congress affirmatively carved out employment issues from baseball’s antitrust exemption, but otherwise left “the business of baseball” exempt from federal antitrust laws. Because of the Supreme Court’s insistence that any change to baseball’s antitrust exemption had to come from Congress, and because Congress expressly declined to make any change except with respect to employment issues, the federal courts, including the Supreme Court, must now defer to Congress’s determination that baseball should continue to be exempt from antitrust laws. Regardless of how criticized it may be, if this exemption is to be changed, Congress will have to do the changing. I. MLB’S FIRST BASE HIT – THE SUPREME COURT CONCLUDED THAT BASEBALL IS NOT SUBJECT TO FEDERAL ANTITRUST LAWS BECAUSE BASEBALL IS NOT IN INTERSTATE COMMERCE. Baseball’s exemption from federal antitrust laws was created by the Supreme Court in 1922 in Federal Baseball Club of Baltimore, Inc. v. National League of Professional Base Ball Clubs. 5 In Federal Baseball Club, the issue was whether the league structure and the “reserve system,” which restricted players’ freedom to change teams,6 violated federal antitrust laws.7 Justice Holmes, writing for the Court, concluded that the antitrust laws did not apply to the business of baseball because the baseball teams were not involved in interstate commerce, even though they traveled from state to state to play the game.8 He wrote: The business is giving exhibitions of base ball, which are purely state affairs. It is true that in order to attain for these exhibitions the great popularity that they have achieved, competitions must be arranged between clubs from different cities and States. But the fact that in order to give the exhibitions the Leagues must induce free persons to cross state lines and must arrange and pay for their doing so is not enough to change the character of the business. . . . That which in its consummation is not commerce does not become commerce among the States because the transportation that we have mentioned takes place.9 Thus, the Court held that “the restrictions by contract that prevented the plaintiff from getting players to break their bargains and the other conduct charged against the defendants were not an interference with commerce among the States.”10 Federal Baseball Club’s ruling was the origin of baseball’s antitrust exemption, but—importantly—that exemption was rooted in the Supreme Court’s conclusion that the business of baseball was a “purely state affair[]” that did not constitute interstate commerce. But baseball’s exemption would not stay tethered to those roots. II. MLB STEALS SECOND – THE SUPREME COURT HOLDS BASEBALL IS OUTSIDE THE SCOPE OF FEDERAL ANTITRUST LAWS, WITHOUT CONSIDERING WHETHER IT OPERATES IN INTERSTATE COMMERCE. The Supreme Court did not consider Federal Baseball Club again until thirty years later in Toolson v. New York Yankees, Inc.11 There, the only issue before the Court was the reserve clause, but in an opinion that totaled only the following one-paragraph, the Court went beyond the narrow issue before it to hold that baseball was generally exempt from the antitrust laws: In [Federal Baseball Club], this Court held that the business of providing public baseball games for profit between clubs of professional baseball players was not within the scope of the federal antitrust laws. Congress has had the ruling under consideration but has not seen fit to bring such business under these laws by legislation having prospective effect. The business has thus been left for thirty years to develop, on the understanding that it was not subject to existing antitrust legislation. The present cases ask us to overrule the prior decision and, with retrospective effect, hold the legislation applicable. We think that if there are evils in this field which now warrant application to it of the antitrust laws it should be by legislation. Without re-examination of the underlying issues, the judgments below are affirmed on the authority of [Federal Baseball Club], so far as that decision determines that Congress had no intention of including the business of baseball within the scope of the federal antitrust laws.12 The Court’s truncated opinion thus seemed to apply two rationales for maintaining the baseball exemption: (1) the baseball industry’s reliance on the exemption since 1922, and (2) Congress’s failure to enact legislation to overturn Federal Baseball Club. And while Federal Baseball Club narrowly held that baseball was not engaged in interstate commerce, the Toolson court interpreted the case far more broadly as “determin[ing] that Congress had no intention of including the business of baseball within the scope of the federal antitrust laws.”13 In his dissent in Toolson, Justice Burton pointed out the per curium majority opinion’s dramatic overstatement of the Federal Baseball Club decision, arguing that that decision only held that professional baseball was not engaged in interstate commerce in 1922: Whatever may have been the situation when the Federal Baseball Club case was decided in 1922, I am not able to join today’s decision which, in effect, announces that organized baseball, in 1953, still is not engaged in interstate trade or commerce. . . . . In the Federal Baseball Club case the Court did not state that even if the activities of organized baseball amounted to interstate trade or commerce those activities were exempt from the Sherman Act. The Court acted on its determination that the activities before it did not amount to interstate commerce.14 The Toolson dissent also correctly stated that Congress had not enacted an express exemption of professional baseball from federal antitrust laws.15 Notwithstanding the Court’s narrow holding in Federal Baseball Club (as pointed out by the Toolson dissent), </w:t>
      </w:r>
      <w:r>
        <w:rPr>
          <w:rStyle w:val="normaltextrun"/>
          <w:rFonts w:eastAsiaTheme="majorEastAsia"/>
          <w:b/>
          <w:bCs/>
          <w:sz w:val="20"/>
          <w:szCs w:val="20"/>
          <w:u w:val="single"/>
        </w:rPr>
        <w:t>the judiciary as well as the public embraced the view that baseball was generally exempt from the antitrust laws. </w:t>
      </w:r>
      <w:r>
        <w:rPr>
          <w:rStyle w:val="eop"/>
          <w:szCs w:val="20"/>
        </w:rPr>
        <w:t> </w:t>
      </w:r>
    </w:p>
    <w:p w14:paraId="7843C6DA" w14:textId="77777777" w:rsidR="00DB48CA" w:rsidRDefault="00DB48CA" w:rsidP="00DB48CA"/>
    <w:p w14:paraId="5B309666" w14:textId="77777777" w:rsidR="00DB48CA" w:rsidRDefault="00DB48CA" w:rsidP="00DB48CA">
      <w:pPr>
        <w:pStyle w:val="Heading3"/>
      </w:pPr>
      <w:bookmarkStart w:id="89" w:name="_Toc79505114"/>
      <w:bookmarkStart w:id="90" w:name="_Toc80261522"/>
      <w:r>
        <w:t>Airlines: 1NC</w:t>
      </w:r>
      <w:bookmarkEnd w:id="89"/>
      <w:bookmarkEnd w:id="90"/>
      <w:r>
        <w:t xml:space="preserve"> </w:t>
      </w:r>
    </w:p>
    <w:p w14:paraId="7206B4F9" w14:textId="77777777" w:rsidR="00DB48CA" w:rsidRDefault="00DB48CA" w:rsidP="00DB48CA"/>
    <w:p w14:paraId="0659A035" w14:textId="77777777" w:rsidR="00DB48CA" w:rsidRDefault="00DB48CA" w:rsidP="00DB48CA">
      <w:pPr>
        <w:pStyle w:val="Heading4"/>
      </w:pPr>
      <w:r>
        <w:t xml:space="preserve">Airline lobby has substantial political clout </w:t>
      </w:r>
    </w:p>
    <w:p w14:paraId="3763CC86" w14:textId="77777777" w:rsidR="00DB48CA" w:rsidRDefault="00DB48CA" w:rsidP="00DB48CA">
      <w:r w:rsidRPr="00626770">
        <w:rPr>
          <w:b/>
          <w:bCs/>
          <w:sz w:val="24"/>
          <w:szCs w:val="24"/>
        </w:rPr>
        <w:t>Powell</w:t>
      </w:r>
      <w:r>
        <w:t>, 3-11-</w:t>
      </w:r>
      <w:r w:rsidRPr="00626770">
        <w:rPr>
          <w:b/>
          <w:bCs/>
          <w:sz w:val="24"/>
          <w:szCs w:val="24"/>
        </w:rPr>
        <w:t>21</w:t>
      </w:r>
    </w:p>
    <w:p w14:paraId="0AA9FE29" w14:textId="77777777" w:rsidR="00DB48CA" w:rsidRDefault="00DB48CA" w:rsidP="00DB48CA">
      <w:r>
        <w:t>(Sebastian, “</w:t>
      </w:r>
      <w:r w:rsidRPr="00626770">
        <w:t>U.S. Airlines To Receive Yet Another $14 Billion Windfall As Payroll Support From Congress, American Scraps Furlough Plans</w:t>
      </w:r>
      <w:r>
        <w:t xml:space="preserve">,” accessed 6-14-21, </w:t>
      </w:r>
      <w:hyperlink r:id="rId101" w:history="1">
        <w:r w:rsidRPr="00FF7DD4">
          <w:rPr>
            <w:rStyle w:val="Hyperlink"/>
          </w:rPr>
          <w:t>https://loyaltylobby.com/2021/03/11/u-s-airlines-to-receive-yet-another-14-billion-windfall-as-payroll-support-from-congress-american-scraps-furlough-plans/</w:t>
        </w:r>
      </w:hyperlink>
      <w:r>
        <w:t xml:space="preserve">) JFN </w:t>
      </w:r>
    </w:p>
    <w:p w14:paraId="36881754" w14:textId="77777777" w:rsidR="00DB48CA" w:rsidRDefault="00DB48CA" w:rsidP="00DB48CA"/>
    <w:p w14:paraId="1DF3C058" w14:textId="77777777" w:rsidR="00DB48CA" w:rsidRDefault="00DB48CA" w:rsidP="00DB48CA">
      <w:r w:rsidRPr="00626770">
        <w:t xml:space="preserve">Maybe it’s time for the industry to shrink and once again consolidate like it did post 9/11. </w:t>
      </w:r>
      <w:r w:rsidRPr="00F2015B">
        <w:rPr>
          <w:b/>
          <w:bCs/>
          <w:u w:val="single"/>
        </w:rPr>
        <w:t>Airlines constantly receive preferential treatment following the “Too Big To Fail” mentality</w:t>
      </w:r>
      <w:r w:rsidRPr="00626770">
        <w:t xml:space="preserve"> while workers in other industries are fed to the wolves. Yes air transportation is critical infrastructure for the country but if the industry can’t support itself then it has to be limited in network and size. </w:t>
      </w:r>
      <w:r w:rsidRPr="00F2015B">
        <w:rPr>
          <w:b/>
          <w:bCs/>
          <w:u w:val="single"/>
        </w:rPr>
        <w:t>Airline employees receive de facto job security through these bailouts while in the hospitality and manufacturing industry</w:t>
      </w:r>
      <w:r w:rsidRPr="00626770">
        <w:t xml:space="preserve"> etc </w:t>
      </w:r>
      <w:r w:rsidRPr="00F2015B">
        <w:rPr>
          <w:b/>
          <w:bCs/>
          <w:u w:val="single"/>
        </w:rPr>
        <w:t>mass layoffs are the norm without any significant lobby like the airlines enjoy</w:t>
      </w:r>
      <w:r w:rsidRPr="00626770">
        <w:t>.</w:t>
      </w:r>
    </w:p>
    <w:p w14:paraId="2B26A6BE" w14:textId="77777777" w:rsidR="00DB48CA" w:rsidRDefault="00DB48CA" w:rsidP="00DB48CA"/>
    <w:p w14:paraId="04D79866" w14:textId="77777777" w:rsidR="00DB48CA" w:rsidRDefault="00DB48CA" w:rsidP="00DB48CA">
      <w:pPr>
        <w:pStyle w:val="Heading3"/>
      </w:pPr>
      <w:bookmarkStart w:id="91" w:name="_Toc79505115"/>
      <w:bookmarkStart w:id="92" w:name="_Toc80261523"/>
      <w:r>
        <w:t>NOPEC: 1NC</w:t>
      </w:r>
      <w:bookmarkEnd w:id="91"/>
      <w:bookmarkEnd w:id="92"/>
      <w:r>
        <w:t xml:space="preserve"> </w:t>
      </w:r>
    </w:p>
    <w:p w14:paraId="5DFE3E92" w14:textId="77777777" w:rsidR="00DB48CA" w:rsidRDefault="00DB48CA" w:rsidP="00DB48CA"/>
    <w:p w14:paraId="7DB345BF"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 xml:space="preserve">NOPEC is politically controversial </w:t>
      </w:r>
    </w:p>
    <w:p w14:paraId="6187A101"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Bell &amp; Blakemore, 21</w:t>
      </w:r>
      <w:r>
        <w:rPr>
          <w:rStyle w:val="eop"/>
        </w:rPr>
        <w:t> </w:t>
      </w:r>
    </w:p>
    <w:p w14:paraId="2B387D81"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(Randolph, director of the Atlantic Council Global Energy Center, Reed, Deputy director of the Atlantic Council Global Energy Center, 3-31-2021, "Five reasons why NOPEC probably will not happen this year (And three reasons why it is still worth watching)," Atlantic Council, accessed 06/12/2021 </w:t>
      </w:r>
      <w:hyperlink r:id="rId102" w:tgtFrame="_blank" w:history="1">
        <w:r>
          <w:rPr>
            <w:rStyle w:val="normaltextrun"/>
            <w:rFonts w:eastAsiaTheme="majorEastAsia"/>
            <w:sz w:val="20"/>
            <w:szCs w:val="20"/>
          </w:rPr>
          <w:t>https://www.atlanticcouncil.org/blogs/energysource/five-reasons-why-nopec-probably-will-not-happen-this-year-and-three-reasons-why-it-is-still-worth-watching/</w:t>
        </w:r>
      </w:hyperlink>
      <w:r>
        <w:rPr>
          <w:rStyle w:val="normaltextrun"/>
          <w:rFonts w:eastAsiaTheme="majorEastAsia"/>
          <w:sz w:val="20"/>
          <w:szCs w:val="20"/>
        </w:rPr>
        <w:t>) NMC</w:t>
      </w:r>
      <w:r>
        <w:rPr>
          <w:rStyle w:val="eop"/>
          <w:szCs w:val="20"/>
        </w:rPr>
        <w:t> </w:t>
      </w:r>
    </w:p>
    <w:p w14:paraId="3133850C"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2083E644"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16"/>
          <w:szCs w:val="16"/>
        </w:rPr>
        <w:t>OPEC and oil market watchers were taken by surprise last Thursday when Senator Chuck Grassley (R-IA) and a bipartisan group of senators reintroduced the </w:t>
      </w:r>
      <w:hyperlink r:id="rId103" w:tgtFrame="_blank" w:history="1">
        <w:r>
          <w:rPr>
            <w:rStyle w:val="normaltextrun"/>
            <w:rFonts w:eastAsiaTheme="majorEastAsia"/>
            <w:color w:val="0000FF"/>
            <w:sz w:val="20"/>
            <w:szCs w:val="20"/>
            <w:u w:val="single"/>
          </w:rPr>
          <w:t>No Oil Producing and Exporting Cartels </w:t>
        </w:r>
        <w:r>
          <w:rPr>
            <w:rStyle w:val="normaltextrun"/>
            <w:rFonts w:eastAsiaTheme="majorEastAsia"/>
            <w:b/>
            <w:bCs/>
            <w:color w:val="0000FF"/>
            <w:sz w:val="20"/>
            <w:szCs w:val="20"/>
            <w:u w:val="single"/>
          </w:rPr>
          <w:t>(NOPEC) Act</w:t>
        </w:r>
      </w:hyperlink>
      <w:r>
        <w:rPr>
          <w:rStyle w:val="normaltextrun"/>
          <w:rFonts w:eastAsiaTheme="majorEastAsia"/>
          <w:sz w:val="20"/>
          <w:szCs w:val="20"/>
          <w:u w:val="single"/>
        </w:rPr>
        <w:t>, its eighth appearance since 2000. Though the legislation has evolved over time, it seeks to </w:t>
      </w:r>
      <w:r>
        <w:rPr>
          <w:rStyle w:val="normaltextrun"/>
          <w:rFonts w:eastAsiaTheme="majorEastAsia"/>
          <w:b/>
          <w:bCs/>
          <w:sz w:val="20"/>
          <w:szCs w:val="20"/>
          <w:u w:val="single"/>
        </w:rPr>
        <w:t>amend the Sherman Antitrust Act to enable the US Department of Justice to bring lawsuits against Organization of the Petroleum Exporting Countries (OPEC) members</w:t>
      </w:r>
      <w:r>
        <w:rPr>
          <w:rStyle w:val="normaltextrun"/>
          <w:rFonts w:eastAsiaTheme="majorEastAsia"/>
          <w:sz w:val="16"/>
          <w:szCs w:val="16"/>
        </w:rPr>
        <w:t>—or countries that work with OPEC—for antitrust violations associated with the organization’s collective setting of oil production targets based on oil market conditions. </w:t>
      </w:r>
      <w:r>
        <w:rPr>
          <w:rStyle w:val="normaltextrun"/>
          <w:rFonts w:eastAsiaTheme="majorEastAsia"/>
          <w:b/>
          <w:bCs/>
          <w:sz w:val="20"/>
          <w:szCs w:val="20"/>
          <w:u w:val="single"/>
        </w:rPr>
        <w:t>The NOPEC legislation gains traction nearly every time oil prices go up</w:t>
      </w:r>
      <w:r>
        <w:rPr>
          <w:rStyle w:val="normaltextrun"/>
          <w:rFonts w:eastAsiaTheme="majorEastAsia"/>
          <w:sz w:val="16"/>
          <w:szCs w:val="16"/>
        </w:rPr>
        <w:t> (see chart below, adjusted for 2015 dollars). This year, West Texas Intermediate (WTI) has jumped $15 </w:t>
      </w:r>
      <w:hyperlink r:id="rId104" w:tgtFrame="_blank" w:history="1">
        <w:r>
          <w:rPr>
            <w:rStyle w:val="normaltextrun"/>
            <w:rFonts w:eastAsiaTheme="majorEastAsia"/>
            <w:sz w:val="16"/>
            <w:szCs w:val="16"/>
          </w:rPr>
          <w:t>since</w:t>
        </w:r>
      </w:hyperlink>
      <w:r>
        <w:rPr>
          <w:rStyle w:val="normaltextrun"/>
          <w:rFonts w:eastAsiaTheme="majorEastAsia"/>
          <w:sz w:val="16"/>
          <w:szCs w:val="16"/>
        </w:rPr>
        <w:t> </w:t>
      </w:r>
      <w:hyperlink r:id="rId105" w:tgtFrame="_blank" w:history="1">
        <w:r>
          <w:rPr>
            <w:rStyle w:val="normaltextrun"/>
            <w:rFonts w:eastAsiaTheme="majorEastAsia"/>
            <w:sz w:val="16"/>
            <w:szCs w:val="16"/>
          </w:rPr>
          <w:t>January</w:t>
        </w:r>
      </w:hyperlink>
      <w:r>
        <w:rPr>
          <w:rStyle w:val="normaltextrun"/>
          <w:rFonts w:eastAsiaTheme="majorEastAsia"/>
          <w:sz w:val="16"/>
          <w:szCs w:val="16"/>
        </w:rPr>
        <w:t> and gasoline has gone up 61 cents to $2.86. </w:t>
      </w:r>
      <w:r>
        <w:rPr>
          <w:rFonts w:eastAsiaTheme="minorHAnsi" w:cs="Calibri"/>
          <w:noProof/>
          <w:sz w:val="20"/>
          <w:szCs w:val="22"/>
        </w:rPr>
        <w:drawing>
          <wp:inline distT="0" distB="0" distL="0" distR="0" wp14:anchorId="35295A23" wp14:editId="0E73CF5A">
            <wp:extent cx="8351520" cy="5059680"/>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8351520" cy="5059680"/>
                    </a:xfrm>
                    <a:prstGeom prst="rect">
                      <a:avLst/>
                    </a:prstGeom>
                    <a:noFill/>
                    <a:ln>
                      <a:noFill/>
                    </a:ln>
                  </pic:spPr>
                </pic:pic>
              </a:graphicData>
            </a:graphic>
          </wp:inline>
        </w:drawing>
      </w:r>
      <w:r>
        <w:rPr>
          <w:rStyle w:val="normaltextrun"/>
          <w:rFonts w:eastAsiaTheme="majorEastAsia"/>
          <w:sz w:val="16"/>
          <w:szCs w:val="16"/>
        </w:rPr>
        <w:t>Average Gasoline Prices (Adjusted for Dollars in 2015) from 1990-2019 &amp; Years of NOPEC Legislation Introduction (highlighted in orange) </w:t>
      </w:r>
      <w:hyperlink r:id="rId107" w:tgtFrame="_blank" w:history="1">
        <w:r>
          <w:rPr>
            <w:rStyle w:val="normaltextrun"/>
            <w:rFonts w:eastAsiaTheme="majorEastAsia"/>
            <w:sz w:val="16"/>
            <w:szCs w:val="16"/>
          </w:rPr>
          <w:t>Source: US Energy Information Administration (March 29, 2021)</w:t>
        </w:r>
      </w:hyperlink>
      <w:r>
        <w:rPr>
          <w:rStyle w:val="normaltextrun"/>
          <w:rFonts w:eastAsiaTheme="majorEastAsia"/>
          <w:sz w:val="16"/>
          <w:szCs w:val="16"/>
        </w:rPr>
        <w:t> </w:t>
      </w:r>
      <w:r>
        <w:rPr>
          <w:rStyle w:val="normaltextrun"/>
          <w:rFonts w:eastAsiaTheme="majorEastAsia"/>
          <w:b/>
          <w:bCs/>
          <w:sz w:val="20"/>
          <w:szCs w:val="20"/>
          <w:u w:val="single"/>
        </w:rPr>
        <w:t>However, the current oil price jump is the lone similarity to the previous times NOPEC was introduced. Since February 2020, a collapse in oil consumption as a result of the COVID-19 pandemic has caused significant downward pressure on oil prices</w:t>
      </w:r>
      <w:r>
        <w:rPr>
          <w:rStyle w:val="normaltextrun"/>
          <w:rFonts w:eastAsiaTheme="majorEastAsia"/>
          <w:sz w:val="20"/>
          <w:szCs w:val="20"/>
          <w:u w:val="single"/>
        </w:rPr>
        <w:t>.</w:t>
      </w:r>
      <w:r>
        <w:rPr>
          <w:rStyle w:val="normaltextrun"/>
          <w:rFonts w:eastAsiaTheme="majorEastAsia"/>
          <w:sz w:val="16"/>
          <w:szCs w:val="16"/>
        </w:rPr>
        <w:t> The current price increases are a result of significant, continued production limits by OPEC+ and a major unilateral production cut by Saudi Arabia at the beginning of this year. </w:t>
      </w:r>
      <w:r>
        <w:rPr>
          <w:rStyle w:val="normaltextrun"/>
          <w:rFonts w:eastAsiaTheme="majorEastAsia"/>
          <w:sz w:val="20"/>
          <w:szCs w:val="20"/>
          <w:u w:val="single"/>
        </w:rPr>
        <w:t>Continued vaccine rollouts and a severe winter in East Asia have also improved the demand outlook, contributing to a steady climb in prices during the first quarter of the year</w:t>
      </w:r>
      <w:r>
        <w:rPr>
          <w:rStyle w:val="normaltextrun"/>
          <w:rFonts w:eastAsiaTheme="majorEastAsia"/>
          <w:sz w:val="16"/>
          <w:szCs w:val="16"/>
        </w:rPr>
        <w:t>. </w:t>
      </w:r>
      <w:r>
        <w:rPr>
          <w:rStyle w:val="normaltextrun"/>
          <w:rFonts w:eastAsiaTheme="majorEastAsia"/>
          <w:sz w:val="20"/>
          <w:szCs w:val="20"/>
          <w:u w:val="single"/>
        </w:rPr>
        <w:t>Two weeks ago, WTI reached just above $66/barrel, about 15 cents shy of its 2019 peak, when NOPEC was last being considered (the Brent spread between its 2019 and 2021 peaks is a bit larger). It is now a few dollars below that level</w:t>
      </w:r>
      <w:r>
        <w:rPr>
          <w:rStyle w:val="normaltextrun"/>
          <w:rFonts w:eastAsiaTheme="majorEastAsia"/>
          <w:sz w:val="16"/>
          <w:szCs w:val="16"/>
        </w:rPr>
        <w:t>. </w:t>
      </w:r>
      <w:hyperlink r:id="rId108" w:tgtFrame="_blank" w:history="1">
        <w:r>
          <w:rPr>
            <w:rStyle w:val="normaltextrun"/>
            <w:rFonts w:eastAsiaTheme="majorEastAsia"/>
            <w:sz w:val="16"/>
            <w:szCs w:val="16"/>
          </w:rPr>
          <w:t>The International Energy Agency estimates</w:t>
        </w:r>
      </w:hyperlink>
      <w:r>
        <w:rPr>
          <w:rStyle w:val="normaltextrun"/>
          <w:rFonts w:eastAsiaTheme="majorEastAsia"/>
          <w:sz w:val="16"/>
          <w:szCs w:val="16"/>
        </w:rPr>
        <w:t> oil demand will not return to 2019 levels until 2023, </w:t>
      </w:r>
      <w:r>
        <w:rPr>
          <w:rStyle w:val="normaltextrun"/>
          <w:rFonts w:eastAsiaTheme="majorEastAsia"/>
          <w:b/>
          <w:bCs/>
          <w:sz w:val="20"/>
          <w:szCs w:val="20"/>
          <w:u w:val="single"/>
        </w:rPr>
        <w:t>so these high prices are likely a peak for now, particularly if they trigger US shale production to come back online or weaken OPEC’s</w:t>
      </w:r>
      <w:r>
        <w:rPr>
          <w:rStyle w:val="normaltextrun"/>
          <w:rFonts w:eastAsiaTheme="majorEastAsia"/>
          <w:sz w:val="20"/>
          <w:szCs w:val="20"/>
          <w:u w:val="single"/>
        </w:rPr>
        <w:t>—and in particular, Saudi Arabia’s—resolve to sustain production cuts</w:t>
      </w:r>
      <w:r>
        <w:rPr>
          <w:rStyle w:val="normaltextrun"/>
          <w:rFonts w:eastAsiaTheme="majorEastAsia"/>
          <w:sz w:val="16"/>
          <w:szCs w:val="16"/>
        </w:rPr>
        <w:t>. While OPEC+ cuts are the main driver of the current price increase, it is </w:t>
      </w:r>
      <w:r>
        <w:rPr>
          <w:rStyle w:val="normaltextrun"/>
          <w:rFonts w:eastAsiaTheme="majorEastAsia"/>
          <w:b/>
          <w:bCs/>
          <w:sz w:val="20"/>
          <w:szCs w:val="20"/>
          <w:u w:val="single"/>
        </w:rPr>
        <w:t>unlikely that the NOPEC bill will get any traction this year</w:t>
      </w:r>
      <w:r>
        <w:rPr>
          <w:rStyle w:val="normaltextrun"/>
          <w:rFonts w:eastAsiaTheme="majorEastAsia"/>
          <w:sz w:val="16"/>
          <w:szCs w:val="16"/>
        </w:rPr>
        <w:t>, similarly to when it was seriously discussed, but not passed, in 2019. Here are five reasons why: 1</w:t>
      </w:r>
      <w:r>
        <w:rPr>
          <w:rStyle w:val="normaltextrun"/>
          <w:rFonts w:eastAsiaTheme="majorEastAsia"/>
          <w:b/>
          <w:bCs/>
          <w:sz w:val="20"/>
          <w:szCs w:val="20"/>
          <w:u w:val="single"/>
        </w:rPr>
        <w:t>. Gasoline prices:</w:t>
      </w:r>
      <w:r>
        <w:rPr>
          <w:rStyle w:val="normaltextrun"/>
          <w:rFonts w:eastAsiaTheme="majorEastAsia"/>
          <w:sz w:val="20"/>
          <w:szCs w:val="20"/>
          <w:u w:val="single"/>
        </w:rPr>
        <w:t> </w:t>
      </w:r>
      <w:r>
        <w:rPr>
          <w:rStyle w:val="normaltextrun"/>
          <w:rFonts w:eastAsiaTheme="majorEastAsia"/>
          <w:b/>
          <w:bCs/>
          <w:sz w:val="20"/>
          <w:szCs w:val="20"/>
          <w:u w:val="single"/>
        </w:rPr>
        <w:t>High, but not high enough</w:t>
      </w:r>
      <w:r>
        <w:rPr>
          <w:rStyle w:val="normaltextrun"/>
          <w:rFonts w:eastAsiaTheme="majorEastAsia"/>
          <w:sz w:val="20"/>
          <w:szCs w:val="20"/>
          <w:u w:val="single"/>
        </w:rPr>
        <w:t> F</w:t>
      </w:r>
      <w:r>
        <w:rPr>
          <w:rStyle w:val="normaltextrun"/>
          <w:rFonts w:eastAsiaTheme="majorEastAsia"/>
          <w:b/>
          <w:bCs/>
          <w:sz w:val="20"/>
          <w:szCs w:val="20"/>
          <w:u w:val="single"/>
        </w:rPr>
        <w:t>our-dollar gasoline seems to be the point at which voters start truly caring </w:t>
      </w:r>
      <w:r>
        <w:rPr>
          <w:rStyle w:val="normaltextrun"/>
          <w:rFonts w:eastAsiaTheme="majorEastAsia"/>
          <w:sz w:val="20"/>
          <w:szCs w:val="20"/>
          <w:u w:val="single"/>
        </w:rPr>
        <w:t>about the price of oil.</w:t>
      </w:r>
      <w:r>
        <w:rPr>
          <w:rStyle w:val="normaltextrun"/>
          <w:rFonts w:eastAsiaTheme="majorEastAsia"/>
          <w:sz w:val="16"/>
          <w:szCs w:val="16"/>
        </w:rPr>
        <w:t> While prices have gone up, </w:t>
      </w:r>
      <w:r>
        <w:rPr>
          <w:rStyle w:val="normaltextrun"/>
          <w:rFonts w:eastAsiaTheme="majorEastAsia"/>
          <w:sz w:val="20"/>
          <w:szCs w:val="20"/>
          <w:u w:val="single"/>
        </w:rPr>
        <w:t>they are nowhere near there yet</w:t>
      </w:r>
      <w:r>
        <w:rPr>
          <w:rStyle w:val="normaltextrun"/>
          <w:rFonts w:eastAsiaTheme="majorEastAsia"/>
          <w:sz w:val="16"/>
          <w:szCs w:val="16"/>
        </w:rPr>
        <w:t>, and despite some </w:t>
      </w:r>
      <w:hyperlink r:id="rId109" w:tgtFrame="_blank" w:history="1">
        <w:r>
          <w:rPr>
            <w:rStyle w:val="normaltextrun"/>
            <w:rFonts w:eastAsiaTheme="majorEastAsia"/>
            <w:sz w:val="16"/>
            <w:szCs w:val="16"/>
          </w:rPr>
          <w:t>breathless articles</w:t>
        </w:r>
      </w:hyperlink>
      <w:r>
        <w:rPr>
          <w:rStyle w:val="normaltextrun"/>
          <w:rFonts w:eastAsiaTheme="majorEastAsia"/>
          <w:sz w:val="16"/>
          <w:szCs w:val="16"/>
        </w:rPr>
        <w:t>, a continued rise in price seems unlikely, as discussed above. </w:t>
      </w:r>
      <w:r>
        <w:rPr>
          <w:rStyle w:val="normaltextrun"/>
          <w:rFonts w:eastAsiaTheme="majorEastAsia"/>
          <w:b/>
          <w:bCs/>
          <w:sz w:val="20"/>
          <w:szCs w:val="20"/>
          <w:u w:val="single"/>
        </w:rPr>
        <w:t>Additionally, US prices in particular are still impacted by the February deep freeze</w:t>
      </w:r>
      <w:r>
        <w:rPr>
          <w:rStyle w:val="normaltextrun"/>
          <w:rFonts w:eastAsiaTheme="majorEastAsia"/>
          <w:sz w:val="20"/>
          <w:szCs w:val="20"/>
          <w:u w:val="single"/>
        </w:rPr>
        <w:t> in Texas</w:t>
      </w:r>
      <w:r>
        <w:rPr>
          <w:rStyle w:val="normaltextrun"/>
          <w:rFonts w:eastAsiaTheme="majorEastAsia"/>
          <w:sz w:val="16"/>
          <w:szCs w:val="16"/>
        </w:rPr>
        <w:t> that took US refiners offline, but this should slowly but surely recover as refineries come back online and begin producing more gasoline in preparation for the summer driving season</w:t>
      </w:r>
      <w:r>
        <w:rPr>
          <w:rStyle w:val="normaltextrun"/>
          <w:rFonts w:eastAsiaTheme="majorEastAsia"/>
          <w:sz w:val="20"/>
          <w:szCs w:val="20"/>
          <w:u w:val="single"/>
        </w:rPr>
        <w:t>. </w:t>
      </w:r>
      <w:r>
        <w:rPr>
          <w:rStyle w:val="normaltextrun"/>
          <w:rFonts w:eastAsiaTheme="majorEastAsia"/>
          <w:b/>
          <w:bCs/>
          <w:sz w:val="20"/>
          <w:szCs w:val="20"/>
          <w:u w:val="single"/>
        </w:rPr>
        <w:t>2. Congress has other priorities</w:t>
      </w:r>
      <w:r>
        <w:rPr>
          <w:rStyle w:val="normaltextrun"/>
          <w:rFonts w:eastAsiaTheme="majorEastAsia"/>
          <w:sz w:val="16"/>
          <w:szCs w:val="16"/>
        </w:rPr>
        <w:t> </w:t>
      </w:r>
      <w:r>
        <w:rPr>
          <w:rStyle w:val="normaltextrun"/>
          <w:rFonts w:eastAsiaTheme="majorEastAsia"/>
          <w:sz w:val="20"/>
          <w:szCs w:val="20"/>
          <w:u w:val="single"/>
        </w:rPr>
        <w:t>With a raft of President Biden’s appointees still awaiting confirmation and infrastructure and voting rights taking top priority, </w:t>
      </w:r>
      <w:r>
        <w:rPr>
          <w:rStyle w:val="normaltextrun"/>
          <w:rFonts w:eastAsiaTheme="majorEastAsia"/>
          <w:b/>
          <w:bCs/>
          <w:sz w:val="20"/>
          <w:szCs w:val="20"/>
          <w:u w:val="single"/>
        </w:rPr>
        <w:t>Senate Majority Leader Chuck Schumer (D-NY) has far bigger issues to manage than NOPEC legislation</w:t>
      </w:r>
      <w:r>
        <w:rPr>
          <w:rStyle w:val="normaltextrun"/>
          <w:rFonts w:eastAsiaTheme="majorEastAsia"/>
          <w:sz w:val="20"/>
          <w:szCs w:val="20"/>
          <w:u w:val="single"/>
        </w:rPr>
        <w:t>.</w:t>
      </w:r>
      <w:r>
        <w:rPr>
          <w:rStyle w:val="normaltextrun"/>
          <w:rFonts w:eastAsiaTheme="majorEastAsia"/>
          <w:sz w:val="16"/>
          <w:szCs w:val="16"/>
        </w:rPr>
        <w:t> House Speaker Nancy Pelosi has never shown much interest in the bill, so it is hard to imagine it rising to the top of her agenda. 3</w:t>
      </w:r>
      <w:r>
        <w:rPr>
          <w:rStyle w:val="normaltextrun"/>
          <w:rFonts w:eastAsiaTheme="majorEastAsia"/>
          <w:b/>
          <w:bCs/>
          <w:sz w:val="20"/>
          <w:szCs w:val="20"/>
          <w:u w:val="single"/>
        </w:rPr>
        <w:t>. Where are the antitrust hawks</w:t>
      </w:r>
      <w:r>
        <w:rPr>
          <w:rStyle w:val="normaltextrun"/>
          <w:rFonts w:eastAsiaTheme="majorEastAsia"/>
          <w:sz w:val="20"/>
          <w:szCs w:val="20"/>
          <w:u w:val="single"/>
        </w:rPr>
        <w:t>? The 2019 iteration of </w:t>
      </w:r>
      <w:r>
        <w:rPr>
          <w:rStyle w:val="normaltextrun"/>
          <w:rFonts w:eastAsiaTheme="majorEastAsia"/>
          <w:b/>
          <w:bCs/>
          <w:sz w:val="20"/>
          <w:szCs w:val="20"/>
          <w:u w:val="single"/>
        </w:rPr>
        <w:t>NOPEC was bolstered by an alignment with interests in antitrust reform around big tech</w:t>
      </w:r>
      <w:r>
        <w:rPr>
          <w:rStyle w:val="normaltextrun"/>
          <w:rFonts w:eastAsiaTheme="majorEastAsia"/>
          <w:sz w:val="20"/>
          <w:szCs w:val="20"/>
          <w:u w:val="single"/>
        </w:rPr>
        <w:t>, which made it possible that NOPEC might see the light of day as part of a broader reform of the Sherman Antitrust Ac</w:t>
      </w:r>
      <w:r>
        <w:rPr>
          <w:rStyle w:val="normaltextrun"/>
          <w:rFonts w:eastAsiaTheme="majorEastAsia"/>
          <w:sz w:val="16"/>
          <w:szCs w:val="16"/>
        </w:rPr>
        <w:t>t. Yet today, </w:t>
      </w:r>
      <w:r>
        <w:rPr>
          <w:rStyle w:val="normaltextrun"/>
          <w:rFonts w:eastAsiaTheme="majorEastAsia"/>
          <w:b/>
          <w:bCs/>
          <w:sz w:val="20"/>
          <w:szCs w:val="20"/>
          <w:u w:val="single"/>
        </w:rPr>
        <w:t>calls to regulate big tech have grown more forceful, making smaller reforms around NOPEC a minor issue compared to a growing consensus aimed at punishing big tech</w:t>
      </w:r>
      <w:r>
        <w:rPr>
          <w:rStyle w:val="normaltextrun"/>
          <w:rFonts w:eastAsiaTheme="majorEastAsia"/>
          <w:sz w:val="16"/>
          <w:szCs w:val="16"/>
        </w:rPr>
        <w:t>. </w:t>
      </w:r>
      <w:r>
        <w:rPr>
          <w:rStyle w:val="normaltextrun"/>
          <w:rFonts w:eastAsiaTheme="majorEastAsia"/>
          <w:b/>
          <w:bCs/>
          <w:sz w:val="20"/>
          <w:szCs w:val="20"/>
          <w:u w:val="single"/>
        </w:rPr>
        <w:t>4. Electoral politics Breaking up OPEC would have a deleterious effect on the oil market.</w:t>
      </w:r>
      <w:r>
        <w:rPr>
          <w:rStyle w:val="normaltextrun"/>
          <w:rFonts w:eastAsiaTheme="majorEastAsia"/>
          <w:sz w:val="16"/>
          <w:szCs w:val="16"/>
        </w:rPr>
        <w:t> Criminalizing the existing OPEC+ agreement to cut production would inevitably </w:t>
      </w:r>
      <w:r>
        <w:rPr>
          <w:rStyle w:val="normaltextrun"/>
          <w:rFonts w:eastAsiaTheme="majorEastAsia"/>
          <w:sz w:val="20"/>
          <w:szCs w:val="20"/>
          <w:u w:val="single"/>
        </w:rPr>
        <w:t>flood the market with oil and likely send prices through the floor.</w:t>
      </w:r>
      <w:r>
        <w:rPr>
          <w:rStyle w:val="normaltextrun"/>
          <w:rFonts w:eastAsiaTheme="majorEastAsia"/>
          <w:sz w:val="16"/>
          <w:szCs w:val="16"/>
        </w:rPr>
        <w:t> </w:t>
      </w:r>
      <w:r>
        <w:rPr>
          <w:rStyle w:val="normaltextrun"/>
          <w:rFonts w:eastAsiaTheme="majorEastAsia"/>
          <w:sz w:val="20"/>
          <w:szCs w:val="20"/>
          <w:u w:val="single"/>
        </w:rPr>
        <w:t>That will have </w:t>
      </w:r>
      <w:r>
        <w:rPr>
          <w:rStyle w:val="normaltextrun"/>
          <w:rFonts w:eastAsiaTheme="majorEastAsia"/>
          <w:b/>
          <w:bCs/>
          <w:sz w:val="20"/>
          <w:szCs w:val="20"/>
          <w:u w:val="single"/>
        </w:rPr>
        <w:t>major consequences in key oil producing states</w:t>
      </w:r>
      <w:r>
        <w:rPr>
          <w:rStyle w:val="normaltextrun"/>
          <w:rFonts w:eastAsiaTheme="majorEastAsia"/>
          <w:sz w:val="20"/>
          <w:szCs w:val="20"/>
          <w:u w:val="single"/>
        </w:rPr>
        <w:t> in the United States, especially </w:t>
      </w:r>
      <w:r>
        <w:rPr>
          <w:rStyle w:val="normaltextrun"/>
          <w:rFonts w:eastAsiaTheme="majorEastAsia"/>
          <w:b/>
          <w:bCs/>
          <w:sz w:val="20"/>
          <w:szCs w:val="20"/>
          <w:u w:val="single"/>
        </w:rPr>
        <w:t>Texas and Pennsylvania where the Biden-Harris administration is already managing a tough balancing act</w:t>
      </w:r>
      <w:r>
        <w:rPr>
          <w:rStyle w:val="normaltextrun"/>
          <w:rFonts w:eastAsiaTheme="majorEastAsia"/>
          <w:sz w:val="20"/>
          <w:szCs w:val="20"/>
          <w:u w:val="single"/>
        </w:rPr>
        <w:t> between oil- and gas-dependent economies and green energy policy goals</w:t>
      </w:r>
      <w:r>
        <w:rPr>
          <w:rStyle w:val="normaltextrun"/>
          <w:rFonts w:eastAsiaTheme="majorEastAsia"/>
          <w:sz w:val="16"/>
          <w:szCs w:val="16"/>
        </w:rPr>
        <w:t>. A Senate race in Pennsylvania in 2022, where the Democrats hope to flip a seat, adds further weight to the political anchor of NOPEC’s effect on the oil and gas industry. </w:t>
      </w:r>
      <w:r>
        <w:rPr>
          <w:rStyle w:val="normaltextrun"/>
          <w:rFonts w:eastAsiaTheme="majorEastAsia"/>
          <w:sz w:val="20"/>
          <w:szCs w:val="20"/>
          <w:u w:val="single"/>
        </w:rPr>
        <w:t>5</w:t>
      </w:r>
      <w:r>
        <w:rPr>
          <w:rStyle w:val="normaltextrun"/>
          <w:rFonts w:eastAsiaTheme="majorEastAsia"/>
          <w:b/>
          <w:bCs/>
          <w:sz w:val="20"/>
          <w:szCs w:val="20"/>
          <w:u w:val="single"/>
        </w:rPr>
        <w:t>. Climate and electric vehicle deployment goals</w:t>
      </w:r>
      <w:r>
        <w:rPr>
          <w:rStyle w:val="normaltextrun"/>
          <w:rFonts w:eastAsiaTheme="majorEastAsia"/>
          <w:sz w:val="16"/>
          <w:szCs w:val="16"/>
        </w:rPr>
        <w:t> </w:t>
      </w:r>
      <w:r>
        <w:rPr>
          <w:rStyle w:val="normaltextrun"/>
          <w:rFonts w:eastAsiaTheme="majorEastAsia"/>
          <w:sz w:val="20"/>
          <w:szCs w:val="20"/>
          <w:u w:val="single"/>
        </w:rPr>
        <w:t>Electric vehicle </w:t>
      </w:r>
      <w:r>
        <w:rPr>
          <w:rStyle w:val="normaltextrun"/>
          <w:rFonts w:eastAsiaTheme="majorEastAsia"/>
          <w:b/>
          <w:bCs/>
          <w:sz w:val="20"/>
          <w:szCs w:val="20"/>
          <w:u w:val="single"/>
        </w:rPr>
        <w:t>(EV) sales respond positively when prices are high at the pump</w:t>
      </w:r>
      <w:r>
        <w:rPr>
          <w:rStyle w:val="normaltextrun"/>
          <w:rFonts w:eastAsiaTheme="majorEastAsia"/>
          <w:sz w:val="20"/>
          <w:szCs w:val="20"/>
          <w:u w:val="single"/>
        </w:rPr>
        <w:t>. While neither Congress nor the Biden-Harris administration would actively promote high gasoline prices to incentivize increased EV adoption—it is simply terrible politics—absent the price hitting the politically untenable $4 threshold, i</w:t>
      </w:r>
      <w:r>
        <w:rPr>
          <w:rStyle w:val="normaltextrun"/>
          <w:rFonts w:eastAsiaTheme="majorEastAsia"/>
          <w:sz w:val="16"/>
          <w:szCs w:val="16"/>
        </w:rPr>
        <w:t>t is equally as unlikely that climate-focused politicians would pursue a tool that would inhibit the attractiveness of EVs to traditional internal combustion engines. </w:t>
      </w:r>
      <w:r>
        <w:rPr>
          <w:rStyle w:val="normaltextrun"/>
          <w:rFonts w:eastAsiaTheme="majorEastAsia"/>
          <w:sz w:val="20"/>
          <w:szCs w:val="20"/>
          <w:u w:val="single"/>
        </w:rPr>
        <w:t>However, </w:t>
      </w:r>
      <w:r>
        <w:rPr>
          <w:rStyle w:val="normaltextrun"/>
          <w:rFonts w:eastAsiaTheme="majorEastAsia"/>
          <w:b/>
          <w:bCs/>
          <w:sz w:val="20"/>
          <w:szCs w:val="20"/>
          <w:u w:val="single"/>
        </w:rPr>
        <w:t>NOPEC’s long legs and regular re-introduction is a reminder that it is probably still worth keeping an eye on the legislation</w:t>
      </w:r>
      <w:r>
        <w:rPr>
          <w:rStyle w:val="normaltextrun"/>
          <w:rFonts w:eastAsiaTheme="majorEastAsia"/>
          <w:sz w:val="20"/>
          <w:szCs w:val="20"/>
          <w:u w:val="single"/>
        </w:rPr>
        <w:t>. </w:t>
      </w:r>
      <w:r>
        <w:rPr>
          <w:rStyle w:val="normaltextrun"/>
          <w:rFonts w:eastAsiaTheme="majorEastAsia"/>
          <w:sz w:val="16"/>
          <w:szCs w:val="16"/>
        </w:rPr>
        <w:t>Stranger things have happened, and once the legislation gets rolling, </w:t>
      </w:r>
      <w:r>
        <w:rPr>
          <w:rStyle w:val="normaltextrun"/>
          <w:rFonts w:eastAsiaTheme="majorEastAsia"/>
          <w:b/>
          <w:bCs/>
          <w:sz w:val="20"/>
          <w:szCs w:val="20"/>
          <w:u w:val="single"/>
        </w:rPr>
        <w:t>it could quickly become hard for legislators to vote against the bill due to its pro-consumer sentiment.</w:t>
      </w:r>
      <w:r>
        <w:rPr>
          <w:rStyle w:val="normaltextrun"/>
          <w:rFonts w:eastAsiaTheme="majorEastAsia"/>
          <w:sz w:val="16"/>
          <w:szCs w:val="16"/>
        </w:rPr>
        <w:t> Here are three reasons why it is worth tracking the bill: 1</w:t>
      </w:r>
      <w:r>
        <w:rPr>
          <w:rStyle w:val="normaltextrun"/>
          <w:rFonts w:eastAsiaTheme="majorEastAsia"/>
          <w:sz w:val="20"/>
          <w:szCs w:val="20"/>
          <w:u w:val="single"/>
        </w:rPr>
        <w:t>. Saudi Arabia </w:t>
      </w:r>
      <w:r>
        <w:rPr>
          <w:rStyle w:val="normaltextrun"/>
          <w:rFonts w:eastAsiaTheme="majorEastAsia"/>
          <w:b/>
          <w:bCs/>
          <w:sz w:val="20"/>
          <w:szCs w:val="20"/>
          <w:u w:val="single"/>
        </w:rPr>
        <w:t>NOPEC is popular among Saudi hawks on Capitol Hill who see the bill as a way to punish or influence Saudi Arabia</w:t>
      </w:r>
      <w:r>
        <w:rPr>
          <w:rStyle w:val="normaltextrun"/>
          <w:rFonts w:eastAsiaTheme="majorEastAsia"/>
          <w:sz w:val="16"/>
          <w:szCs w:val="16"/>
        </w:rPr>
        <w:t>. The Saudi hawks failed to gain traction in 2019 given President Trump’s friendly relationship with Crown Prince Mohammed bin Salman, but clear signals from the Biden-Harris administration that Riyadh should be held more accountable means NOPEC might find more receptive ears. 2</w:t>
      </w:r>
      <w:r>
        <w:rPr>
          <w:rStyle w:val="normaltextrun"/>
          <w:rFonts w:eastAsiaTheme="majorEastAsia"/>
          <w:sz w:val="20"/>
          <w:szCs w:val="20"/>
          <w:u w:val="single"/>
        </w:rPr>
        <w:t>. Eyes on the Majority Leader </w:t>
      </w:r>
      <w:r>
        <w:rPr>
          <w:rStyle w:val="normaltextrun"/>
          <w:rFonts w:eastAsiaTheme="majorEastAsia"/>
          <w:b/>
          <w:bCs/>
          <w:sz w:val="20"/>
          <w:szCs w:val="20"/>
          <w:u w:val="single"/>
        </w:rPr>
        <w:t>An important piece of this process will be Senate Majority Leader Schumer,</w:t>
      </w:r>
      <w:r>
        <w:rPr>
          <w:rStyle w:val="normaltextrun"/>
          <w:rFonts w:eastAsiaTheme="majorEastAsia"/>
          <w:sz w:val="20"/>
          <w:szCs w:val="20"/>
          <w:u w:val="single"/>
        </w:rPr>
        <w:t> who co-sponsored the original bill in 2001 and has regularly supported the bill</w:t>
      </w:r>
      <w:r>
        <w:rPr>
          <w:rStyle w:val="normaltextrun"/>
          <w:rFonts w:eastAsiaTheme="majorEastAsia"/>
          <w:sz w:val="16"/>
          <w:szCs w:val="16"/>
        </w:rPr>
        <w:t>. Unlike previous iterations of NOPEC—in which now-Senate Minority Leader Mitch McConnell (R-KY) often slowed the legislation down to balance the impact of the bill and the equities within his own party (particularly in Texas)—</w:t>
      </w:r>
      <w:r>
        <w:rPr>
          <w:rStyle w:val="normaltextrun"/>
          <w:rFonts w:eastAsiaTheme="majorEastAsia"/>
          <w:b/>
          <w:bCs/>
          <w:sz w:val="20"/>
          <w:szCs w:val="20"/>
          <w:u w:val="single"/>
        </w:rPr>
        <w:t>a decision by Senator Schumer not to bring the bill to the Senate floor for consideration will be a noticed reversal</w:t>
      </w:r>
      <w:r>
        <w:rPr>
          <w:rStyle w:val="normaltextrun"/>
          <w:rFonts w:eastAsiaTheme="majorEastAsia"/>
          <w:sz w:val="16"/>
          <w:szCs w:val="16"/>
        </w:rPr>
        <w:t>. </w:t>
      </w:r>
      <w:r>
        <w:rPr>
          <w:rStyle w:val="normaltextrun"/>
          <w:rFonts w:eastAsiaTheme="majorEastAsia"/>
          <w:sz w:val="20"/>
          <w:szCs w:val="20"/>
          <w:u w:val="single"/>
        </w:rPr>
        <w:t>Even though Senator Schumer has many higher priorities than NOPEC, he may not be as opposed to it as Senator McConnell. </w:t>
      </w:r>
      <w:r>
        <w:rPr>
          <w:rStyle w:val="normaltextrun"/>
          <w:rFonts w:eastAsiaTheme="majorEastAsia"/>
          <w:sz w:val="16"/>
          <w:szCs w:val="16"/>
        </w:rPr>
        <w:t>Senator Schumer’s reaction as the bill moves through the Senate Judiciary Committee will be an important development to watch. 3</w:t>
      </w:r>
      <w:r>
        <w:rPr>
          <w:rStyle w:val="normaltextrun"/>
          <w:rFonts w:eastAsiaTheme="majorEastAsia"/>
          <w:b/>
          <w:bCs/>
          <w:sz w:val="20"/>
          <w:szCs w:val="20"/>
          <w:u w:val="single"/>
        </w:rPr>
        <w:t>. Climate change</w:t>
      </w:r>
      <w:r>
        <w:rPr>
          <w:rStyle w:val="normaltextrun"/>
          <w:rFonts w:eastAsiaTheme="majorEastAsia"/>
          <w:sz w:val="16"/>
          <w:szCs w:val="16"/>
        </w:rPr>
        <w:t>, again Yes, climate falls in both columns</w:t>
      </w:r>
      <w:r>
        <w:rPr>
          <w:rStyle w:val="normaltextrun"/>
          <w:rFonts w:eastAsiaTheme="majorEastAsia"/>
          <w:b/>
          <w:bCs/>
          <w:sz w:val="20"/>
          <w:szCs w:val="20"/>
          <w:u w:val="single"/>
        </w:rPr>
        <w:t>. Punishing oil companies and oil producing countries could be a tempting policy option for those looking to burnish their climate bona fides</w:t>
      </w:r>
      <w:r>
        <w:rPr>
          <w:rStyle w:val="normaltextrun"/>
          <w:rFonts w:eastAsiaTheme="majorEastAsia"/>
          <w:sz w:val="16"/>
          <w:szCs w:val="16"/>
        </w:rPr>
        <w:t>. </w:t>
      </w:r>
      <w:r>
        <w:rPr>
          <w:rStyle w:val="normaltextrun"/>
          <w:rFonts w:eastAsiaTheme="majorEastAsia"/>
          <w:sz w:val="20"/>
          <w:szCs w:val="20"/>
          <w:u w:val="single"/>
        </w:rPr>
        <w:t>A </w:t>
      </w:r>
      <w:r>
        <w:rPr>
          <w:rStyle w:val="normaltextrun"/>
          <w:rFonts w:eastAsiaTheme="majorEastAsia"/>
          <w:b/>
          <w:bCs/>
          <w:sz w:val="20"/>
          <w:szCs w:val="20"/>
          <w:u w:val="single"/>
        </w:rPr>
        <w:t>good example</w:t>
      </w:r>
      <w:r>
        <w:rPr>
          <w:rStyle w:val="normaltextrun"/>
          <w:rFonts w:eastAsiaTheme="majorEastAsia"/>
          <w:sz w:val="20"/>
          <w:szCs w:val="20"/>
          <w:u w:val="single"/>
        </w:rPr>
        <w:t> of this instinct </w:t>
      </w:r>
      <w:r>
        <w:rPr>
          <w:rStyle w:val="normaltextrun"/>
          <w:rFonts w:eastAsiaTheme="majorEastAsia"/>
          <w:b/>
          <w:bCs/>
          <w:sz w:val="20"/>
          <w:szCs w:val="20"/>
          <w:u w:val="single"/>
        </w:rPr>
        <w:t>is Representative Alexandria Ocasio-Cortez’s (D-NY 14) </w:t>
      </w:r>
      <w:hyperlink r:id="rId110" w:tgtFrame="_blank" w:history="1">
        <w:r>
          <w:rPr>
            <w:rStyle w:val="normaltextrun"/>
            <w:rFonts w:eastAsiaTheme="majorEastAsia"/>
            <w:b/>
            <w:bCs/>
            <w:color w:val="0000FF"/>
            <w:sz w:val="20"/>
            <w:szCs w:val="20"/>
            <w:u w:val="single"/>
          </w:rPr>
          <w:t>tweet</w:t>
        </w:r>
      </w:hyperlink>
      <w:r>
        <w:rPr>
          <w:rStyle w:val="normaltextrun"/>
          <w:rFonts w:eastAsiaTheme="majorEastAsia"/>
          <w:b/>
          <w:bCs/>
          <w:sz w:val="20"/>
          <w:szCs w:val="20"/>
          <w:u w:val="single"/>
        </w:rPr>
        <w:t> after WTI prices turned negative last year, in which she remarked, “you absolutely love to see it.</w:t>
      </w:r>
      <w:r>
        <w:rPr>
          <w:rStyle w:val="normaltextrun"/>
          <w:rFonts w:eastAsiaTheme="majorEastAsia"/>
          <w:sz w:val="20"/>
          <w:szCs w:val="20"/>
          <w:u w:val="single"/>
        </w:rPr>
        <w:t>”</w:t>
      </w:r>
      <w:r>
        <w:rPr>
          <w:rStyle w:val="normaltextrun"/>
          <w:rFonts w:eastAsiaTheme="majorEastAsia"/>
          <w:sz w:val="16"/>
          <w:szCs w:val="16"/>
        </w:rPr>
        <w:t> While since-deleted, her remark offers some insight into the very real grievances held against the oil and gas industry by certain parts of the left. NOPEC could be one tool to punish the industry. </w:t>
      </w:r>
      <w:r>
        <w:rPr>
          <w:rStyle w:val="normaltextrun"/>
          <w:rFonts w:eastAsiaTheme="majorEastAsia"/>
          <w:sz w:val="20"/>
          <w:szCs w:val="20"/>
          <w:u w:val="single"/>
        </w:rPr>
        <w:t>All told</w:t>
      </w:r>
      <w:r>
        <w:rPr>
          <w:rStyle w:val="normaltextrun"/>
          <w:rFonts w:eastAsiaTheme="majorEastAsia"/>
          <w:b/>
          <w:bCs/>
          <w:sz w:val="20"/>
          <w:szCs w:val="20"/>
          <w:u w:val="single"/>
        </w:rPr>
        <w:t>, market watchers should not be too surprised to see NOPEC advocates test the water now,</w:t>
      </w:r>
      <w:r>
        <w:rPr>
          <w:rStyle w:val="normaltextrun"/>
          <w:rFonts w:eastAsiaTheme="majorEastAsia"/>
          <w:sz w:val="20"/>
          <w:szCs w:val="20"/>
          <w:u w:val="single"/>
        </w:rPr>
        <w:t> especially as rising oil prices coincide with an evolving climate platform from the Biden-Harris administration</w:t>
      </w:r>
      <w:r>
        <w:rPr>
          <w:rStyle w:val="normaltextrun"/>
          <w:rFonts w:eastAsiaTheme="majorEastAsia"/>
          <w:sz w:val="16"/>
          <w:szCs w:val="16"/>
        </w:rPr>
        <w:t>. However, even if NOPEC were to clear all of the unlikely hurdles in the House and Senate, it would still have to be signed into law by President Biden, who himself never endorsed the bill while he was in the Senate. Further, the Obama administration opposed the bill during Biden’s tenure as Vice President</w:t>
      </w:r>
      <w:r>
        <w:rPr>
          <w:rStyle w:val="normaltextrun"/>
          <w:rFonts w:eastAsiaTheme="majorEastAsia"/>
          <w:sz w:val="20"/>
          <w:szCs w:val="20"/>
          <w:u w:val="single"/>
        </w:rPr>
        <w:t>. Unless the political winds align in unusual ways, it is unlikely that NOPEC’s fate will be any different than previous years</w:t>
      </w:r>
      <w:r>
        <w:rPr>
          <w:rStyle w:val="normaltextrun"/>
          <w:rFonts w:eastAsiaTheme="majorEastAsia"/>
          <w:sz w:val="16"/>
          <w:szCs w:val="16"/>
        </w:rPr>
        <w:t>.</w:t>
      </w:r>
      <w:r>
        <w:rPr>
          <w:rStyle w:val="eop"/>
          <w:sz w:val="16"/>
          <w:szCs w:val="16"/>
        </w:rPr>
        <w:t> </w:t>
      </w:r>
    </w:p>
    <w:p w14:paraId="7F258E6C" w14:textId="77777777" w:rsidR="00DB48CA" w:rsidRDefault="00DB48CA" w:rsidP="00DB48CA">
      <w:pPr>
        <w:pStyle w:val="Heading3"/>
      </w:pPr>
      <w:bookmarkStart w:id="93" w:name="_Toc79505116"/>
      <w:bookmarkStart w:id="94" w:name="_Toc80261524"/>
      <w:r>
        <w:t>Republicans Oppose: 1NC</w:t>
      </w:r>
      <w:bookmarkEnd w:id="93"/>
      <w:bookmarkEnd w:id="94"/>
      <w:r>
        <w:t xml:space="preserve"> </w:t>
      </w:r>
    </w:p>
    <w:p w14:paraId="5ED5CFA0" w14:textId="77777777" w:rsidR="00DB48CA" w:rsidRDefault="00DB48CA" w:rsidP="00DB48CA"/>
    <w:p w14:paraId="4B8B19D8" w14:textId="77777777" w:rsidR="00DB48CA" w:rsidRDefault="00DB48CA" w:rsidP="00DB48CA">
      <w:pPr>
        <w:pStyle w:val="Heading4"/>
      </w:pPr>
      <w:r>
        <w:t xml:space="preserve">Republicans oppose the plan’s sweeping solutions to antitrust problems </w:t>
      </w:r>
    </w:p>
    <w:p w14:paraId="326B62D0" w14:textId="77777777" w:rsidR="00DB48CA" w:rsidRPr="004F5F9D" w:rsidRDefault="00DB48CA" w:rsidP="00DB48CA">
      <w:pPr>
        <w:pStyle w:val="Heading4"/>
        <w:rPr>
          <w:bCs/>
          <w:szCs w:val="24"/>
        </w:rPr>
      </w:pPr>
      <w:r w:rsidRPr="004F5F9D">
        <w:rPr>
          <w:bCs/>
          <w:szCs w:val="24"/>
        </w:rPr>
        <w:t>Browdie, Grise, and Morse, 21</w:t>
      </w:r>
    </w:p>
    <w:p w14:paraId="5CBA9C41" w14:textId="77777777" w:rsidR="00DB48CA" w:rsidRDefault="00DB48CA" w:rsidP="00DB48CA">
      <w:r>
        <w:t>(Megan, Jacqueline, and Howard, “</w:t>
      </w:r>
      <w:r w:rsidRPr="004F5F9D">
        <w:t>BIDEN/HARRIS EXPECTED TO DOUBLE DOWN ON ANTITRUST ENFORCEMENT: NO “TRUMP CARD” IN THE DECK</w:t>
      </w:r>
      <w:r>
        <w:t xml:space="preserve">,” accessed 5-20-21, </w:t>
      </w:r>
      <w:hyperlink r:id="rId111" w:history="1">
        <w:r w:rsidRPr="00951930">
          <w:rPr>
            <w:rStyle w:val="Hyperlink"/>
          </w:rPr>
          <w:t>https://www.concurrences.com/en/review/issues/no-1-2021/on-topic/the-new-us-antitrust-administration-en</w:t>
        </w:r>
      </w:hyperlink>
      <w:r>
        <w:t xml:space="preserve">) JFN </w:t>
      </w:r>
    </w:p>
    <w:p w14:paraId="7E094985" w14:textId="77777777" w:rsidR="00DB48CA" w:rsidRDefault="00DB48CA" w:rsidP="00DB48CA"/>
    <w:p w14:paraId="45566056" w14:textId="77777777" w:rsidR="00DB48CA" w:rsidRDefault="00DB48CA" w:rsidP="00DB48CA">
      <w:r>
        <w:t xml:space="preserve">34. </w:t>
      </w:r>
      <w:r w:rsidRPr="00647DA8">
        <w:rPr>
          <w:b/>
          <w:bCs/>
          <w:u w:val="single"/>
        </w:rPr>
        <w:t>Progressives in Congress are pushing a more aggressive antitrust enforcement agenda</w:t>
      </w:r>
      <w:r>
        <w:t xml:space="preserve">. As discussed above, the Subcommittee on Antitrust Law of the House Judiciary Committee recently issued a report </w:t>
      </w:r>
      <w:r w:rsidRPr="00647DA8">
        <w:rPr>
          <w:b/>
          <w:bCs/>
          <w:u w:val="single"/>
        </w:rPr>
        <w:t>calling for the antitrust laws to be updated</w:t>
      </w:r>
      <w:r>
        <w:t xml:space="preserve">. The Digital Competition Report proposed several reforms, including “[s]trengthening Section 7 of the Clayton Act, including through restoring presumptions and bright-line rules, restoring the incipiency standard and protection nascent competitors, and strengthening the law on vertical mergers.” The Committee also proposed “[s]trengthening Section 2 of the Sherman Act, including by introducing a prohibition on abuse of dominance and clarifying prohibitions on monopoly leveraging, predatory pricing, denial of essential facilities, refusals to deal, tying, and anticompetitive self-preferencing and product design.” [39] 35. Democrats have also been active on the Senate side. For example, Democratic Senator Klobuchar has also proposed legislation, the Anticompetitive Exclusionary Conduct Prevent Act, that, among other things, would amend the Clayton Act to prohibit “exclusionary conduct,” defined as conduct that “presents an appreciable risk of harming competition” and would create a presumption that conduct is exclusionary if undertaken by a company with a greater than 50% share in the relevant market. [40] 36. While </w:t>
      </w:r>
      <w:r w:rsidRPr="00647DA8">
        <w:rPr>
          <w:b/>
          <w:bCs/>
          <w:u w:val="single"/>
        </w:rPr>
        <w:t>House Republicans</w:t>
      </w:r>
      <w:r>
        <w:t xml:space="preserve"> released a minority response largely supporting Democrats’ findings, they </w:t>
      </w:r>
      <w:r w:rsidRPr="00647DA8">
        <w:rPr>
          <w:b/>
          <w:bCs/>
          <w:u w:val="single"/>
        </w:rPr>
        <w:t>expressed concerns about sweeping solutions and</w:t>
      </w:r>
      <w:r>
        <w:t xml:space="preserve"> instead </w:t>
      </w:r>
      <w:r w:rsidRPr="00647DA8">
        <w:rPr>
          <w:b/>
          <w:bCs/>
          <w:u w:val="single"/>
        </w:rPr>
        <w:t>advocated for refinements to current law</w:t>
      </w:r>
      <w:r>
        <w:t xml:space="preserve">. [41] For example, regarding nascent competition, </w:t>
      </w:r>
      <w:r w:rsidRPr="00647DA8">
        <w:rPr>
          <w:b/>
          <w:bCs/>
          <w:u w:val="single"/>
        </w:rPr>
        <w:t>the minority response</w:t>
      </w:r>
      <w:r>
        <w:t xml:space="preserve"> to the Digital Competition Report </w:t>
      </w:r>
      <w:r w:rsidRPr="00647DA8">
        <w:rPr>
          <w:b/>
          <w:bCs/>
          <w:u w:val="single"/>
        </w:rPr>
        <w:t>explained that “Congress should look to reinvigorate the antitrust enforcement agencies’ ability to conduct proper oversight</w:t>
      </w:r>
      <w:r>
        <w:t xml:space="preserve"> and bring enforcement cases based on potential competition doctrine. This may require legislation restoring the potential competition doctrine to its original Congressional intent while freeing it from its current overly restrictive standards.” The minority response also agreed that “[</w:t>
      </w:r>
      <w:r w:rsidRPr="00647DA8">
        <w:rPr>
          <w:b/>
          <w:bCs/>
          <w:u w:val="single"/>
        </w:rPr>
        <w:t>c]onservatives should consider supporting very limited legislative changes</w:t>
      </w:r>
      <w:r>
        <w:t xml:space="preserve"> to provide consumers with a data portability standard that is similar to transferring cell phone numbers.”</w:t>
      </w:r>
    </w:p>
    <w:p w14:paraId="1DBAA82C" w14:textId="77777777" w:rsidR="00DB48CA" w:rsidRDefault="00DB48CA" w:rsidP="00DB48CA"/>
    <w:p w14:paraId="1CD26D2A" w14:textId="77777777" w:rsidR="00DB48CA" w:rsidRDefault="00DB48CA" w:rsidP="00DB48CA">
      <w:pPr>
        <w:pStyle w:val="Heading3"/>
      </w:pPr>
      <w:bookmarkStart w:id="95" w:name="_Toc79505117"/>
      <w:bookmarkStart w:id="96" w:name="_Toc80261525"/>
      <w:r>
        <w:t>Republicans Oppose: Extensions</w:t>
      </w:r>
      <w:bookmarkEnd w:id="95"/>
      <w:bookmarkEnd w:id="96"/>
      <w:r>
        <w:t xml:space="preserve"> </w:t>
      </w:r>
    </w:p>
    <w:p w14:paraId="4FB29B2E" w14:textId="77777777" w:rsidR="00DB48CA" w:rsidRDefault="00DB48CA" w:rsidP="00DB48CA"/>
    <w:p w14:paraId="11F81306" w14:textId="77777777" w:rsidR="00DB48CA" w:rsidRDefault="00DB48CA" w:rsidP="00DB48CA">
      <w:pPr>
        <w:pStyle w:val="Heading4"/>
      </w:pPr>
      <w:r>
        <w:t xml:space="preserve">Republicans oppose sweeping antitrust reform </w:t>
      </w:r>
    </w:p>
    <w:p w14:paraId="74FE8273" w14:textId="77777777" w:rsidR="00DB48CA" w:rsidRDefault="00DB48CA" w:rsidP="00DB48CA">
      <w:r w:rsidRPr="00261861">
        <w:rPr>
          <w:b/>
          <w:bCs/>
          <w:sz w:val="24"/>
          <w:szCs w:val="24"/>
        </w:rPr>
        <w:t>Birnbaum</w:t>
      </w:r>
      <w:r>
        <w:t>, 5-24-</w:t>
      </w:r>
      <w:r w:rsidRPr="00261861">
        <w:rPr>
          <w:b/>
          <w:bCs/>
          <w:sz w:val="24"/>
          <w:szCs w:val="24"/>
        </w:rPr>
        <w:t>21</w:t>
      </w:r>
    </w:p>
    <w:p w14:paraId="62DF7B99" w14:textId="77777777" w:rsidR="00DB48CA" w:rsidRDefault="00DB48CA" w:rsidP="00DB48CA">
      <w:r>
        <w:t>(Emily, “</w:t>
      </w:r>
      <w:r w:rsidRPr="00261861">
        <w:t>Tech giants' foes open up their wallets to the House’s top antitrust Republican</w:t>
      </w:r>
      <w:r>
        <w:t xml:space="preserve">,” accessed 5-24-21, </w:t>
      </w:r>
      <w:hyperlink r:id="rId112" w:history="1">
        <w:r w:rsidRPr="00951930">
          <w:rPr>
            <w:rStyle w:val="Hyperlink"/>
          </w:rPr>
          <w:t>https://www.politico.com/news/2021/05/24/tech-antitrust-republican-490446</w:t>
        </w:r>
      </w:hyperlink>
      <w:r>
        <w:t xml:space="preserve">) JFN </w:t>
      </w:r>
    </w:p>
    <w:p w14:paraId="3295864F" w14:textId="77777777" w:rsidR="00DB48CA" w:rsidRDefault="00DB48CA" w:rsidP="00DB48CA"/>
    <w:p w14:paraId="2D4E437E" w14:textId="77777777" w:rsidR="00DB48CA" w:rsidRPr="001D0B0D" w:rsidRDefault="00DB48CA" w:rsidP="00DB48CA">
      <w:pPr>
        <w:rPr>
          <w:b/>
          <w:bCs/>
          <w:u w:val="single"/>
        </w:rPr>
      </w:pPr>
      <w:r>
        <w:t xml:space="preserve">During the House panel’s investigation in 2020, Buck garnered headlines for his escalating criticisms of the big tech companies, which he derided as abusive behemoths. “I think it’s clear there’s abuse in the marketplace and a need for action,” Buck said during a field hearing in his home state in January 2020. In the end, </w:t>
      </w:r>
      <w:r w:rsidRPr="001D0B0D">
        <w:rPr>
          <w:b/>
          <w:bCs/>
          <w:u w:val="single"/>
        </w:rPr>
        <w:t>Buck declined to sign onto the final</w:t>
      </w:r>
      <w:r>
        <w:t xml:space="preserve"> 450-page </w:t>
      </w:r>
      <w:r w:rsidRPr="001D0B0D">
        <w:rPr>
          <w:b/>
          <w:bCs/>
          <w:u w:val="single"/>
        </w:rPr>
        <w:t>antitrust report that Democrats published</w:t>
      </w:r>
      <w:r>
        <w:t xml:space="preserve"> in October, </w:t>
      </w:r>
      <w:r w:rsidRPr="001D0B0D">
        <w:rPr>
          <w:b/>
          <w:bCs/>
          <w:u w:val="single"/>
        </w:rPr>
        <w:t>which called for sweeping changes to U.S. antitrust law</w:t>
      </w:r>
      <w:r>
        <w:t xml:space="preserve"> in order to pare back the power of the tech giants. </w:t>
      </w:r>
      <w:r w:rsidRPr="001D0B0D">
        <w:rPr>
          <w:b/>
          <w:bCs/>
          <w:u w:val="single"/>
        </w:rPr>
        <w:t>But he published his own</w:t>
      </w:r>
      <w:r>
        <w:t xml:space="preserve"> “Third-Way </w:t>
      </w:r>
      <w:r w:rsidRPr="001D0B0D">
        <w:rPr>
          <w:b/>
          <w:bCs/>
          <w:u w:val="single"/>
        </w:rPr>
        <w:t>Report</w:t>
      </w:r>
      <w:r>
        <w:t xml:space="preserve">,” which agreed with the Democrats that the major tech companies are functioning as monopolists and using their unprecedented power to crush rivals and exploit consumers. </w:t>
      </w:r>
      <w:r w:rsidRPr="001D0B0D">
        <w:rPr>
          <w:b/>
          <w:bCs/>
          <w:u w:val="single"/>
        </w:rPr>
        <w:t>Buck’s report proposed less dramatic antitrust remedies than the Democrats had, saying his changes would roll back the big tech companies’ power while avoiding seismic changes in other parts of the economy.</w:t>
      </w:r>
    </w:p>
    <w:p w14:paraId="2E7FF47E" w14:textId="77777777" w:rsidR="00DB48CA" w:rsidRDefault="00DB48CA" w:rsidP="00DB48CA"/>
    <w:p w14:paraId="7DD356B1" w14:textId="77777777" w:rsidR="00DB48CA" w:rsidRDefault="00DB48CA" w:rsidP="00DB48CA">
      <w:pPr>
        <w:pStyle w:val="Heading3"/>
      </w:pPr>
      <w:bookmarkStart w:id="97" w:name="_Toc79505118"/>
      <w:bookmarkStart w:id="98" w:name="_Toc80261526"/>
      <w:r>
        <w:t>Splinters Democrats: 1NC</w:t>
      </w:r>
      <w:bookmarkEnd w:id="97"/>
      <w:bookmarkEnd w:id="98"/>
      <w:r>
        <w:t xml:space="preserve"> </w:t>
      </w:r>
    </w:p>
    <w:p w14:paraId="2FB1CB19" w14:textId="77777777" w:rsidR="00DB48CA" w:rsidRDefault="00DB48CA" w:rsidP="00DB48CA"/>
    <w:p w14:paraId="52C94F3B" w14:textId="77777777" w:rsidR="00DB48CA" w:rsidRDefault="00DB48CA" w:rsidP="00DB48CA">
      <w:pPr>
        <w:pStyle w:val="Heading4"/>
      </w:pPr>
      <w:r>
        <w:t xml:space="preserve">Legislative reform of antitrust laws requires substantial political effort and splinters Democratic unity </w:t>
      </w:r>
    </w:p>
    <w:p w14:paraId="0FF15969" w14:textId="77777777" w:rsidR="00DB48CA" w:rsidRPr="00F03F21" w:rsidRDefault="00DB48CA" w:rsidP="00DB48CA">
      <w:pPr>
        <w:rPr>
          <w:b/>
          <w:bCs/>
          <w:sz w:val="24"/>
          <w:szCs w:val="24"/>
        </w:rPr>
      </w:pPr>
      <w:r w:rsidRPr="00F03F21">
        <w:rPr>
          <w:b/>
          <w:bCs/>
          <w:sz w:val="24"/>
          <w:szCs w:val="24"/>
        </w:rPr>
        <w:t>Sagers, 21</w:t>
      </w:r>
    </w:p>
    <w:p w14:paraId="38FFD5DB" w14:textId="77777777" w:rsidR="00DB48CA" w:rsidRDefault="00DB48CA" w:rsidP="00DB48CA">
      <w:r>
        <w:t>(Christopher, “</w:t>
      </w:r>
      <w:r w:rsidRPr="00F03F21">
        <w:t>AMERICAN ANTITRUST AND THE NEAR TERM: CONSISTENCY, ONE IMAGINES, AND SOME REASONS WHY</w:t>
      </w:r>
      <w:r>
        <w:t xml:space="preserve">,” accessed 5-21-21, </w:t>
      </w:r>
      <w:hyperlink r:id="rId113" w:history="1">
        <w:r w:rsidRPr="00951930">
          <w:rPr>
            <w:rStyle w:val="Hyperlink"/>
          </w:rPr>
          <w:t>https://www.concurrences.com/en/review/issues/no-1-2021/on-topic/the-new-us-antitrust-administration-en</w:t>
        </w:r>
      </w:hyperlink>
      <w:r>
        <w:t xml:space="preserve">) JFN </w:t>
      </w:r>
    </w:p>
    <w:p w14:paraId="49BBFBB0" w14:textId="77777777" w:rsidR="00DB48CA" w:rsidRDefault="00DB48CA" w:rsidP="00DB48CA"/>
    <w:p w14:paraId="4BB37391" w14:textId="77777777" w:rsidR="00DB48CA" w:rsidRDefault="00DB48CA" w:rsidP="00DB48CA">
      <w:r>
        <w:t xml:space="preserve">15. And so I reach the same conclusion being reached by many other Americans who care about antitrust and think it has been wrecked, and hoping for action that even five years ago I would have said was crazy. </w:t>
      </w:r>
      <w:r w:rsidRPr="00367076">
        <w:rPr>
          <w:b/>
          <w:bCs/>
          <w:u w:val="single"/>
        </w:rPr>
        <w:t>The only hope left is legislative reform of statutory antitrust</w:t>
      </w:r>
      <w:r>
        <w:t xml:space="preserve">. I think Congress should amend the law to reaffirm its own intention that the law be enforced proactively, aggressively, prophylactically, and for real, without giving every defendant the benefit of every conceivable doubt. Congress should do that in a way that keeps the courts from thwarting its intent through nullifying interpretations, as they have done many times before. Obviously, Senate control is again quite relevant. Under those Senate norms that still remain—in which we retain a filibuster rule for ordinary legislation—a party with fewer than 60 seats can typically do little. The two parties do not apparently work together in hardly any fashion. </w:t>
      </w:r>
      <w:r w:rsidRPr="00367076">
        <w:rPr>
          <w:b/>
          <w:bCs/>
          <w:u w:val="single"/>
        </w:rPr>
        <w:t>The party that holds the majority</w:t>
      </w:r>
      <w:r>
        <w:t>, even if only by one vote</w:t>
      </w:r>
      <w:r w:rsidRPr="00367076">
        <w:rPr>
          <w:b/>
          <w:bCs/>
          <w:u w:val="single"/>
        </w:rPr>
        <w:t>, controls the institution and its actions outright, but the minority can typically keep it from taking meaningful substantive action</w:t>
      </w:r>
      <w:r>
        <w:t xml:space="preserve">. Where the opposing party holds the White House, Senate minorities have filibustered essentially all legislation, apparently just to deny the opposing President any opportunity for campaign-trail self-congratulation. </w:t>
      </w:r>
      <w:r w:rsidRPr="00367076">
        <w:rPr>
          <w:b/>
          <w:bCs/>
          <w:u w:val="single"/>
        </w:rPr>
        <w:t>When the majority party can take effective action, it will only be in extraordinary circumstances or by using a filibuster exception</w:t>
      </w:r>
      <w:r>
        <w:t xml:space="preserve">, like the budget reconciliation procedure that was used in connection with the Obamacare legislation in 2010, and in subsequent Republican efforts to repeal it. [304] But </w:t>
      </w:r>
      <w:r w:rsidRPr="00367076">
        <w:rPr>
          <w:b/>
          <w:bCs/>
          <w:u w:val="single"/>
        </w:rPr>
        <w:t>antitrust,</w:t>
      </w:r>
      <w:r>
        <w:t xml:space="preserve"> however important and however much it has returned to popular consciousness, </w:t>
      </w:r>
      <w:r w:rsidRPr="00367076">
        <w:rPr>
          <w:b/>
          <w:bCs/>
          <w:u w:val="single"/>
        </w:rPr>
        <w:t>seems unlikely to be so high on the Democratic agenda that it is chosen as one of the extraordinary matters Democrats prioritize in this way</w:t>
      </w:r>
      <w:r>
        <w:t>, even if they win Senate control. 16. And on top of all of that, it does not help that in this world, in which we dwell on ideas and not institutions—perhaps because institutions seem boring, and do not invite intellectual abstraction or Manichean dreams of good and evil—</w:t>
      </w:r>
      <w:r w:rsidRPr="00367076">
        <w:rPr>
          <w:b/>
          <w:bCs/>
          <w:u w:val="single"/>
        </w:rPr>
        <w:t>we see sharp divisions even within our factions</w:t>
      </w:r>
      <w:r>
        <w:t xml:space="preserve">. </w:t>
      </w:r>
      <w:r w:rsidRPr="00367076">
        <w:rPr>
          <w:b/>
          <w:bCs/>
          <w:u w:val="single"/>
        </w:rPr>
        <w:t>Only liberals and progressives in America favor more antitrust enforcement, but among us we have several hotly disputed disagreements, and some difficulties getting along</w:t>
      </w:r>
      <w:r>
        <w:t xml:space="preserve">. It reflects in microcosm the struggle of left and center of the election of 2016. So </w:t>
      </w:r>
      <w:r w:rsidRPr="00367076">
        <w:rPr>
          <w:b/>
          <w:bCs/>
          <w:u w:val="single"/>
        </w:rPr>
        <w:t>in 2021</w:t>
      </w:r>
      <w:r>
        <w:t xml:space="preserve"> and thereafter, </w:t>
      </w:r>
      <w:r w:rsidRPr="00367076">
        <w:rPr>
          <w:b/>
          <w:bCs/>
          <w:u w:val="single"/>
        </w:rPr>
        <w:t>it seems like it will be a fair bit of work to build any effective reform coalition</w:t>
      </w:r>
      <w:r>
        <w:t>. [305]</w:t>
      </w:r>
    </w:p>
    <w:p w14:paraId="3E655958" w14:textId="77777777" w:rsidR="00DB48CA" w:rsidRDefault="00DB48CA" w:rsidP="00DB48CA"/>
    <w:p w14:paraId="51214C60" w14:textId="77777777" w:rsidR="00DB48CA" w:rsidRDefault="00DB48CA" w:rsidP="00DB48CA">
      <w:pPr>
        <w:pStyle w:val="Heading3"/>
      </w:pPr>
      <w:bookmarkStart w:id="99" w:name="_Toc79505119"/>
      <w:bookmarkStart w:id="100" w:name="_Toc80261527"/>
      <w:r>
        <w:t>Splinters Democrats: Extensions</w:t>
      </w:r>
      <w:bookmarkEnd w:id="99"/>
      <w:bookmarkEnd w:id="100"/>
      <w:r>
        <w:t xml:space="preserve"> </w:t>
      </w:r>
    </w:p>
    <w:p w14:paraId="057BDCB0" w14:textId="77777777" w:rsidR="00DB48CA" w:rsidRDefault="00DB48CA" w:rsidP="00DB48CA"/>
    <w:p w14:paraId="7BCE0F4B" w14:textId="77777777" w:rsidR="00DB48CA" w:rsidRDefault="00DB48CA" w:rsidP="00DB48CA">
      <w:pPr>
        <w:pStyle w:val="Heading4"/>
      </w:pPr>
      <w:r>
        <w:t xml:space="preserve">Tech antitrust debates splinter Democrats </w:t>
      </w:r>
    </w:p>
    <w:p w14:paraId="2B2DBBC4" w14:textId="77777777" w:rsidR="00DB48CA" w:rsidRDefault="00DB48CA" w:rsidP="00DB48CA">
      <w:r w:rsidRPr="000B53DC">
        <w:rPr>
          <w:b/>
          <w:bCs/>
          <w:sz w:val="24"/>
          <w:szCs w:val="24"/>
        </w:rPr>
        <w:t>Zanona, Beavers, and Birnbaum</w:t>
      </w:r>
      <w:r>
        <w:t>, 6-23-</w:t>
      </w:r>
      <w:r w:rsidRPr="000B53DC">
        <w:rPr>
          <w:b/>
          <w:bCs/>
          <w:sz w:val="24"/>
          <w:szCs w:val="24"/>
        </w:rPr>
        <w:t>21</w:t>
      </w:r>
    </w:p>
    <w:p w14:paraId="14890A13" w14:textId="77777777" w:rsidR="00DB48CA" w:rsidRDefault="00DB48CA" w:rsidP="00DB48CA">
      <w:r>
        <w:t>(Melanie, Olivia, and Emily, “</w:t>
      </w:r>
      <w:r w:rsidRPr="00D57B77">
        <w:t>GOP riven by infighting over Big Tech crackdown</w:t>
      </w:r>
      <w:r>
        <w:t xml:space="preserve">,” accessed 6-23-21, </w:t>
      </w:r>
      <w:hyperlink r:id="rId114" w:history="1">
        <w:r w:rsidRPr="00FF7DD4">
          <w:rPr>
            <w:rStyle w:val="Hyperlink"/>
          </w:rPr>
          <w:t>https://www.politico.com/news/2021/06/23/gop-infighting-big-tech-crackdown-495605</w:t>
        </w:r>
      </w:hyperlink>
      <w:r>
        <w:t xml:space="preserve">) JFN </w:t>
      </w:r>
    </w:p>
    <w:p w14:paraId="68543365" w14:textId="77777777" w:rsidR="00DB48CA" w:rsidRDefault="00DB48CA" w:rsidP="00DB48CA"/>
    <w:p w14:paraId="0144A840" w14:textId="77777777" w:rsidR="00DB48CA" w:rsidRDefault="00DB48CA" w:rsidP="00DB48CA">
      <w:r w:rsidRPr="009B32D5">
        <w:rPr>
          <w:b/>
          <w:bCs/>
          <w:u w:val="single"/>
        </w:rPr>
        <w:t>There are divisions emerging among Democrats</w:t>
      </w:r>
      <w:r w:rsidRPr="00FC72B3">
        <w:t xml:space="preserve"> over the legislation as well. </w:t>
      </w:r>
      <w:r w:rsidRPr="002923FE">
        <w:rPr>
          <w:b/>
          <w:bCs/>
          <w:u w:val="single"/>
        </w:rPr>
        <w:t>The New Democrat Coalition</w:t>
      </w:r>
      <w:r w:rsidRPr="00FC72B3">
        <w:t xml:space="preserve">, including former Microsoft executive Rep. Suzan DelBene (D-Wash.), </w:t>
      </w:r>
      <w:r w:rsidRPr="002923FE">
        <w:rPr>
          <w:b/>
          <w:bCs/>
          <w:u w:val="single"/>
        </w:rPr>
        <w:t>has been asking the House Judiciary Committee to postpone the markup. And moderate Democrats</w:t>
      </w:r>
      <w:r w:rsidRPr="00FC72B3">
        <w:t xml:space="preserve"> on the panel, including Californians Zoe Lofgren and Lou Correa, </w:t>
      </w:r>
      <w:r w:rsidRPr="002923FE">
        <w:rPr>
          <w:b/>
          <w:bCs/>
          <w:u w:val="single"/>
        </w:rPr>
        <w:t xml:space="preserve">have been raising concerns that the measures are too far-reaching. </w:t>
      </w:r>
      <w:r w:rsidRPr="00FC72B3">
        <w:t>Lofgren, a powerful member of the committee, is concerned that the bills "go way, way farther than is necessary to get to the actual issues,” said a Democratic staffer.</w:t>
      </w:r>
    </w:p>
    <w:p w14:paraId="41F74AB5" w14:textId="77777777" w:rsidR="00DB48CA" w:rsidRDefault="00DB48CA" w:rsidP="00DB48CA"/>
    <w:p w14:paraId="46F9E915" w14:textId="77777777" w:rsidR="00DB48CA" w:rsidRDefault="00DB48CA" w:rsidP="00DB48CA">
      <w:pPr>
        <w:pStyle w:val="Heading4"/>
      </w:pPr>
      <w:r>
        <w:t xml:space="preserve">Tech antitrust debates splinter Democratic unity </w:t>
      </w:r>
    </w:p>
    <w:p w14:paraId="7C6F9C13" w14:textId="77777777" w:rsidR="00DB48CA" w:rsidRDefault="00DB48CA" w:rsidP="00DB48CA">
      <w:r w:rsidRPr="00122DD2">
        <w:rPr>
          <w:b/>
          <w:bCs/>
          <w:sz w:val="24"/>
          <w:szCs w:val="24"/>
        </w:rPr>
        <w:t>Nylen and Lima</w:t>
      </w:r>
      <w:r>
        <w:t>, 6-23-</w:t>
      </w:r>
      <w:r w:rsidRPr="00122DD2">
        <w:rPr>
          <w:b/>
          <w:bCs/>
          <w:sz w:val="24"/>
          <w:szCs w:val="24"/>
        </w:rPr>
        <w:t>21</w:t>
      </w:r>
    </w:p>
    <w:p w14:paraId="60C36FC0" w14:textId="77777777" w:rsidR="00DB48CA" w:rsidRDefault="00DB48CA" w:rsidP="00DB48CA">
      <w:r>
        <w:t>(Leah and Christiano, “</w:t>
      </w:r>
      <w:r w:rsidRPr="00122DD2">
        <w:t>Progressives, moderate Democrats tussle over tech antitrust package</w:t>
      </w:r>
      <w:r>
        <w:t xml:space="preserve">,” accessed 6-23-21, </w:t>
      </w:r>
      <w:hyperlink r:id="rId115" w:history="1">
        <w:r w:rsidRPr="00FF7DD4">
          <w:rPr>
            <w:rStyle w:val="Hyperlink"/>
          </w:rPr>
          <w:t>https://www.politico.com/news/2021/06/23/democrats-tech-antitrust-package-495644</w:t>
        </w:r>
      </w:hyperlink>
      <w:r>
        <w:t xml:space="preserve">) JFN </w:t>
      </w:r>
    </w:p>
    <w:p w14:paraId="44A2F37D" w14:textId="77777777" w:rsidR="00DB48CA" w:rsidRDefault="00DB48CA" w:rsidP="00DB48CA"/>
    <w:p w14:paraId="3A63DAFA" w14:textId="77777777" w:rsidR="00DB48CA" w:rsidRDefault="00DB48CA" w:rsidP="00DB48CA">
      <w:r w:rsidRPr="009B32D5">
        <w:rPr>
          <w:b/>
          <w:bCs/>
          <w:u w:val="single"/>
        </w:rPr>
        <w:t>A package of antitrust bills to rein in the biggest U.S. tech companies is proving divisive</w:t>
      </w:r>
      <w:r>
        <w:t xml:space="preserve"> not just for Republican lawmakers, but also </w:t>
      </w:r>
      <w:r w:rsidRPr="009B32D5">
        <w:rPr>
          <w:b/>
          <w:bCs/>
          <w:u w:val="single"/>
        </w:rPr>
        <w:t>for Democrats who are split on whether the legislation goes too far</w:t>
      </w:r>
      <w:r>
        <w:t xml:space="preserve">. The six bills being marked up Wednesday by the House Judiciary Committee speak to an oft-repeated goal of many Democrats: curbing the power of Silicon Valley. Four of the bills would zero in on Apple, Amazon, Facebook, Google and Microsoft for greater regulation, limiting their ability to buy up promising startups that could grow into rivals and prohibiting them from using their platforms to discriminate against competitors. The push to crack down on those tech giants has drawn support from a broad coalition of lawmakers fed up with Silicon Valley, from progressive leaders like Reps. Pramila Jayapal (D-Wash.) and David Cicilline (D-R.I.) to outspoken allies of former President Donald Trump like Reps. Ken Buck (R-Colo.) and Matt Gaetz (R-Fla.). On the Republican side, it has also prompted public rebukes by party detractors who call the legislation an affront to conservative values. But </w:t>
      </w:r>
      <w:r w:rsidRPr="009B32D5">
        <w:rPr>
          <w:b/>
          <w:bCs/>
          <w:u w:val="single"/>
        </w:rPr>
        <w:t>a growing number of moderate Democrats are also voicing concern about the proposals under consideration</w:t>
      </w:r>
      <w:r>
        <w:t xml:space="preserve"> this week, which they warn could have a vast impact on the U.S. economy. That includes at least two key California Democrats that sit on Judiciary, Zoe Lofgren and Lou Correa, who will have a say Wednesday on which bills make it out of the panel and which don’t. “My concern is that this legislation will essentially push away investment in this area, it will stifle the economics behind it, the job creation,” Correa, whose district includes parts of Orange County, said in an interview Tuesday. Correa said he plans to back one of the proposals under consideration Wednesday that would increase the amount of money federal regulators get from companies filing for mergers (H.R. 3843 (117)). But he said he has concerns about the other bills and has not yet decided how he’ll vote on them. Lofgren, whose district includes the San Jose area, has “major concerns” about the measures, a Democratic staffer said. While Lofgren agrees with the goals of bills to make it easier for users to switch between platforms (H.R. 3849 (117)) and prevent the tech giants from preferring their own products (H.R. 3816 (117)), she has some proposals to improve the legislation, said the staffer, who spoke on condition of anonymity to discuss internal deliberations. But the merger ban (H.R. 3826 (117)) and a measure that would force the companies to sell-off lines of business (H.R. 3825 (117)) would, in her view, “unnecessarily rip apart these companies, not responsibly regulate them,” the staffer said. </w:t>
      </w:r>
      <w:r w:rsidRPr="009B32D5">
        <w:rPr>
          <w:b/>
          <w:bCs/>
          <w:u w:val="single"/>
        </w:rPr>
        <w:t>“It is a concern within the California delegation</w:t>
      </w:r>
      <w:r>
        <w:t xml:space="preserve">,” Correa said. But </w:t>
      </w:r>
      <w:r w:rsidRPr="009B32D5">
        <w:rPr>
          <w:b/>
          <w:bCs/>
          <w:u w:val="single"/>
        </w:rPr>
        <w:t>Democratic apprehension isn’t limited to California</w:t>
      </w:r>
      <w:r>
        <w:t xml:space="preserve">, which is home to three of the five tech giants. Last week, Rep. Suzan </w:t>
      </w:r>
      <w:r w:rsidRPr="009B32D5">
        <w:rPr>
          <w:b/>
          <w:bCs/>
          <w:u w:val="single"/>
        </w:rPr>
        <w:t>DelBene</w:t>
      </w:r>
      <w:r>
        <w:t xml:space="preserve"> (D-Wash.) </w:t>
      </w:r>
      <w:r w:rsidRPr="009B32D5">
        <w:rPr>
          <w:b/>
          <w:bCs/>
          <w:u w:val="single"/>
        </w:rPr>
        <w:t>and seven other moderate Democrats urged House leaders and the panel to delay the markup, warning that the legislation could weaken privacy protections, increase cybersecurity risks and further the spread of misinformation</w:t>
      </w:r>
      <w:r>
        <w:t>, as first reported by Bloomberg.</w:t>
      </w:r>
    </w:p>
    <w:p w14:paraId="23D4771F" w14:textId="77777777" w:rsidR="00DB48CA" w:rsidRDefault="00DB48CA" w:rsidP="00DB48CA"/>
    <w:p w14:paraId="28EAB2FC" w14:textId="77777777" w:rsidR="00DB48CA" w:rsidRDefault="00DB48CA" w:rsidP="00DB48CA">
      <w:pPr>
        <w:pStyle w:val="Heading3"/>
      </w:pPr>
      <w:bookmarkStart w:id="101" w:name="_Toc79505120"/>
      <w:bookmarkStart w:id="102" w:name="_Toc80261528"/>
      <w:r>
        <w:t>Splinters Republicans: 1NC</w:t>
      </w:r>
      <w:bookmarkEnd w:id="101"/>
      <w:bookmarkEnd w:id="102"/>
      <w:r>
        <w:t xml:space="preserve"> </w:t>
      </w:r>
    </w:p>
    <w:p w14:paraId="4EE13567" w14:textId="77777777" w:rsidR="00DB48CA" w:rsidRDefault="00DB48CA" w:rsidP="00DB48CA"/>
    <w:p w14:paraId="30CA91AD" w14:textId="77777777" w:rsidR="00DB48CA" w:rsidRDefault="00DB48CA" w:rsidP="00DB48CA">
      <w:pPr>
        <w:pStyle w:val="Heading4"/>
      </w:pPr>
      <w:r>
        <w:t xml:space="preserve">Tech antitrust debates splinter Republican unity </w:t>
      </w:r>
    </w:p>
    <w:p w14:paraId="66436AD8" w14:textId="77777777" w:rsidR="00DB48CA" w:rsidRDefault="00DB48CA" w:rsidP="00DB48CA">
      <w:r w:rsidRPr="00CE3FF2">
        <w:rPr>
          <w:b/>
          <w:bCs/>
          <w:sz w:val="24"/>
          <w:szCs w:val="24"/>
        </w:rPr>
        <w:t>Birnbaum</w:t>
      </w:r>
      <w:r>
        <w:t>, 6-18-</w:t>
      </w:r>
      <w:r w:rsidRPr="00CE3FF2">
        <w:rPr>
          <w:b/>
          <w:bCs/>
          <w:sz w:val="24"/>
          <w:szCs w:val="24"/>
        </w:rPr>
        <w:t>21</w:t>
      </w:r>
    </w:p>
    <w:p w14:paraId="4366C7DF" w14:textId="77777777" w:rsidR="00DB48CA" w:rsidRDefault="00DB48CA" w:rsidP="00DB48CA">
      <w:r>
        <w:t>(Emily, “</w:t>
      </w:r>
      <w:r w:rsidRPr="00EC4B58">
        <w:t>How the House’s Silicon Valley smackdown is dividing conservatives</w:t>
      </w:r>
      <w:r>
        <w:t xml:space="preserve">,” accessed 6-22-21, </w:t>
      </w:r>
      <w:hyperlink r:id="rId116" w:history="1">
        <w:r w:rsidRPr="00FF7DD4">
          <w:rPr>
            <w:rStyle w:val="Hyperlink"/>
          </w:rPr>
          <w:t>https://www.politico.com/news/2021/06/18/koch-silicon-valley-dividing-conservatives-495087</w:t>
        </w:r>
      </w:hyperlink>
      <w:r>
        <w:t xml:space="preserve">) JFN </w:t>
      </w:r>
    </w:p>
    <w:p w14:paraId="590E82F6" w14:textId="77777777" w:rsidR="00DB48CA" w:rsidRDefault="00DB48CA" w:rsidP="00DB48CA"/>
    <w:p w14:paraId="1CC3061D" w14:textId="77777777" w:rsidR="00DB48CA" w:rsidRDefault="00DB48CA" w:rsidP="00DB48CA">
      <w:r w:rsidRPr="00490AB2">
        <w:rPr>
          <w:b/>
          <w:bCs/>
          <w:u w:val="single"/>
        </w:rPr>
        <w:t>A set of</w:t>
      </w:r>
      <w:r>
        <w:t xml:space="preserve"> bipartisan </w:t>
      </w:r>
      <w:r w:rsidRPr="00490AB2">
        <w:rPr>
          <w:b/>
          <w:bCs/>
          <w:u w:val="single"/>
        </w:rPr>
        <w:t>bills to rein in the power of the country’s largest tech companies is splintering the conservative movement</w:t>
      </w:r>
      <w:r>
        <w:t xml:space="preserve">, prompting a well-established set of Charles Koch-backed think tanks and advocacy groups to mobilize in defense of Facebook, Amazon, Apple and Google. </w:t>
      </w:r>
      <w:r w:rsidRPr="00490AB2">
        <w:rPr>
          <w:b/>
          <w:bCs/>
          <w:u w:val="single"/>
        </w:rPr>
        <w:t>The fight is pitting the politically powerful Koch network, which advocates for the government to stay out of business, against major tech antagonists on the right</w:t>
      </w:r>
      <w:r>
        <w:t xml:space="preserve"> like News Corp. executive chair Rupert Murdoch, who has spent years working behind the scenes to knife Facebook and Google. The Kochs’ opponents also include conservative donor Rebekah Mercer, a major backer of both Donald Trump’s 2016 presidential campaign and the right-leaning social media network Parler. The Kochs have spent decades funneling millions of dollars into free-market, libertarian and pro-tech groups across Washington to protect the tech industry from regulatory scrutiny. Groups advocating against the tech antitrust legislation received over $1.5 million altogether in 2019 alone from the Koch Foundation, according to the foundation’s financial records. Now that influence army is facing its most serious challenge yet as </w:t>
      </w:r>
      <w:r w:rsidRPr="00490AB2">
        <w:rPr>
          <w:b/>
          <w:bCs/>
          <w:u w:val="single"/>
        </w:rPr>
        <w:t>key GOP lawmakers, emboldened by anti-Silicon Valley fervor among the Trump-supporting Republican base, embrace five Democratic-led antitrust bills that aim to diminish the power of the tech giants.</w:t>
      </w:r>
      <w:r>
        <w:rPr>
          <w:b/>
          <w:bCs/>
          <w:u w:val="single"/>
        </w:rPr>
        <w:t xml:space="preserve"> </w:t>
      </w:r>
      <w:r>
        <w:t xml:space="preserve">“Getting down to the specifics of these bills, they range from bad to ugly,” said Patrick Hedger, vice president of policy for the Taxpayers Protection Alliance, which is funded in part by groups connected to the Kochs. Americans for Prosperity, a Koch group, called the antitrust package a “jumble of legislative proposals [that] targets American companies [and] treats them as guilty until proven innocent.” </w:t>
      </w:r>
      <w:r w:rsidRPr="00490AB2">
        <w:rPr>
          <w:b/>
          <w:bCs/>
          <w:u w:val="single"/>
        </w:rPr>
        <w:t>The critics are arguing</w:t>
      </w:r>
      <w:r>
        <w:t xml:space="preserve">, in part, that </w:t>
      </w:r>
      <w:r w:rsidRPr="00490AB2">
        <w:rPr>
          <w:b/>
          <w:bCs/>
          <w:u w:val="single"/>
        </w:rPr>
        <w:t>the bills are antithetical to GOP values, which traditionally emphasize the free market and oppose regulatory intervention</w:t>
      </w:r>
      <w:r>
        <w:t xml:space="preserve">. “These bills represent a huge intervention into the U.S. economy,” said Jessica Melugin, director of the Competitive Enterprise Institute’s Center for Technology and Innovation, which has received tens of thousands of dollars from Koch foundations in recent years as well as funding from the major tech companies. “This is not on-brand for Republicans.” </w:t>
      </w:r>
      <w:r w:rsidRPr="00CE3FF2">
        <w:t>The House’s top Republican, Minority Leader Kevin McCarthy, weighed in against the legislation on Wednesday, saying it “only gives Democrats in the federal government more power to tip the scales.” McCarthy, a California lawmaker, has received tens of thousands of dollars from Google, Amazon and Facebook, as well as the Koch Industries PAC, in recent years.</w:t>
      </w:r>
      <w:r>
        <w:t xml:space="preserve"> </w:t>
      </w:r>
      <w:r w:rsidRPr="00490AB2">
        <w:rPr>
          <w:b/>
          <w:bCs/>
          <w:u w:val="single"/>
        </w:rPr>
        <w:t>But traditional Republican aversion to meddling in big business saw serious erosion under Trump</w:t>
      </w:r>
      <w:r>
        <w:t xml:space="preserve">, whose Justice Department filed a major antitrust suit against Google. The antitrust bills’ right-leaning supporters say the Koch groups are simply out of touch with a populist GOP base that feels censored and silenced by the tech giants. “The Koch group and all of these pro-big tech people on the right, they do have an advantage, which is inertia,” said Jon Schweppe, the director of policy and government affairs at the populist American Principles Project, which has received money from the Mercer family. “The Republican Party for a long time has been a party opposed to any antitrust or concern about concentrated power. But the divide here is that </w:t>
      </w:r>
      <w:r w:rsidRPr="00490AB2">
        <w:rPr>
          <w:b/>
          <w:bCs/>
          <w:u w:val="single"/>
        </w:rPr>
        <w:t>the base definitely wants to break up Big Tech</w:t>
      </w:r>
      <w:r>
        <w:t xml:space="preserve">.” One sign of the anti-tech message’s growing appeal among the GOP caucus: Rep. Ken Buck of Colorado, the top Republican on the House Judiciary antitrust subcommittee, co-sponsored all five of the antitrust bills, along with North Carolina Rep. Madison Cawthorn and Texas Rep. Lance Gooden. Buck said he believes that the legislative efforts are an extension of his outreach to blue collar voters. “When I go back to my district, I hear a lot of people talk about the fact that what Big Tech doing is wrong,” he said. “They don’t necessarily know they cheated this particular company in this way, but they have this gut feeling that these companies are too big and they’re cheating. So I do think that we will reach out to a broad spectrum [with these bills].” Democrats behind the legislation have welcomed the support from Republicans, seeking to ride the populist wave to garner lasting support for their agenda. Ultimately, </w:t>
      </w:r>
      <w:r w:rsidRPr="00490AB2">
        <w:rPr>
          <w:b/>
          <w:bCs/>
          <w:u w:val="single"/>
        </w:rPr>
        <w:t>it’s a fight for the future of the Republican party — Trump-style populism vs. traditional conservatism — and the Koch network isn’t going down without a fight</w:t>
      </w:r>
      <w:r>
        <w:t>. As soon as the bills were introduced last week, Koch-backed groups including Americans for Prosperity, the American Enterprise Institute, the Competitive Enterprise Institute, the Taxpayers Protection Alliance, the Open Competition Center, TechFreedom and the Information Technology and Innovation Foundation came out with statements and campaigns condemning the legislation.</w:t>
      </w:r>
    </w:p>
    <w:p w14:paraId="00CE4BD9" w14:textId="77777777" w:rsidR="00DB48CA" w:rsidRDefault="00DB48CA" w:rsidP="00DB48CA"/>
    <w:p w14:paraId="054077FC" w14:textId="77777777" w:rsidR="00DB48CA" w:rsidRDefault="00DB48CA" w:rsidP="00DB48CA">
      <w:pPr>
        <w:pStyle w:val="Heading3"/>
      </w:pPr>
      <w:bookmarkStart w:id="103" w:name="_Toc79505121"/>
      <w:bookmarkStart w:id="104" w:name="_Toc80261529"/>
      <w:r>
        <w:t>Splinters Republicans: Extensions</w:t>
      </w:r>
      <w:bookmarkEnd w:id="103"/>
      <w:bookmarkEnd w:id="104"/>
      <w:r>
        <w:t xml:space="preserve"> </w:t>
      </w:r>
    </w:p>
    <w:p w14:paraId="1547C236" w14:textId="77777777" w:rsidR="00DB48CA" w:rsidRDefault="00DB48CA" w:rsidP="00DB48CA"/>
    <w:p w14:paraId="7CF25169" w14:textId="77777777" w:rsidR="00DB48CA" w:rsidRDefault="00DB48CA" w:rsidP="00DB48CA">
      <w:pPr>
        <w:pStyle w:val="Heading4"/>
      </w:pPr>
      <w:r>
        <w:t xml:space="preserve">Even if Republicans agree with the goal of curbing the power of big tech, they disagree on the methods to do it </w:t>
      </w:r>
    </w:p>
    <w:p w14:paraId="772A2820" w14:textId="77777777" w:rsidR="00DB48CA" w:rsidRDefault="00DB48CA" w:rsidP="00DB48CA">
      <w:r w:rsidRPr="000B53DC">
        <w:rPr>
          <w:b/>
          <w:bCs/>
          <w:sz w:val="24"/>
          <w:szCs w:val="24"/>
        </w:rPr>
        <w:t>Zanona, Beavers, and Birnbaum</w:t>
      </w:r>
      <w:r>
        <w:t>, 6-23-</w:t>
      </w:r>
      <w:r w:rsidRPr="000B53DC">
        <w:rPr>
          <w:b/>
          <w:bCs/>
          <w:sz w:val="24"/>
          <w:szCs w:val="24"/>
        </w:rPr>
        <w:t>21</w:t>
      </w:r>
    </w:p>
    <w:p w14:paraId="27525720" w14:textId="77777777" w:rsidR="00DB48CA" w:rsidRDefault="00DB48CA" w:rsidP="00DB48CA">
      <w:r>
        <w:t>(Melanie, Olivia, and Emily, “</w:t>
      </w:r>
      <w:r w:rsidRPr="00D57B77">
        <w:t>GOP riven by infighting over Big Tech crackdown</w:t>
      </w:r>
      <w:r>
        <w:t xml:space="preserve">,” accessed 6-23-21, </w:t>
      </w:r>
      <w:hyperlink r:id="rId117" w:history="1">
        <w:r w:rsidRPr="00FF7DD4">
          <w:rPr>
            <w:rStyle w:val="Hyperlink"/>
          </w:rPr>
          <w:t>https://www.politico.com/news/2021/06/23/gop-infighting-big-tech-crackdown-495605</w:t>
        </w:r>
      </w:hyperlink>
      <w:r>
        <w:t xml:space="preserve">) JFN </w:t>
      </w:r>
    </w:p>
    <w:p w14:paraId="1CE53813" w14:textId="77777777" w:rsidR="00DB48CA" w:rsidRDefault="00DB48CA" w:rsidP="00DB48CA"/>
    <w:p w14:paraId="20A4F564" w14:textId="77777777" w:rsidR="00DB48CA" w:rsidRDefault="00DB48CA" w:rsidP="00DB48CA">
      <w:r w:rsidRPr="002923FE">
        <w:rPr>
          <w:b/>
          <w:bCs/>
          <w:u w:val="single"/>
        </w:rPr>
        <w:t>Republicans want to go after Big Tech. But they’re now openly clashing with each other over a bipartisan effort to do just that</w:t>
      </w:r>
      <w:r>
        <w:t xml:space="preserve">. The House Judiciary Committee will consider a package of sweeping bills on Wednesday to crack down on the country’s largest tech companies, a proposal that’s won support from members of both parties after years of complaints from Congress about industry abuses. But </w:t>
      </w:r>
      <w:r w:rsidRPr="002923FE">
        <w:rPr>
          <w:b/>
          <w:bCs/>
          <w:u w:val="single"/>
        </w:rPr>
        <w:t>these efforts have also exposed deep divisions in the GOP over how best to rein in Silicon Valley’s power, with House Republicans sparring over the legislative push</w:t>
      </w:r>
      <w:r>
        <w:t xml:space="preserve">. Some GOP lawmakers have blamed leadership-aligned lobbyists for working behind the scenes to tank the measures, while others in the conference claim their colleagues went behind leaders’ backs to hash out a deal with Democrats. </w:t>
      </w:r>
    </w:p>
    <w:p w14:paraId="7366B18D" w14:textId="77777777" w:rsidR="00DB48CA" w:rsidRDefault="00DB48CA" w:rsidP="00DB48CA">
      <w:r w:rsidRPr="002923FE">
        <w:rPr>
          <w:b/>
          <w:bCs/>
          <w:u w:val="single"/>
        </w:rPr>
        <w:t>The infighting</w:t>
      </w:r>
      <w:r>
        <w:t xml:space="preserve">, which has spilled out into public view in the run-up to the consequential committee vote, </w:t>
      </w:r>
      <w:r w:rsidRPr="002923FE">
        <w:rPr>
          <w:b/>
          <w:bCs/>
          <w:u w:val="single"/>
        </w:rPr>
        <w:t>underscores that the politics of antitrust don’t cut neatly across ideological lines, despite widespread agreement over the need to curb the power of tech giants.</w:t>
      </w:r>
      <w:r>
        <w:t xml:space="preserve"> And the schism among conservatives has created some particularly strange partnerships in the halls of Congress. Look no further than progressive Rep. David Cicilline (D-R.I.) linking arms on antitrust with GOP Reps. Matt Gaetz of Florida and Ken Buck of Colorado, a member of the conservative House Freedom Caucus, or leading liberal Rep. Pramila Jayapal (D-Wash.) co-sponsoring a bill with stalwart Trump backer Rep. Lance Gooden (R-Texas). Such unlikely alliances also pit those very same Republicans against two powerful Trump allies: House Minority Leader Kevin McCarthy (R-Calif.) and Ohio Rep. Jim Jordan, the top Republican on the Judiciary Committee.</w:t>
      </w:r>
    </w:p>
    <w:p w14:paraId="45B65F37" w14:textId="77777777" w:rsidR="00DB48CA" w:rsidRDefault="00DB48CA" w:rsidP="00DB48CA"/>
    <w:p w14:paraId="006F9787"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GOP infighting means any antitrust action is a non-starter</w:t>
      </w:r>
      <w:r>
        <w:rPr>
          <w:rStyle w:val="eop"/>
          <w:b/>
          <w:bCs/>
        </w:rPr>
        <w:t> </w:t>
      </w:r>
    </w:p>
    <w:p w14:paraId="5414C1A6"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Klar, Staff Writer, 21</w:t>
      </w:r>
      <w:r>
        <w:rPr>
          <w:rStyle w:val="eop"/>
        </w:rPr>
        <w:t> </w:t>
      </w:r>
    </w:p>
    <w:p w14:paraId="3B55F292"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(Rebecca, and Technology Reporter, June 20</w:t>
      </w:r>
      <w:r>
        <w:rPr>
          <w:rStyle w:val="normaltextrun"/>
          <w:rFonts w:eastAsiaTheme="majorEastAsia"/>
          <w:sz w:val="16"/>
          <w:szCs w:val="16"/>
          <w:vertAlign w:val="superscript"/>
        </w:rPr>
        <w:t>th</w:t>
      </w:r>
      <w:r>
        <w:rPr>
          <w:rStyle w:val="normaltextrun"/>
          <w:rFonts w:eastAsiaTheme="majorEastAsia"/>
          <w:sz w:val="20"/>
          <w:szCs w:val="20"/>
        </w:rPr>
        <w:t>, “GOP divided over bills targeting tech giants”, </w:t>
      </w:r>
      <w:r>
        <w:rPr>
          <w:rStyle w:val="normaltextrun"/>
          <w:rFonts w:eastAsiaTheme="majorEastAsia"/>
          <w:i/>
          <w:iCs/>
          <w:sz w:val="20"/>
          <w:szCs w:val="20"/>
        </w:rPr>
        <w:t>The Hill</w:t>
      </w:r>
      <w:r>
        <w:rPr>
          <w:rStyle w:val="normaltextrun"/>
          <w:rFonts w:eastAsiaTheme="majorEastAsia"/>
          <w:sz w:val="20"/>
          <w:szCs w:val="20"/>
        </w:rPr>
        <w:t>, accessed 06/21/21, </w:t>
      </w:r>
      <w:hyperlink r:id="rId118" w:tgtFrame="_blank" w:history="1">
        <w:r>
          <w:rPr>
            <w:rStyle w:val="normaltextrun"/>
            <w:rFonts w:eastAsiaTheme="majorEastAsia"/>
            <w:sz w:val="20"/>
            <w:szCs w:val="20"/>
          </w:rPr>
          <w:t>https://thehill.com/policy/technology/559227-gop-divided-over-bills-targeting-tech-giants</w:t>
        </w:r>
      </w:hyperlink>
      <w:r>
        <w:rPr>
          <w:rStyle w:val="normaltextrun"/>
          <w:rFonts w:eastAsiaTheme="majorEastAsia"/>
          <w:sz w:val="20"/>
          <w:szCs w:val="20"/>
        </w:rPr>
        <w:t>) RES</w:t>
      </w:r>
      <w:r>
        <w:rPr>
          <w:rStyle w:val="eop"/>
          <w:szCs w:val="20"/>
        </w:rPr>
        <w:t> </w:t>
      </w:r>
    </w:p>
    <w:p w14:paraId="6B47943E"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340EFA1F"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20"/>
          <w:szCs w:val="20"/>
          <w:u w:val="single"/>
        </w:rPr>
        <w:t>House </w:t>
      </w:r>
      <w:r>
        <w:rPr>
          <w:rStyle w:val="normaltextrun"/>
          <w:rFonts w:eastAsiaTheme="majorEastAsia"/>
          <w:sz w:val="20"/>
          <w:szCs w:val="20"/>
          <w:u w:val="single"/>
          <w:shd w:val="clear" w:color="auto" w:fill="00FFFF"/>
        </w:rPr>
        <w:t>Republicans are</w:t>
      </w:r>
      <w:r>
        <w:rPr>
          <w:rStyle w:val="normaltextrun"/>
          <w:rFonts w:eastAsiaTheme="majorEastAsia"/>
          <w:sz w:val="16"/>
          <w:szCs w:val="16"/>
        </w:rPr>
        <w:t> publicly </w:t>
      </w:r>
      <w:r>
        <w:rPr>
          <w:rStyle w:val="normaltextrun"/>
          <w:rFonts w:eastAsiaTheme="majorEastAsia"/>
          <w:sz w:val="20"/>
          <w:szCs w:val="20"/>
          <w:u w:val="single"/>
          <w:shd w:val="clear" w:color="auto" w:fill="00FFFF"/>
        </w:rPr>
        <w:t>sparring over</w:t>
      </w:r>
      <w:r>
        <w:rPr>
          <w:rStyle w:val="normaltextrun"/>
          <w:rFonts w:eastAsiaTheme="majorEastAsia"/>
          <w:sz w:val="16"/>
          <w:szCs w:val="16"/>
        </w:rPr>
        <w:t> several high-profile </w:t>
      </w:r>
      <w:r>
        <w:rPr>
          <w:rStyle w:val="normaltextrun"/>
          <w:rFonts w:eastAsiaTheme="majorEastAsia"/>
          <w:sz w:val="20"/>
          <w:szCs w:val="20"/>
          <w:u w:val="single"/>
          <w:shd w:val="clear" w:color="auto" w:fill="00FFFF"/>
        </w:rPr>
        <w:t>antitrust bills</w:t>
      </w:r>
      <w:r>
        <w:rPr>
          <w:rStyle w:val="normaltextrun"/>
          <w:rFonts w:eastAsiaTheme="majorEastAsia"/>
          <w:sz w:val="20"/>
          <w:szCs w:val="20"/>
          <w:u w:val="single"/>
        </w:rPr>
        <w:t> that have bipartisan support, </w:t>
      </w:r>
      <w:r>
        <w:rPr>
          <w:rStyle w:val="normaltextrun"/>
          <w:rFonts w:eastAsiaTheme="majorEastAsia"/>
          <w:sz w:val="20"/>
          <w:szCs w:val="20"/>
          <w:u w:val="single"/>
          <w:shd w:val="clear" w:color="auto" w:fill="00FFFF"/>
        </w:rPr>
        <w:t>signaling a bumpy road ahead for</w:t>
      </w:r>
      <w:r>
        <w:rPr>
          <w:rStyle w:val="normaltextrun"/>
          <w:rFonts w:eastAsiaTheme="majorEastAsia"/>
          <w:sz w:val="20"/>
          <w:szCs w:val="20"/>
          <w:u w:val="single"/>
        </w:rPr>
        <w:t> the </w:t>
      </w:r>
      <w:r>
        <w:rPr>
          <w:rStyle w:val="normaltextrun"/>
          <w:rFonts w:eastAsiaTheme="majorEastAsia"/>
          <w:sz w:val="20"/>
          <w:szCs w:val="20"/>
          <w:u w:val="single"/>
          <w:shd w:val="clear" w:color="auto" w:fill="00FFFF"/>
        </w:rPr>
        <w:t>legislation</w:t>
      </w:r>
      <w:r>
        <w:rPr>
          <w:rStyle w:val="normaltextrun"/>
          <w:rFonts w:eastAsiaTheme="majorEastAsia"/>
          <w:sz w:val="20"/>
          <w:szCs w:val="20"/>
          <w:u w:val="single"/>
        </w:rPr>
        <w:t>. The House Judiciary Committee</w:t>
      </w:r>
      <w:r>
        <w:rPr>
          <w:rStyle w:val="normaltextrun"/>
          <w:rFonts w:eastAsiaTheme="majorEastAsia"/>
          <w:sz w:val="16"/>
          <w:szCs w:val="16"/>
        </w:rPr>
        <w:t> on Wednesday is slated to vote on five bipartisan measures targeting Big Tech, but </w:t>
      </w:r>
      <w:r>
        <w:rPr>
          <w:rStyle w:val="normaltextrun"/>
          <w:rFonts w:eastAsiaTheme="majorEastAsia"/>
          <w:sz w:val="20"/>
          <w:szCs w:val="20"/>
          <w:u w:val="single"/>
        </w:rPr>
        <w:t>the panel’s top Republican</w:t>
      </w:r>
      <w:r>
        <w:rPr>
          <w:rStyle w:val="normaltextrun"/>
          <w:rFonts w:eastAsiaTheme="majorEastAsia"/>
          <w:sz w:val="16"/>
          <w:szCs w:val="16"/>
        </w:rPr>
        <w:t>, Rep. </w:t>
      </w:r>
      <w:r>
        <w:rPr>
          <w:rStyle w:val="normaltextrun"/>
          <w:rFonts w:eastAsiaTheme="majorEastAsia"/>
          <w:sz w:val="20"/>
          <w:szCs w:val="20"/>
          <w:u w:val="single"/>
        </w:rPr>
        <w:t>Jim Jordan</w:t>
      </w:r>
      <w:r>
        <w:rPr>
          <w:rStyle w:val="normaltextrun"/>
          <w:rFonts w:eastAsiaTheme="majorEastAsia"/>
          <w:sz w:val="16"/>
          <w:szCs w:val="16"/>
        </w:rPr>
        <w:t> (Ohio) </w:t>
      </w:r>
      <w:r>
        <w:rPr>
          <w:rStyle w:val="normaltextrun"/>
          <w:rFonts w:eastAsiaTheme="majorEastAsia"/>
          <w:sz w:val="20"/>
          <w:szCs w:val="20"/>
          <w:u w:val="single"/>
        </w:rPr>
        <w:t>and Minority Leader Kevin McCarthy</w:t>
      </w:r>
      <w:r>
        <w:rPr>
          <w:rStyle w:val="normaltextrun"/>
          <w:rFonts w:eastAsiaTheme="majorEastAsia"/>
          <w:sz w:val="16"/>
          <w:szCs w:val="16"/>
        </w:rPr>
        <w:t> (Calif.) </w:t>
      </w:r>
      <w:r>
        <w:rPr>
          <w:rStyle w:val="normaltextrun"/>
          <w:rFonts w:eastAsiaTheme="majorEastAsia"/>
          <w:sz w:val="20"/>
          <w:szCs w:val="20"/>
          <w:u w:val="single"/>
        </w:rPr>
        <w:t>are bashing the bills</w:t>
      </w:r>
      <w:r>
        <w:rPr>
          <w:rStyle w:val="normaltextrun"/>
          <w:rFonts w:eastAsiaTheme="majorEastAsia"/>
          <w:sz w:val="16"/>
          <w:szCs w:val="16"/>
        </w:rPr>
        <w:t> as a Democratic-led partisan power grab. “</w:t>
      </w:r>
      <w:r>
        <w:rPr>
          <w:rStyle w:val="normaltextrun"/>
          <w:rFonts w:eastAsiaTheme="majorEastAsia"/>
          <w:sz w:val="20"/>
          <w:szCs w:val="20"/>
          <w:u w:val="single"/>
          <w:shd w:val="clear" w:color="auto" w:fill="00FFFF"/>
        </w:rPr>
        <w:t>Democrat</w:t>
      </w:r>
      <w:r>
        <w:rPr>
          <w:rStyle w:val="normaltextrun"/>
          <w:rFonts w:eastAsiaTheme="majorEastAsia"/>
          <w:sz w:val="16"/>
          <w:szCs w:val="16"/>
        </w:rPr>
        <w:t> impeachment </w:t>
      </w:r>
      <w:r>
        <w:rPr>
          <w:rStyle w:val="normaltextrun"/>
          <w:rFonts w:eastAsiaTheme="majorEastAsia"/>
          <w:sz w:val="20"/>
          <w:szCs w:val="20"/>
          <w:u w:val="single"/>
        </w:rPr>
        <w:t>manager</w:t>
      </w:r>
      <w:r>
        <w:rPr>
          <w:rStyle w:val="normaltextrun"/>
          <w:rFonts w:eastAsiaTheme="majorEastAsia"/>
          <w:sz w:val="20"/>
          <w:szCs w:val="20"/>
          <w:u w:val="single"/>
          <w:shd w:val="clear" w:color="auto" w:fill="00FFFF"/>
        </w:rPr>
        <w:t>s don’t care about conservative censorship. Their</w:t>
      </w:r>
      <w:r>
        <w:rPr>
          <w:rStyle w:val="normaltextrun"/>
          <w:rFonts w:eastAsiaTheme="majorEastAsia"/>
          <w:sz w:val="20"/>
          <w:szCs w:val="20"/>
          <w:u w:val="single"/>
        </w:rPr>
        <w:t> next big </w:t>
      </w:r>
      <w:r>
        <w:rPr>
          <w:rStyle w:val="normaltextrun"/>
          <w:rFonts w:eastAsiaTheme="majorEastAsia"/>
          <w:sz w:val="20"/>
          <w:szCs w:val="20"/>
          <w:u w:val="single"/>
          <w:shd w:val="clear" w:color="auto" w:fill="00FFFF"/>
        </w:rPr>
        <w:t>mission? Empower Big Tech and Big Government to make it worse</w:t>
      </w:r>
      <w:r>
        <w:rPr>
          <w:rStyle w:val="normaltextrun"/>
          <w:rFonts w:eastAsiaTheme="majorEastAsia"/>
          <w:sz w:val="16"/>
          <w:szCs w:val="16"/>
        </w:rPr>
        <w:t>,” Jordan tweeted Wednesday, after lawmakers in both parties touted the legislative package. That drew a swift rebuke on Twitter from Rep. Ken Buck (R-Colo.), the ranking member on the antitrust subcommittee who is cosponsoring the bills. “Using antitrust laws to stop Big Tech’s bad behavior isn’t Big Government, it’s law enforcement,” Buck said. While the Republican infighting is unlikely to prevent the bills from advancing in the House, </w:t>
      </w:r>
      <w:r>
        <w:rPr>
          <w:rStyle w:val="normaltextrun"/>
          <w:rFonts w:eastAsiaTheme="majorEastAsia"/>
          <w:b/>
          <w:bCs/>
          <w:sz w:val="20"/>
          <w:szCs w:val="20"/>
          <w:u w:val="single"/>
          <w:shd w:val="clear" w:color="auto" w:fill="00FFFF"/>
        </w:rPr>
        <w:t>the GOP division could have bigger ramifications in the</w:t>
      </w:r>
      <w:r>
        <w:rPr>
          <w:rStyle w:val="normaltextrun"/>
          <w:rFonts w:eastAsiaTheme="majorEastAsia"/>
          <w:sz w:val="20"/>
          <w:szCs w:val="20"/>
          <w:u w:val="single"/>
        </w:rPr>
        <w:t> 50-50 </w:t>
      </w:r>
      <w:r>
        <w:rPr>
          <w:rStyle w:val="normaltextrun"/>
          <w:rFonts w:eastAsiaTheme="majorEastAsia"/>
          <w:b/>
          <w:bCs/>
          <w:sz w:val="20"/>
          <w:szCs w:val="20"/>
          <w:u w:val="single"/>
          <w:shd w:val="clear" w:color="auto" w:fill="00FFFF"/>
        </w:rPr>
        <w:t>Senate</w:t>
      </w:r>
      <w:r>
        <w:rPr>
          <w:rStyle w:val="normaltextrun"/>
          <w:rFonts w:eastAsiaTheme="majorEastAsia"/>
          <w:sz w:val="20"/>
          <w:szCs w:val="20"/>
          <w:u w:val="single"/>
          <w:shd w:val="clear" w:color="auto" w:fill="00FFFF"/>
        </w:rPr>
        <w:t>, where</w:t>
      </w:r>
      <w:r>
        <w:rPr>
          <w:rStyle w:val="normaltextrun"/>
          <w:rFonts w:eastAsiaTheme="majorEastAsia"/>
          <w:sz w:val="20"/>
          <w:szCs w:val="20"/>
          <w:u w:val="single"/>
        </w:rPr>
        <w:t> at least </w:t>
      </w:r>
      <w:r>
        <w:rPr>
          <w:rStyle w:val="normaltextrun"/>
          <w:rFonts w:eastAsiaTheme="majorEastAsia"/>
          <w:sz w:val="20"/>
          <w:szCs w:val="20"/>
          <w:u w:val="single"/>
          <w:shd w:val="clear" w:color="auto" w:fill="00FFFF"/>
        </w:rPr>
        <w:t>60 votes are needed to advance</w:t>
      </w:r>
      <w:r>
        <w:rPr>
          <w:rStyle w:val="normaltextrun"/>
          <w:rFonts w:eastAsiaTheme="majorEastAsia"/>
          <w:sz w:val="20"/>
          <w:szCs w:val="20"/>
          <w:u w:val="single"/>
        </w:rPr>
        <w:t> most </w:t>
      </w:r>
      <w:r>
        <w:rPr>
          <w:rStyle w:val="normaltextrun"/>
          <w:rFonts w:eastAsiaTheme="majorEastAsia"/>
          <w:sz w:val="20"/>
          <w:szCs w:val="20"/>
          <w:u w:val="single"/>
          <w:shd w:val="clear" w:color="auto" w:fill="00FFFF"/>
        </w:rPr>
        <w:t>legislation</w:t>
      </w:r>
      <w:r>
        <w:rPr>
          <w:rStyle w:val="normaltextrun"/>
          <w:rFonts w:eastAsiaTheme="majorEastAsia"/>
          <w:sz w:val="16"/>
          <w:szCs w:val="16"/>
        </w:rPr>
        <w:t>. The House bills are the culmination of the antitrust panel’s blockbuster report released last year alleging that Alphabet, Amazon, Apple and Facebook abuse their market power. The report outlined policy recommendations, but failed to get Republican support. The proposals in the five bills released this week, however, represent a “scalpel, not a chainsaw” approach to revamping antitrust laws, </w:t>
      </w:r>
      <w:r>
        <w:rPr>
          <w:rStyle w:val="normaltextrun"/>
          <w:rFonts w:eastAsiaTheme="majorEastAsia"/>
          <w:sz w:val="20"/>
          <w:szCs w:val="20"/>
          <w:u w:val="single"/>
          <w:shd w:val="clear" w:color="auto" w:fill="00FFFF"/>
        </w:rPr>
        <w:t>Buck said</w:t>
      </w:r>
      <w:r>
        <w:rPr>
          <w:rStyle w:val="normaltextrun"/>
          <w:rFonts w:eastAsiaTheme="majorEastAsia"/>
          <w:sz w:val="16"/>
          <w:szCs w:val="16"/>
        </w:rPr>
        <w:t> at a press conference this past week. “We see this as a starting point and we are open to making these bills better, both here and on the Senate side together. If we don't start somewhere, we don't do something, the problem becomes much, much bigger,” he said. Buck is also pitching the bills as a way to go after social media platforms, appealing to fellow Republicans who allege that tech companies are suppressing conservative voices. </w:t>
      </w:r>
      <w:r>
        <w:rPr>
          <w:rStyle w:val="normaltextrun"/>
          <w:rFonts w:eastAsiaTheme="majorEastAsia"/>
          <w:sz w:val="20"/>
          <w:szCs w:val="20"/>
          <w:u w:val="single"/>
        </w:rPr>
        <w:t>“For my conservative friends concerned </w:t>
      </w:r>
      <w:r>
        <w:rPr>
          <w:rStyle w:val="normaltextrun"/>
          <w:rFonts w:eastAsiaTheme="majorEastAsia"/>
          <w:sz w:val="20"/>
          <w:szCs w:val="20"/>
          <w:u w:val="single"/>
          <w:shd w:val="clear" w:color="auto" w:fill="00FFFF"/>
        </w:rPr>
        <w:t>about Big Tech’s power over</w:t>
      </w:r>
      <w:r>
        <w:rPr>
          <w:rStyle w:val="normaltextrun"/>
          <w:rFonts w:eastAsiaTheme="majorEastAsia"/>
          <w:sz w:val="20"/>
          <w:szCs w:val="20"/>
          <w:u w:val="single"/>
        </w:rPr>
        <w:t> information and </w:t>
      </w:r>
      <w:r>
        <w:rPr>
          <w:rStyle w:val="normaltextrun"/>
          <w:rFonts w:eastAsiaTheme="majorEastAsia"/>
          <w:sz w:val="20"/>
          <w:szCs w:val="20"/>
          <w:u w:val="single"/>
          <w:shd w:val="clear" w:color="auto" w:fill="00FFFF"/>
        </w:rPr>
        <w:t>speech, the only way to stop this</w:t>
      </w:r>
      <w:r>
        <w:rPr>
          <w:rStyle w:val="normaltextrun"/>
          <w:rFonts w:eastAsiaTheme="majorEastAsia"/>
          <w:sz w:val="20"/>
          <w:szCs w:val="20"/>
          <w:u w:val="single"/>
        </w:rPr>
        <w:t> power </w:t>
      </w:r>
      <w:r>
        <w:rPr>
          <w:rStyle w:val="normaltextrun"/>
          <w:rFonts w:eastAsiaTheme="majorEastAsia"/>
          <w:sz w:val="20"/>
          <w:szCs w:val="20"/>
          <w:u w:val="single"/>
          <w:shd w:val="clear" w:color="auto" w:fill="00FFFF"/>
        </w:rPr>
        <w:t>is through antitrust reform</w:t>
      </w:r>
      <w:r>
        <w:rPr>
          <w:rStyle w:val="normaltextrun"/>
          <w:rFonts w:eastAsiaTheme="majorEastAsia"/>
          <w:sz w:val="20"/>
          <w:szCs w:val="20"/>
          <w:u w:val="single"/>
        </w:rPr>
        <w:t>,”</w:t>
      </w:r>
      <w:r>
        <w:rPr>
          <w:rStyle w:val="normaltextrun"/>
          <w:rFonts w:eastAsiaTheme="majorEastAsia"/>
          <w:sz w:val="16"/>
          <w:szCs w:val="16"/>
        </w:rPr>
        <w:t> Buck said. The bills aim to overhaul antitrust laws by giving federal regulators greater authority to rein in alleged monopolies. Some of the measures have a better chance of moving forward than others. The Merger Filing Modernization Act, which would increase the filing fees paid to antitrust agencies for merger reviews, has a companion bill in the Senate that was attached to the U.S. Innovation and Competition Act that passed the upper chamber earlier this month. The House version, introduced by Rep. Joe Neguse (D-Colo.), is co-sponsored by </w:t>
      </w:r>
      <w:r>
        <w:rPr>
          <w:rStyle w:val="normaltextrun"/>
          <w:rFonts w:eastAsiaTheme="majorEastAsia"/>
          <w:sz w:val="20"/>
          <w:szCs w:val="20"/>
          <w:u w:val="single"/>
        </w:rPr>
        <w:t>Rep. Victoria </w:t>
      </w:r>
      <w:r>
        <w:rPr>
          <w:rStyle w:val="normaltextrun"/>
          <w:rFonts w:eastAsiaTheme="majorEastAsia"/>
          <w:sz w:val="20"/>
          <w:szCs w:val="20"/>
          <w:u w:val="single"/>
          <w:shd w:val="clear" w:color="auto" w:fill="00FFFF"/>
        </w:rPr>
        <w:t>Spartz</w:t>
      </w:r>
      <w:r>
        <w:rPr>
          <w:rStyle w:val="normaltextrun"/>
          <w:rFonts w:eastAsiaTheme="majorEastAsia"/>
          <w:sz w:val="16"/>
          <w:szCs w:val="16"/>
        </w:rPr>
        <w:t> (R-Ind.), who </w:t>
      </w:r>
      <w:r>
        <w:rPr>
          <w:rStyle w:val="normaltextrun"/>
          <w:rFonts w:eastAsiaTheme="majorEastAsia"/>
          <w:sz w:val="20"/>
          <w:szCs w:val="20"/>
          <w:u w:val="single"/>
          <w:shd w:val="clear" w:color="auto" w:fill="00FFFF"/>
        </w:rPr>
        <w:t>acknowledged that</w:t>
      </w:r>
      <w:r>
        <w:rPr>
          <w:rStyle w:val="normaltextrun"/>
          <w:rFonts w:eastAsiaTheme="majorEastAsia"/>
          <w:sz w:val="20"/>
          <w:szCs w:val="20"/>
          <w:u w:val="single"/>
        </w:rPr>
        <w:t> while she’s backing the merger filing bill, </w:t>
      </w:r>
      <w:r>
        <w:rPr>
          <w:rStyle w:val="normaltextrun"/>
          <w:rFonts w:eastAsiaTheme="majorEastAsia"/>
          <w:sz w:val="20"/>
          <w:szCs w:val="20"/>
          <w:u w:val="single"/>
          <w:shd w:val="clear" w:color="auto" w:fill="00FFFF"/>
        </w:rPr>
        <w:t>she </w:t>
      </w:r>
      <w:r>
        <w:rPr>
          <w:rStyle w:val="normaltextrun"/>
          <w:rFonts w:eastAsiaTheme="majorEastAsia"/>
          <w:b/>
          <w:bCs/>
          <w:sz w:val="20"/>
          <w:szCs w:val="20"/>
          <w:u w:val="single"/>
          <w:shd w:val="clear" w:color="auto" w:fill="00FFFF"/>
        </w:rPr>
        <w:t>does not support the antitrust agenda</w:t>
      </w:r>
      <w:r>
        <w:rPr>
          <w:rStyle w:val="normaltextrun"/>
          <w:rFonts w:eastAsiaTheme="majorEastAsia"/>
          <w:sz w:val="20"/>
          <w:szCs w:val="20"/>
          <w:u w:val="single"/>
        </w:rPr>
        <w:t> in totality</w:t>
      </w:r>
      <w:r>
        <w:rPr>
          <w:rStyle w:val="normaltextrun"/>
          <w:rFonts w:eastAsiaTheme="majorEastAsia"/>
          <w:sz w:val="16"/>
          <w:szCs w:val="16"/>
        </w:rPr>
        <w:t>. “I might not agree with all of the bills in this package — and I don’t. I might not agree with why we have monopoly problems, oligopoly problems, but we do have these problems. And not just in Big Tech,” she said, noting issues of market power also in health care and hospitals. </w:t>
      </w:r>
      <w:r>
        <w:rPr>
          <w:rStyle w:val="normaltextrun"/>
          <w:rFonts w:eastAsiaTheme="majorEastAsia"/>
          <w:sz w:val="20"/>
          <w:szCs w:val="20"/>
          <w:u w:val="single"/>
        </w:rPr>
        <w:t>Rep. Darrell </w:t>
      </w:r>
      <w:r>
        <w:rPr>
          <w:rStyle w:val="normaltextrun"/>
          <w:rFonts w:eastAsiaTheme="majorEastAsia"/>
          <w:sz w:val="20"/>
          <w:szCs w:val="20"/>
          <w:u w:val="single"/>
          <w:shd w:val="clear" w:color="auto" w:fill="00FFFF"/>
        </w:rPr>
        <w:t>Issa</w:t>
      </w:r>
      <w:r>
        <w:rPr>
          <w:rStyle w:val="normaltextrun"/>
          <w:rFonts w:eastAsiaTheme="majorEastAsia"/>
          <w:sz w:val="16"/>
          <w:szCs w:val="16"/>
        </w:rPr>
        <w:t> (R-Calif.), another Judiciary Committee member who has been critical of the proposals, said there are some aspects of the bills that have merit. He noted how one of the bills would add interoperability and data portability requirements. But Issa said he </w:t>
      </w:r>
      <w:r>
        <w:rPr>
          <w:rStyle w:val="normaltextrun"/>
          <w:rFonts w:eastAsiaTheme="majorEastAsia"/>
          <w:sz w:val="20"/>
          <w:szCs w:val="20"/>
          <w:u w:val="single"/>
          <w:shd w:val="clear" w:color="auto" w:fill="00FFFF"/>
        </w:rPr>
        <w:t>is</w:t>
      </w:r>
      <w:r>
        <w:rPr>
          <w:rStyle w:val="normaltextrun"/>
          <w:rFonts w:eastAsiaTheme="majorEastAsia"/>
          <w:sz w:val="20"/>
          <w:szCs w:val="20"/>
          <w:u w:val="single"/>
        </w:rPr>
        <w:t> largely </w:t>
      </w:r>
      <w:r>
        <w:rPr>
          <w:rStyle w:val="normaltextrun"/>
          <w:rFonts w:eastAsiaTheme="majorEastAsia"/>
          <w:sz w:val="20"/>
          <w:szCs w:val="20"/>
          <w:u w:val="single"/>
          <w:shd w:val="clear" w:color="auto" w:fill="00FFFF"/>
        </w:rPr>
        <w:t>concerned</w:t>
      </w:r>
      <w:r>
        <w:rPr>
          <w:rStyle w:val="normaltextrun"/>
          <w:rFonts w:eastAsiaTheme="majorEastAsia"/>
          <w:sz w:val="20"/>
          <w:szCs w:val="20"/>
          <w:u w:val="single"/>
        </w:rPr>
        <w:t> that the </w:t>
      </w:r>
      <w:r>
        <w:rPr>
          <w:rStyle w:val="normaltextrun"/>
          <w:rFonts w:eastAsiaTheme="majorEastAsia"/>
          <w:sz w:val="20"/>
          <w:szCs w:val="20"/>
          <w:u w:val="single"/>
          <w:shd w:val="clear" w:color="auto" w:fill="00FFFF"/>
        </w:rPr>
        <w:t>bills take a narrow scope in targeting Amazon, Apple, Facebook and Google. “The premise that big is bad</w:t>
      </w:r>
      <w:r>
        <w:rPr>
          <w:rStyle w:val="normaltextrun"/>
          <w:rFonts w:eastAsiaTheme="majorEastAsia"/>
          <w:sz w:val="16"/>
          <w:szCs w:val="16"/>
        </w:rPr>
        <w:t>, or that we should have legislation that defines companies being treated differently simply because they've grown to a certain value, I think </w:t>
      </w:r>
      <w:r>
        <w:rPr>
          <w:rStyle w:val="normaltextrun"/>
          <w:rFonts w:eastAsiaTheme="majorEastAsia"/>
          <w:sz w:val="20"/>
          <w:szCs w:val="20"/>
          <w:u w:val="single"/>
          <w:shd w:val="clear" w:color="auto" w:fill="00FFFF"/>
        </w:rPr>
        <w:t>that's</w:t>
      </w:r>
      <w:r>
        <w:rPr>
          <w:rStyle w:val="normaltextrun"/>
          <w:rFonts w:eastAsiaTheme="majorEastAsia"/>
          <w:sz w:val="20"/>
          <w:szCs w:val="20"/>
          <w:u w:val="single"/>
        </w:rPr>
        <w:t> inherently </w:t>
      </w:r>
      <w:r>
        <w:rPr>
          <w:rStyle w:val="normaltextrun"/>
          <w:rFonts w:eastAsiaTheme="majorEastAsia"/>
          <w:sz w:val="20"/>
          <w:szCs w:val="20"/>
          <w:u w:val="single"/>
          <w:shd w:val="clear" w:color="auto" w:fill="00FFFF"/>
        </w:rPr>
        <w:t>bad legislation</w:t>
      </w:r>
      <w:r>
        <w:rPr>
          <w:rStyle w:val="normaltextrun"/>
          <w:rFonts w:eastAsiaTheme="majorEastAsia"/>
          <w:sz w:val="16"/>
          <w:szCs w:val="16"/>
        </w:rPr>
        <w:t>. And I looked forward to a markup where I think that we should insist on some of that being changed,” Issa told The Hill. The bills stipulate that affected companies would include platforms with at least 50 million U.S.-based monthly active users or 100,000 U.S.-based monthly active business users, as well as those that have a market capitalization greater than $600 billion. Asked whether Microsoft would be targeted under the definition of the legislation, House Antitrust Subcommittee Chair David Cicilline (D-R.I.) said that determination would be up to enforcement agencies. The proposals would also give greater authority to the Department of Justice and Federal Trade Commission (FTC) to rein in the market power of the companies. Issa said </w:t>
      </w:r>
      <w:r>
        <w:rPr>
          <w:rStyle w:val="normaltextrun"/>
          <w:rFonts w:eastAsiaTheme="majorEastAsia"/>
          <w:sz w:val="20"/>
          <w:szCs w:val="20"/>
          <w:u w:val="single"/>
          <w:shd w:val="clear" w:color="auto" w:fill="00FFFF"/>
        </w:rPr>
        <w:t>the bills are a</w:t>
      </w:r>
      <w:r>
        <w:rPr>
          <w:rStyle w:val="normaltextrun"/>
          <w:rFonts w:eastAsiaTheme="majorEastAsia"/>
          <w:sz w:val="20"/>
          <w:szCs w:val="20"/>
          <w:u w:val="single"/>
        </w:rPr>
        <w:t> “potentially </w:t>
      </w:r>
      <w:r>
        <w:rPr>
          <w:rStyle w:val="normaltextrun"/>
          <w:rFonts w:eastAsiaTheme="majorEastAsia"/>
          <w:b/>
          <w:bCs/>
          <w:sz w:val="20"/>
          <w:szCs w:val="20"/>
          <w:u w:val="single"/>
          <w:shd w:val="clear" w:color="auto" w:fill="00FFFF"/>
        </w:rPr>
        <w:t>large power grab by the executive branch</w:t>
      </w:r>
      <w:r>
        <w:rPr>
          <w:rStyle w:val="normaltextrun"/>
          <w:rFonts w:eastAsiaTheme="majorEastAsia"/>
          <w:sz w:val="20"/>
          <w:szCs w:val="20"/>
          <w:u w:val="single"/>
        </w:rPr>
        <w:t>.”</w:t>
      </w:r>
      <w:r>
        <w:rPr>
          <w:rStyle w:val="normaltextrun"/>
          <w:rFonts w:eastAsiaTheme="majorEastAsia"/>
          <w:sz w:val="16"/>
          <w:szCs w:val="16"/>
        </w:rPr>
        <w:t> GOP concerns over the additional power given to the FTC is further fueled by the Biden administration’s naming of Big Tech critic Lina Khan to chair the agency just hours after she was confirmed by the Senate in a 69-28 vote. Still, Khan garnered support from numerous Republicans, including leading tech critic Sen. Josh Hawley (Mo.). </w:t>
      </w:r>
      <w:r>
        <w:rPr>
          <w:rStyle w:val="normaltextrun"/>
          <w:rFonts w:eastAsiaTheme="majorEastAsia"/>
          <w:sz w:val="20"/>
          <w:szCs w:val="20"/>
          <w:u w:val="single"/>
          <w:shd w:val="clear" w:color="auto" w:fill="00FFFF"/>
        </w:rPr>
        <w:t>The GOP divisions are</w:t>
      </w:r>
      <w:r>
        <w:rPr>
          <w:rStyle w:val="normaltextrun"/>
          <w:rFonts w:eastAsiaTheme="majorEastAsia"/>
          <w:sz w:val="16"/>
          <w:szCs w:val="16"/>
        </w:rPr>
        <w:t> also </w:t>
      </w:r>
      <w:r>
        <w:rPr>
          <w:rStyle w:val="normaltextrun"/>
          <w:rFonts w:eastAsiaTheme="majorEastAsia"/>
          <w:sz w:val="20"/>
          <w:szCs w:val="20"/>
          <w:u w:val="single"/>
          <w:shd w:val="clear" w:color="auto" w:fill="00FFFF"/>
        </w:rPr>
        <w:t>pitting Trump allies against each other</w:t>
      </w:r>
      <w:r>
        <w:rPr>
          <w:rStyle w:val="normaltextrun"/>
          <w:rFonts w:eastAsiaTheme="majorEastAsia"/>
          <w:sz w:val="16"/>
          <w:szCs w:val="16"/>
        </w:rPr>
        <w:t>. Jordan is among the most vocal critics of the bills, while Trump ally Rep. Matt Gaetz (R-Fla.) is a co-sponsor. </w:t>
      </w:r>
      <w:r>
        <w:rPr>
          <w:rStyle w:val="normaltextrun"/>
          <w:rFonts w:eastAsiaTheme="majorEastAsia"/>
          <w:sz w:val="20"/>
          <w:szCs w:val="20"/>
          <w:u w:val="single"/>
        </w:rPr>
        <w:t>McCarthy’s criticism</w:t>
      </w:r>
      <w:r>
        <w:rPr>
          <w:rStyle w:val="normaltextrun"/>
          <w:rFonts w:eastAsiaTheme="majorEastAsia"/>
          <w:sz w:val="16"/>
          <w:szCs w:val="16"/>
        </w:rPr>
        <w:t>, meanwhile, </w:t>
      </w:r>
      <w:r>
        <w:rPr>
          <w:rStyle w:val="normaltextrun"/>
          <w:rFonts w:eastAsiaTheme="majorEastAsia"/>
          <w:sz w:val="20"/>
          <w:szCs w:val="20"/>
          <w:u w:val="single"/>
        </w:rPr>
        <w:t>focuses on</w:t>
      </w:r>
      <w:r>
        <w:rPr>
          <w:rStyle w:val="normaltextrun"/>
          <w:rFonts w:eastAsiaTheme="majorEastAsia"/>
          <w:sz w:val="16"/>
          <w:szCs w:val="16"/>
        </w:rPr>
        <w:t> issues like </w:t>
      </w:r>
      <w:r>
        <w:rPr>
          <w:rStyle w:val="normaltextrun"/>
          <w:rFonts w:eastAsiaTheme="majorEastAsia"/>
          <w:sz w:val="20"/>
          <w:szCs w:val="20"/>
          <w:u w:val="single"/>
        </w:rPr>
        <w:t>free speech and government authority</w:t>
      </w:r>
      <w:r>
        <w:rPr>
          <w:rStyle w:val="normaltextrun"/>
          <w:rFonts w:eastAsiaTheme="majorEastAsia"/>
          <w:sz w:val="16"/>
          <w:szCs w:val="16"/>
        </w:rPr>
        <w:t>. “The House Republican plan to confront big tech won’t be influenced by anything other than the commitment to free speech and free enterprise,” Mark Bednar, a spokesman for McCarthy, told the Wall Street Journal, adding that the legislative package “only gives Democrats in the federal government more power to tip the scales.”</w:t>
      </w:r>
      <w:r>
        <w:rPr>
          <w:rStyle w:val="eop"/>
          <w:sz w:val="16"/>
          <w:szCs w:val="16"/>
        </w:rPr>
        <w:t> </w:t>
      </w:r>
    </w:p>
    <w:p w14:paraId="3D9E4ACF" w14:textId="77777777" w:rsidR="00DB48CA" w:rsidRDefault="00DB48CA" w:rsidP="00DB48CA"/>
    <w:p w14:paraId="7CA8AEFA"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New GOP opposition to Big Tech legislation wrecks bipartisan momentum</w:t>
      </w:r>
      <w:r>
        <w:rPr>
          <w:rStyle w:val="eop"/>
          <w:b/>
          <w:bCs/>
        </w:rPr>
        <w:t> </w:t>
      </w:r>
    </w:p>
    <w:p w14:paraId="6E4DAD78"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Tracy and Bykowicz, Reporters, 21</w:t>
      </w:r>
      <w:r>
        <w:rPr>
          <w:rStyle w:val="eop"/>
        </w:rPr>
        <w:t> </w:t>
      </w:r>
    </w:p>
    <w:p w14:paraId="3504D027"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(Ryan, on Technology Policy and Regulation; and Julie, on National Policy and Washington, June 16</w:t>
      </w:r>
      <w:r>
        <w:rPr>
          <w:rStyle w:val="normaltextrun"/>
          <w:rFonts w:eastAsiaTheme="majorEastAsia"/>
          <w:sz w:val="16"/>
          <w:szCs w:val="16"/>
          <w:vertAlign w:val="superscript"/>
        </w:rPr>
        <w:t>th</w:t>
      </w:r>
      <w:r>
        <w:rPr>
          <w:rStyle w:val="normaltextrun"/>
          <w:rFonts w:eastAsiaTheme="majorEastAsia"/>
          <w:sz w:val="20"/>
          <w:szCs w:val="20"/>
        </w:rPr>
        <w:t>, “House GOP Leader Criticizes Bipartisan Bills Targeting Big Tech”, </w:t>
      </w:r>
      <w:r>
        <w:rPr>
          <w:rStyle w:val="normaltextrun"/>
          <w:rFonts w:eastAsiaTheme="majorEastAsia"/>
          <w:i/>
          <w:iCs/>
          <w:sz w:val="20"/>
          <w:szCs w:val="20"/>
        </w:rPr>
        <w:t>The Wall Street Journal</w:t>
      </w:r>
      <w:r>
        <w:rPr>
          <w:rStyle w:val="normaltextrun"/>
          <w:rFonts w:eastAsiaTheme="majorEastAsia"/>
          <w:sz w:val="20"/>
          <w:szCs w:val="20"/>
        </w:rPr>
        <w:t>, accessed 06/25/21, </w:t>
      </w:r>
      <w:hyperlink r:id="rId119" w:tgtFrame="_blank" w:history="1">
        <w:r>
          <w:rPr>
            <w:rStyle w:val="normaltextrun"/>
            <w:rFonts w:eastAsiaTheme="majorEastAsia"/>
            <w:sz w:val="20"/>
            <w:szCs w:val="20"/>
          </w:rPr>
          <w:t>https://www.wsj.com/articles/house-gop-leader-criticizes-bipartisan-bills-targeting-big-tech-11623867814</w:t>
        </w:r>
      </w:hyperlink>
      <w:r>
        <w:rPr>
          <w:rStyle w:val="normaltextrun"/>
          <w:rFonts w:eastAsiaTheme="majorEastAsia"/>
          <w:sz w:val="20"/>
          <w:szCs w:val="20"/>
        </w:rPr>
        <w:t>) RES</w:t>
      </w:r>
      <w:r>
        <w:rPr>
          <w:rStyle w:val="eop"/>
          <w:szCs w:val="20"/>
        </w:rPr>
        <w:t> </w:t>
      </w:r>
    </w:p>
    <w:p w14:paraId="14B22FE1"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12E377B3"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16"/>
          <w:szCs w:val="16"/>
        </w:rPr>
        <w:t>WASHINGTON—</w:t>
      </w:r>
      <w:r>
        <w:rPr>
          <w:rStyle w:val="normaltextrun"/>
          <w:rFonts w:eastAsiaTheme="majorEastAsia"/>
          <w:sz w:val="20"/>
          <w:szCs w:val="20"/>
          <w:u w:val="single"/>
          <w:shd w:val="clear" w:color="auto" w:fill="00FFFF"/>
        </w:rPr>
        <w:t>Bipartisan legislation to curb</w:t>
      </w:r>
      <w:r>
        <w:rPr>
          <w:rStyle w:val="normaltextrun"/>
          <w:rFonts w:eastAsiaTheme="majorEastAsia"/>
          <w:sz w:val="16"/>
          <w:szCs w:val="16"/>
        </w:rPr>
        <w:t> the market power of </w:t>
      </w:r>
      <w:r>
        <w:rPr>
          <w:rStyle w:val="normaltextrun"/>
          <w:rFonts w:eastAsiaTheme="majorEastAsia"/>
          <w:sz w:val="20"/>
          <w:szCs w:val="20"/>
          <w:u w:val="single"/>
          <w:shd w:val="clear" w:color="auto" w:fill="00FFFF"/>
        </w:rPr>
        <w:t>big tech</w:t>
      </w:r>
      <w:r>
        <w:rPr>
          <w:rStyle w:val="normaltextrun"/>
          <w:rFonts w:eastAsiaTheme="majorEastAsia"/>
          <w:sz w:val="20"/>
          <w:szCs w:val="20"/>
          <w:u w:val="single"/>
        </w:rPr>
        <w:t>nology companies </w:t>
      </w:r>
      <w:r>
        <w:rPr>
          <w:rStyle w:val="normaltextrun"/>
          <w:rFonts w:eastAsiaTheme="majorEastAsia"/>
          <w:sz w:val="20"/>
          <w:szCs w:val="20"/>
          <w:u w:val="single"/>
          <w:shd w:val="clear" w:color="auto" w:fill="00FFFF"/>
        </w:rPr>
        <w:t>faced a new hurdle</w:t>
      </w:r>
      <w:r>
        <w:rPr>
          <w:rStyle w:val="normaltextrun"/>
          <w:rFonts w:eastAsiaTheme="majorEastAsia"/>
          <w:sz w:val="16"/>
          <w:szCs w:val="16"/>
        </w:rPr>
        <w:t> Wednesday, </w:t>
      </w:r>
      <w:r>
        <w:rPr>
          <w:rStyle w:val="normaltextrun"/>
          <w:rFonts w:eastAsiaTheme="majorEastAsia"/>
          <w:sz w:val="20"/>
          <w:szCs w:val="20"/>
          <w:u w:val="single"/>
          <w:shd w:val="clear" w:color="auto" w:fill="00FFFF"/>
        </w:rPr>
        <w:t>with</w:t>
      </w:r>
      <w:r>
        <w:rPr>
          <w:rStyle w:val="normaltextrun"/>
          <w:rFonts w:eastAsiaTheme="majorEastAsia"/>
          <w:sz w:val="20"/>
          <w:szCs w:val="20"/>
          <w:u w:val="single"/>
        </w:rPr>
        <w:t> House Minority Leader Kevin </w:t>
      </w:r>
      <w:r>
        <w:rPr>
          <w:rStyle w:val="normaltextrun"/>
          <w:rFonts w:eastAsiaTheme="majorEastAsia"/>
          <w:sz w:val="20"/>
          <w:szCs w:val="20"/>
          <w:u w:val="single"/>
          <w:shd w:val="clear" w:color="auto" w:fill="00FFFF"/>
        </w:rPr>
        <w:t>McCarthy</w:t>
      </w:r>
      <w:r>
        <w:rPr>
          <w:rStyle w:val="normaltextrun"/>
          <w:rFonts w:eastAsiaTheme="majorEastAsia"/>
          <w:sz w:val="16"/>
          <w:szCs w:val="16"/>
        </w:rPr>
        <w:t> (R., Calif.) </w:t>
      </w:r>
      <w:r>
        <w:rPr>
          <w:rStyle w:val="normaltextrun"/>
          <w:rFonts w:eastAsiaTheme="majorEastAsia"/>
          <w:sz w:val="20"/>
          <w:szCs w:val="20"/>
          <w:u w:val="single"/>
          <w:shd w:val="clear" w:color="auto" w:fill="00FFFF"/>
        </w:rPr>
        <w:t>criticizing the bills</w:t>
      </w:r>
      <w:r>
        <w:rPr>
          <w:rStyle w:val="normaltextrun"/>
          <w:rFonts w:eastAsiaTheme="majorEastAsia"/>
          <w:sz w:val="16"/>
          <w:szCs w:val="16"/>
        </w:rPr>
        <w:t> introduced last week. Mr. </w:t>
      </w:r>
      <w:r>
        <w:rPr>
          <w:rStyle w:val="normaltextrun"/>
          <w:rFonts w:eastAsiaTheme="majorEastAsia"/>
          <w:b/>
          <w:bCs/>
          <w:sz w:val="20"/>
          <w:szCs w:val="20"/>
          <w:u w:val="single"/>
        </w:rPr>
        <w:t>McCarthy’s </w:t>
      </w:r>
      <w:r>
        <w:rPr>
          <w:rStyle w:val="normaltextrun"/>
          <w:rFonts w:eastAsiaTheme="majorEastAsia"/>
          <w:b/>
          <w:bCs/>
          <w:sz w:val="20"/>
          <w:szCs w:val="20"/>
          <w:u w:val="single"/>
          <w:shd w:val="clear" w:color="auto" w:fill="00FFFF"/>
        </w:rPr>
        <w:t>opposition widens a GOP divide</w:t>
      </w:r>
      <w:r>
        <w:rPr>
          <w:rStyle w:val="normaltextrun"/>
          <w:rFonts w:eastAsiaTheme="majorEastAsia"/>
          <w:b/>
          <w:bCs/>
          <w:sz w:val="20"/>
          <w:szCs w:val="20"/>
          <w:u w:val="single"/>
        </w:rPr>
        <w:t> over the proposals</w:t>
      </w:r>
      <w:r>
        <w:rPr>
          <w:rStyle w:val="normaltextrun"/>
          <w:rFonts w:eastAsiaTheme="majorEastAsia"/>
          <w:sz w:val="16"/>
          <w:szCs w:val="16"/>
        </w:rPr>
        <w:t>—which has been the aim of tech industry lobbyists seeking to derail legislation </w:t>
      </w:r>
      <w:r>
        <w:rPr>
          <w:rStyle w:val="normaltextrun"/>
          <w:rFonts w:eastAsiaTheme="majorEastAsia"/>
          <w:sz w:val="20"/>
          <w:szCs w:val="20"/>
          <w:u w:val="single"/>
        </w:rPr>
        <w:t>that threatens the businesses</w:t>
      </w:r>
      <w:r>
        <w:rPr>
          <w:rStyle w:val="normaltextrun"/>
          <w:rFonts w:eastAsiaTheme="majorEastAsia"/>
          <w:sz w:val="16"/>
          <w:szCs w:val="16"/>
        </w:rPr>
        <w:t> of some </w:t>
      </w:r>
      <w:r>
        <w:rPr>
          <w:rStyle w:val="normaltextrun"/>
          <w:rFonts w:eastAsiaTheme="majorEastAsia"/>
          <w:sz w:val="20"/>
          <w:szCs w:val="20"/>
          <w:u w:val="single"/>
        </w:rPr>
        <w:t>of America’s largest companies, Amazon</w:t>
      </w:r>
      <w:r>
        <w:rPr>
          <w:rStyle w:val="normaltextrun"/>
          <w:rFonts w:eastAsiaTheme="majorEastAsia"/>
          <w:sz w:val="16"/>
          <w:szCs w:val="16"/>
        </w:rPr>
        <w:t>.com Inc., </w:t>
      </w:r>
      <w:r>
        <w:rPr>
          <w:rStyle w:val="normaltextrun"/>
          <w:rFonts w:eastAsiaTheme="majorEastAsia"/>
          <w:sz w:val="20"/>
          <w:szCs w:val="20"/>
          <w:u w:val="single"/>
        </w:rPr>
        <w:t>Facebook</w:t>
      </w:r>
      <w:r>
        <w:rPr>
          <w:rStyle w:val="normaltextrun"/>
          <w:rFonts w:eastAsiaTheme="majorEastAsia"/>
          <w:sz w:val="16"/>
          <w:szCs w:val="16"/>
        </w:rPr>
        <w:t> Inc., Alphabet Inc.’s </w:t>
      </w:r>
      <w:r>
        <w:rPr>
          <w:rStyle w:val="normaltextrun"/>
          <w:rFonts w:eastAsiaTheme="majorEastAsia"/>
          <w:sz w:val="20"/>
          <w:szCs w:val="20"/>
          <w:u w:val="single"/>
        </w:rPr>
        <w:t>Google and Apple</w:t>
      </w:r>
      <w:r>
        <w:rPr>
          <w:rStyle w:val="normaltextrun"/>
          <w:rFonts w:eastAsiaTheme="majorEastAsia"/>
          <w:sz w:val="16"/>
          <w:szCs w:val="16"/>
        </w:rPr>
        <w:t> Inc. “</w:t>
      </w:r>
      <w:r>
        <w:rPr>
          <w:rStyle w:val="normaltextrun"/>
          <w:rFonts w:eastAsiaTheme="majorEastAsia"/>
          <w:sz w:val="20"/>
          <w:szCs w:val="20"/>
          <w:u w:val="single"/>
        </w:rPr>
        <w:t>Industry </w:t>
      </w:r>
      <w:r>
        <w:rPr>
          <w:rStyle w:val="normaltextrun"/>
          <w:rFonts w:eastAsiaTheme="majorEastAsia"/>
          <w:sz w:val="20"/>
          <w:szCs w:val="20"/>
          <w:u w:val="single"/>
          <w:shd w:val="clear" w:color="auto" w:fill="00FFFF"/>
        </w:rPr>
        <w:t>lobbyists</w:t>
      </w:r>
      <w:r>
        <w:rPr>
          <w:rStyle w:val="normaltextrun"/>
          <w:rFonts w:eastAsiaTheme="majorEastAsia"/>
          <w:sz w:val="16"/>
          <w:szCs w:val="16"/>
        </w:rPr>
        <w:t> in Washington </w:t>
      </w:r>
      <w:r>
        <w:rPr>
          <w:rStyle w:val="normaltextrun"/>
          <w:rFonts w:eastAsiaTheme="majorEastAsia"/>
          <w:sz w:val="20"/>
          <w:szCs w:val="20"/>
          <w:u w:val="single"/>
          <w:shd w:val="clear" w:color="auto" w:fill="00FFFF"/>
        </w:rPr>
        <w:t>are</w:t>
      </w:r>
      <w:r>
        <w:rPr>
          <w:rStyle w:val="normaltextrun"/>
          <w:rFonts w:eastAsiaTheme="majorEastAsia"/>
          <w:sz w:val="16"/>
          <w:szCs w:val="16"/>
        </w:rPr>
        <w:t> going absolutely crazy,” said Rep. Lance Gooden (R., Tex.), who supports the proposals. “I have received text messages and calls, some friendly and some not, but </w:t>
      </w:r>
      <w:r>
        <w:rPr>
          <w:rStyle w:val="normaltextrun"/>
          <w:rFonts w:eastAsiaTheme="majorEastAsia"/>
          <w:sz w:val="20"/>
          <w:szCs w:val="20"/>
          <w:u w:val="single"/>
          <w:shd w:val="clear" w:color="auto" w:fill="00FFFF"/>
        </w:rPr>
        <w:t>all very much against these bills</w:t>
      </w:r>
      <w:r>
        <w:rPr>
          <w:rStyle w:val="normaltextrun"/>
          <w:rFonts w:eastAsiaTheme="majorEastAsia"/>
          <w:sz w:val="16"/>
          <w:szCs w:val="16"/>
        </w:rPr>
        <w:t>.” At a news conference Wednesday, </w:t>
      </w:r>
      <w:r>
        <w:rPr>
          <w:rStyle w:val="normaltextrun"/>
          <w:rFonts w:eastAsiaTheme="majorEastAsia"/>
          <w:sz w:val="20"/>
          <w:szCs w:val="20"/>
          <w:u w:val="single"/>
        </w:rPr>
        <w:t>House Judiciary Committee Chairman Jerrold Nadler</w:t>
      </w:r>
      <w:r>
        <w:rPr>
          <w:rStyle w:val="normaltextrun"/>
          <w:rFonts w:eastAsiaTheme="majorEastAsia"/>
          <w:sz w:val="16"/>
          <w:szCs w:val="16"/>
        </w:rPr>
        <w:t> (D., N.Y.) stood with lawmakers from both parties and called the bills “a bipartisan plan to level the playing field for innovators, entrepreneurs and start-ups.” He said he </w:t>
      </w:r>
      <w:r>
        <w:rPr>
          <w:rStyle w:val="normaltextrun"/>
          <w:rFonts w:eastAsiaTheme="majorEastAsia"/>
          <w:sz w:val="20"/>
          <w:szCs w:val="20"/>
          <w:u w:val="single"/>
        </w:rPr>
        <w:t>expected the committee to consider approving the bills next week, paving the way for a vote by the full House</w:t>
      </w:r>
      <w:r>
        <w:rPr>
          <w:rStyle w:val="normaltextrun"/>
          <w:rFonts w:eastAsiaTheme="majorEastAsia"/>
          <w:sz w:val="16"/>
          <w:szCs w:val="16"/>
        </w:rPr>
        <w:t>. While the </w:t>
      </w:r>
      <w:r>
        <w:rPr>
          <w:rStyle w:val="normaltextrun"/>
          <w:rFonts w:eastAsiaTheme="majorEastAsia"/>
          <w:sz w:val="20"/>
          <w:szCs w:val="20"/>
          <w:u w:val="single"/>
        </w:rPr>
        <w:t>legislation is supported by a handful of Republicans</w:t>
      </w:r>
      <w:r>
        <w:rPr>
          <w:rStyle w:val="normaltextrun"/>
          <w:rFonts w:eastAsiaTheme="majorEastAsia"/>
          <w:sz w:val="16"/>
          <w:szCs w:val="16"/>
        </w:rPr>
        <w:t>, support is much stronger among Democrats. </w:t>
      </w:r>
      <w:r>
        <w:rPr>
          <w:rStyle w:val="normaltextrun"/>
          <w:rFonts w:eastAsiaTheme="majorEastAsia"/>
          <w:b/>
          <w:bCs/>
          <w:sz w:val="20"/>
          <w:szCs w:val="20"/>
          <w:u w:val="single"/>
          <w:shd w:val="clear" w:color="auto" w:fill="00FFFF"/>
        </w:rPr>
        <w:t>Tech giants are seeking to turn</w:t>
      </w:r>
      <w:r>
        <w:rPr>
          <w:rStyle w:val="normaltextrun"/>
          <w:rFonts w:eastAsiaTheme="majorEastAsia"/>
          <w:b/>
          <w:bCs/>
          <w:sz w:val="20"/>
          <w:szCs w:val="20"/>
          <w:u w:val="single"/>
        </w:rPr>
        <w:t> the </w:t>
      </w:r>
      <w:r>
        <w:rPr>
          <w:rStyle w:val="normaltextrun"/>
          <w:rFonts w:eastAsiaTheme="majorEastAsia"/>
          <w:b/>
          <w:bCs/>
          <w:sz w:val="20"/>
          <w:szCs w:val="20"/>
          <w:u w:val="single"/>
          <w:shd w:val="clear" w:color="auto" w:fill="00FFFF"/>
        </w:rPr>
        <w:t>GOP divisions into a bulwark against passing the bills</w:t>
      </w:r>
      <w:r>
        <w:rPr>
          <w:rStyle w:val="normaltextrun"/>
          <w:rFonts w:eastAsiaTheme="majorEastAsia"/>
          <w:sz w:val="16"/>
          <w:szCs w:val="16"/>
        </w:rPr>
        <w:t>, industry lobbyists said. </w:t>
      </w:r>
      <w:r>
        <w:rPr>
          <w:rStyle w:val="normaltextrun"/>
          <w:rFonts w:eastAsiaTheme="majorEastAsia"/>
          <w:b/>
          <w:bCs/>
          <w:sz w:val="20"/>
          <w:szCs w:val="20"/>
          <w:u w:val="single"/>
          <w:shd w:val="clear" w:color="auto" w:fill="00FFFF"/>
        </w:rPr>
        <w:t>Fewer Republican votes</w:t>
      </w:r>
      <w:r>
        <w:rPr>
          <w:rStyle w:val="normaltextrun"/>
          <w:rFonts w:eastAsiaTheme="majorEastAsia"/>
          <w:sz w:val="16"/>
          <w:szCs w:val="16"/>
        </w:rPr>
        <w:t> for the bills in the House </w:t>
      </w:r>
      <w:r>
        <w:rPr>
          <w:rStyle w:val="normaltextrun"/>
          <w:rFonts w:eastAsiaTheme="majorEastAsia"/>
          <w:b/>
          <w:bCs/>
          <w:sz w:val="20"/>
          <w:szCs w:val="20"/>
          <w:u w:val="single"/>
          <w:shd w:val="clear" w:color="auto" w:fill="00FFFF"/>
        </w:rPr>
        <w:t>would make it</w:t>
      </w:r>
      <w:r>
        <w:rPr>
          <w:rStyle w:val="normaltextrun"/>
          <w:rFonts w:eastAsiaTheme="majorEastAsia"/>
          <w:sz w:val="20"/>
          <w:szCs w:val="20"/>
          <w:u w:val="single"/>
        </w:rPr>
        <w:t> even </w:t>
      </w:r>
      <w:r>
        <w:rPr>
          <w:rStyle w:val="normaltextrun"/>
          <w:rFonts w:eastAsiaTheme="majorEastAsia"/>
          <w:b/>
          <w:bCs/>
          <w:sz w:val="20"/>
          <w:szCs w:val="20"/>
          <w:u w:val="single"/>
          <w:shd w:val="clear" w:color="auto" w:fill="00FFFF"/>
        </w:rPr>
        <w:t>tougher</w:t>
      </w:r>
      <w:r>
        <w:rPr>
          <w:rStyle w:val="normaltextrun"/>
          <w:rFonts w:eastAsiaTheme="majorEastAsia"/>
          <w:sz w:val="20"/>
          <w:szCs w:val="20"/>
          <w:u w:val="single"/>
        </w:rPr>
        <w:t> for the proposals </w:t>
      </w:r>
      <w:r>
        <w:rPr>
          <w:rStyle w:val="normaltextrun"/>
          <w:rFonts w:eastAsiaTheme="majorEastAsia"/>
          <w:b/>
          <w:bCs/>
          <w:sz w:val="20"/>
          <w:szCs w:val="20"/>
          <w:u w:val="single"/>
          <w:shd w:val="clear" w:color="auto" w:fill="00FFFF"/>
        </w:rPr>
        <w:t>to gain</w:t>
      </w:r>
      <w:r>
        <w:rPr>
          <w:rStyle w:val="normaltextrun"/>
          <w:rFonts w:eastAsiaTheme="majorEastAsia"/>
          <w:sz w:val="20"/>
          <w:szCs w:val="20"/>
          <w:u w:val="single"/>
        </w:rPr>
        <w:t> enough </w:t>
      </w:r>
      <w:r>
        <w:rPr>
          <w:rStyle w:val="normaltextrun"/>
          <w:rFonts w:eastAsiaTheme="majorEastAsia"/>
          <w:b/>
          <w:bCs/>
          <w:sz w:val="20"/>
          <w:szCs w:val="20"/>
          <w:u w:val="single"/>
          <w:shd w:val="clear" w:color="auto" w:fill="00FFFF"/>
        </w:rPr>
        <w:t>support in the Senate, where bipartisan support is</w:t>
      </w:r>
      <w:r>
        <w:rPr>
          <w:rStyle w:val="normaltextrun"/>
          <w:rFonts w:eastAsiaTheme="majorEastAsia"/>
          <w:sz w:val="16"/>
          <w:szCs w:val="16"/>
        </w:rPr>
        <w:t> likely </w:t>
      </w:r>
      <w:r>
        <w:rPr>
          <w:rStyle w:val="normaltextrun"/>
          <w:rFonts w:eastAsiaTheme="majorEastAsia"/>
          <w:b/>
          <w:bCs/>
          <w:sz w:val="20"/>
          <w:szCs w:val="20"/>
          <w:u w:val="single"/>
          <w:shd w:val="clear" w:color="auto" w:fill="00FFFF"/>
        </w:rPr>
        <w:t>necessary</w:t>
      </w:r>
      <w:r>
        <w:rPr>
          <w:rStyle w:val="normaltextrun"/>
          <w:rFonts w:eastAsiaTheme="majorEastAsia"/>
          <w:sz w:val="20"/>
          <w:szCs w:val="20"/>
          <w:u w:val="single"/>
        </w:rPr>
        <w:t> for the bills to pass</w:t>
      </w:r>
      <w:r>
        <w:rPr>
          <w:rStyle w:val="normaltextrun"/>
          <w:rFonts w:eastAsiaTheme="majorEastAsia"/>
          <w:sz w:val="16"/>
          <w:szCs w:val="16"/>
        </w:rPr>
        <w:t>. Mr. </w:t>
      </w:r>
      <w:r>
        <w:rPr>
          <w:rStyle w:val="normaltextrun"/>
          <w:rFonts w:eastAsiaTheme="majorEastAsia"/>
          <w:sz w:val="20"/>
          <w:szCs w:val="20"/>
          <w:u w:val="single"/>
          <w:shd w:val="clear" w:color="auto" w:fill="00FFFF"/>
        </w:rPr>
        <w:t>McCarthy</w:t>
      </w:r>
      <w:r>
        <w:rPr>
          <w:rStyle w:val="normaltextrun"/>
          <w:rFonts w:eastAsiaTheme="majorEastAsia"/>
          <w:sz w:val="16"/>
          <w:szCs w:val="16"/>
        </w:rPr>
        <w:t> said he </w:t>
      </w:r>
      <w:r>
        <w:rPr>
          <w:rStyle w:val="normaltextrun"/>
          <w:rFonts w:eastAsiaTheme="majorEastAsia"/>
          <w:sz w:val="20"/>
          <w:szCs w:val="20"/>
          <w:u w:val="single"/>
        </w:rPr>
        <w:t>o</w:t>
      </w:r>
      <w:r>
        <w:rPr>
          <w:rStyle w:val="normaltextrun"/>
          <w:rFonts w:eastAsiaTheme="majorEastAsia"/>
          <w:sz w:val="20"/>
          <w:szCs w:val="20"/>
          <w:u w:val="single"/>
          <w:shd w:val="clear" w:color="auto" w:fill="00FFFF"/>
        </w:rPr>
        <w:t>pposes giving</w:t>
      </w:r>
      <w:r>
        <w:rPr>
          <w:rStyle w:val="normaltextrun"/>
          <w:rFonts w:eastAsiaTheme="majorEastAsia"/>
          <w:sz w:val="20"/>
          <w:szCs w:val="20"/>
          <w:u w:val="single"/>
        </w:rPr>
        <w:t> too much enforcement </w:t>
      </w:r>
      <w:r>
        <w:rPr>
          <w:rStyle w:val="normaltextrun"/>
          <w:rFonts w:eastAsiaTheme="majorEastAsia"/>
          <w:sz w:val="20"/>
          <w:szCs w:val="20"/>
          <w:u w:val="single"/>
          <w:shd w:val="clear" w:color="auto" w:fill="00FFFF"/>
        </w:rPr>
        <w:t>power to antitrust agencies</w:t>
      </w:r>
      <w:r>
        <w:rPr>
          <w:rStyle w:val="normaltextrun"/>
          <w:rFonts w:eastAsiaTheme="majorEastAsia"/>
          <w:sz w:val="16"/>
          <w:szCs w:val="16"/>
        </w:rPr>
        <w:t>. He spoke out after President Biden, a Democrat, named a leading critic of big technology firms, Lina Khan, to chair the FTC, giving her authority to pursue antitrust initiatives. Two of the biggest tech companies targeted by the House legislation, </w:t>
      </w:r>
      <w:r>
        <w:rPr>
          <w:rStyle w:val="normaltextrun"/>
          <w:rFonts w:eastAsiaTheme="majorEastAsia"/>
          <w:sz w:val="20"/>
          <w:szCs w:val="20"/>
          <w:u w:val="single"/>
        </w:rPr>
        <w:t>Apple and Amazon, are represented</w:t>
      </w:r>
      <w:r>
        <w:rPr>
          <w:rStyle w:val="normaltextrun"/>
          <w:rFonts w:eastAsiaTheme="majorEastAsia"/>
          <w:sz w:val="16"/>
          <w:szCs w:val="16"/>
        </w:rPr>
        <w:t> in Washington </w:t>
      </w:r>
      <w:r>
        <w:rPr>
          <w:rStyle w:val="normaltextrun"/>
          <w:rFonts w:eastAsiaTheme="majorEastAsia"/>
          <w:sz w:val="20"/>
          <w:szCs w:val="20"/>
          <w:u w:val="single"/>
        </w:rPr>
        <w:t>by Jeff Miller, a close ally of</w:t>
      </w:r>
      <w:r>
        <w:rPr>
          <w:rStyle w:val="normaltextrun"/>
          <w:rFonts w:eastAsiaTheme="majorEastAsia"/>
          <w:sz w:val="16"/>
          <w:szCs w:val="16"/>
        </w:rPr>
        <w:t> Mr. </w:t>
      </w:r>
      <w:r>
        <w:rPr>
          <w:rStyle w:val="normaltextrun"/>
          <w:rFonts w:eastAsiaTheme="majorEastAsia"/>
          <w:sz w:val="20"/>
          <w:szCs w:val="20"/>
          <w:u w:val="single"/>
        </w:rPr>
        <w:t>McCarthy</w:t>
      </w:r>
      <w:r>
        <w:rPr>
          <w:rStyle w:val="normaltextrun"/>
          <w:rFonts w:eastAsiaTheme="majorEastAsia"/>
          <w:sz w:val="16"/>
          <w:szCs w:val="16"/>
        </w:rPr>
        <w:t>. The two first got to know each other three decades ago when Mr. Miller was a young political aide in California. </w:t>
      </w:r>
      <w:r>
        <w:rPr>
          <w:rStyle w:val="normaltextrun"/>
          <w:rFonts w:eastAsiaTheme="majorEastAsia"/>
          <w:sz w:val="20"/>
          <w:szCs w:val="20"/>
          <w:u w:val="single"/>
        </w:rPr>
        <w:t>They are personal friends, and</w:t>
      </w:r>
      <w:r>
        <w:rPr>
          <w:rStyle w:val="normaltextrun"/>
          <w:rFonts w:eastAsiaTheme="majorEastAsia"/>
          <w:sz w:val="16"/>
          <w:szCs w:val="16"/>
        </w:rPr>
        <w:t> Mr. </w:t>
      </w:r>
      <w:r>
        <w:rPr>
          <w:rStyle w:val="normaltextrun"/>
          <w:rFonts w:eastAsiaTheme="majorEastAsia"/>
          <w:sz w:val="20"/>
          <w:szCs w:val="20"/>
          <w:u w:val="single"/>
        </w:rPr>
        <w:t>Miller is a top GOP adviser and fundraiser</w:t>
      </w:r>
      <w:r>
        <w:rPr>
          <w:rStyle w:val="normaltextrun"/>
          <w:rFonts w:eastAsiaTheme="majorEastAsia"/>
          <w:sz w:val="16"/>
          <w:szCs w:val="16"/>
        </w:rPr>
        <w:t>. Mr. Miller registered to lobby for </w:t>
      </w:r>
      <w:r>
        <w:rPr>
          <w:rStyle w:val="normaltextrun"/>
          <w:rFonts w:eastAsiaTheme="majorEastAsia"/>
          <w:sz w:val="20"/>
          <w:szCs w:val="20"/>
          <w:u w:val="single"/>
        </w:rPr>
        <w:t>Amazon</w:t>
      </w:r>
      <w:r>
        <w:rPr>
          <w:rStyle w:val="normaltextrun"/>
          <w:rFonts w:eastAsiaTheme="majorEastAsia"/>
          <w:sz w:val="16"/>
          <w:szCs w:val="16"/>
        </w:rPr>
        <w:t> Web Services in July 2019, and the company has </w:t>
      </w:r>
      <w:r>
        <w:rPr>
          <w:rStyle w:val="normaltextrun"/>
          <w:rFonts w:eastAsiaTheme="majorEastAsia"/>
          <w:sz w:val="20"/>
          <w:szCs w:val="20"/>
          <w:u w:val="single"/>
        </w:rPr>
        <w:t>paid his firm $440,000</w:t>
      </w:r>
      <w:r>
        <w:rPr>
          <w:rStyle w:val="normaltextrun"/>
          <w:rFonts w:eastAsiaTheme="majorEastAsia"/>
          <w:sz w:val="16"/>
          <w:szCs w:val="16"/>
        </w:rPr>
        <w:t> through the end of March, lobbying records show. He signed on with </w:t>
      </w:r>
      <w:r>
        <w:rPr>
          <w:rStyle w:val="normaltextrun"/>
          <w:rFonts w:eastAsiaTheme="majorEastAsia"/>
          <w:sz w:val="20"/>
          <w:szCs w:val="20"/>
          <w:u w:val="single"/>
        </w:rPr>
        <w:t>Apple</w:t>
      </w:r>
      <w:r>
        <w:rPr>
          <w:rStyle w:val="normaltextrun"/>
          <w:rFonts w:eastAsiaTheme="majorEastAsia"/>
          <w:sz w:val="16"/>
          <w:szCs w:val="16"/>
        </w:rPr>
        <w:t> in November 2019, and the company has </w:t>
      </w:r>
      <w:r>
        <w:rPr>
          <w:rStyle w:val="normaltextrun"/>
          <w:rFonts w:eastAsiaTheme="majorEastAsia"/>
          <w:sz w:val="20"/>
          <w:szCs w:val="20"/>
          <w:u w:val="single"/>
        </w:rPr>
        <w:t>paid his firm $600,000</w:t>
      </w:r>
      <w:r>
        <w:rPr>
          <w:rStyle w:val="normaltextrun"/>
          <w:rFonts w:eastAsiaTheme="majorEastAsia"/>
          <w:sz w:val="16"/>
          <w:szCs w:val="16"/>
        </w:rPr>
        <w:t> through the end of this March, according to the records. Mr. Miller has recently been working to oppose the House antitrust proposals. “</w:t>
      </w:r>
      <w:r>
        <w:rPr>
          <w:rStyle w:val="normaltextrun"/>
          <w:rFonts w:eastAsiaTheme="majorEastAsia"/>
          <w:sz w:val="20"/>
          <w:szCs w:val="20"/>
          <w:u w:val="single"/>
          <w:shd w:val="clear" w:color="auto" w:fill="00FFFF"/>
        </w:rPr>
        <w:t>There are no Republicans who need lobbying if they’ve actually read the bills</w:t>
      </w:r>
      <w:r>
        <w:rPr>
          <w:rStyle w:val="normaltextrun"/>
          <w:rFonts w:eastAsiaTheme="majorEastAsia"/>
          <w:sz w:val="16"/>
          <w:szCs w:val="16"/>
        </w:rPr>
        <w:t>,” Mr. Miller said. “</w:t>
      </w:r>
      <w:r>
        <w:rPr>
          <w:rStyle w:val="normaltextrun"/>
          <w:rFonts w:eastAsiaTheme="majorEastAsia"/>
          <w:sz w:val="20"/>
          <w:szCs w:val="20"/>
          <w:u w:val="single"/>
          <w:shd w:val="clear" w:color="auto" w:fill="00FFFF"/>
        </w:rPr>
        <w:t>There’s nothing conservative about giving Biden</w:t>
      </w:r>
      <w:r>
        <w:rPr>
          <w:rStyle w:val="normaltextrun"/>
          <w:rFonts w:eastAsiaTheme="majorEastAsia"/>
          <w:sz w:val="16"/>
          <w:szCs w:val="16"/>
        </w:rPr>
        <w:t> political appointees </w:t>
      </w:r>
      <w:r>
        <w:rPr>
          <w:rStyle w:val="normaltextrun"/>
          <w:rFonts w:eastAsiaTheme="majorEastAsia"/>
          <w:sz w:val="20"/>
          <w:szCs w:val="20"/>
          <w:u w:val="single"/>
          <w:shd w:val="clear" w:color="auto" w:fill="00FFFF"/>
        </w:rPr>
        <w:t>more power while taking power away from Trump</w:t>
      </w:r>
      <w:r>
        <w:rPr>
          <w:rStyle w:val="normaltextrun"/>
          <w:rFonts w:eastAsiaTheme="majorEastAsia"/>
          <w:sz w:val="20"/>
          <w:szCs w:val="20"/>
          <w:u w:val="single"/>
        </w:rPr>
        <w:t>-appointed </w:t>
      </w:r>
      <w:r>
        <w:rPr>
          <w:rStyle w:val="normaltextrun"/>
          <w:rFonts w:eastAsiaTheme="majorEastAsia"/>
          <w:sz w:val="20"/>
          <w:szCs w:val="20"/>
          <w:u w:val="single"/>
          <w:shd w:val="clear" w:color="auto" w:fill="00FFFF"/>
        </w:rPr>
        <w:t>judges</w:t>
      </w:r>
      <w:r>
        <w:rPr>
          <w:rStyle w:val="normaltextrun"/>
          <w:rFonts w:eastAsiaTheme="majorEastAsia"/>
          <w:sz w:val="16"/>
          <w:szCs w:val="16"/>
        </w:rPr>
        <w:t>.” Mr. </w:t>
      </w:r>
      <w:r>
        <w:rPr>
          <w:rStyle w:val="normaltextrun"/>
          <w:rFonts w:eastAsiaTheme="majorEastAsia"/>
          <w:sz w:val="20"/>
          <w:szCs w:val="20"/>
          <w:u w:val="single"/>
        </w:rPr>
        <w:t>McCarthy suggested</w:t>
      </w:r>
      <w:r>
        <w:rPr>
          <w:rStyle w:val="normaltextrun"/>
          <w:rFonts w:eastAsiaTheme="majorEastAsia"/>
          <w:sz w:val="16"/>
          <w:szCs w:val="16"/>
        </w:rPr>
        <w:t> through a spokesman that </w:t>
      </w:r>
      <w:r>
        <w:rPr>
          <w:rStyle w:val="normaltextrun"/>
          <w:rFonts w:eastAsiaTheme="majorEastAsia"/>
          <w:sz w:val="20"/>
          <w:szCs w:val="20"/>
          <w:u w:val="single"/>
        </w:rPr>
        <w:t>he would be offering an alternative proposal</w:t>
      </w:r>
      <w:r>
        <w:rPr>
          <w:rStyle w:val="normaltextrun"/>
          <w:rFonts w:eastAsiaTheme="majorEastAsia"/>
          <w:sz w:val="16"/>
          <w:szCs w:val="16"/>
        </w:rPr>
        <w:t> to rein in large technology companies </w:t>
      </w:r>
      <w:r>
        <w:rPr>
          <w:rStyle w:val="normaltextrun"/>
          <w:rFonts w:eastAsiaTheme="majorEastAsia"/>
          <w:sz w:val="20"/>
          <w:szCs w:val="20"/>
          <w:u w:val="single"/>
        </w:rPr>
        <w:t>that would address Republican concerns that they censor conservative speech</w:t>
      </w:r>
      <w:r>
        <w:rPr>
          <w:rStyle w:val="normaltextrun"/>
          <w:rFonts w:eastAsiaTheme="majorEastAsia"/>
          <w:sz w:val="16"/>
          <w:szCs w:val="16"/>
        </w:rPr>
        <w:t>—a charge the companies deny. “The House Republican plan to confront big tech won’t be influenced by anything other than the commitment to free speech and free enterprise,” said Mark Bednar, a spokesman for Mr. McCarthy. The large tech companies haven’t commented on the bills, but many conservative and business groups have slammed them. </w:t>
      </w:r>
      <w:r>
        <w:rPr>
          <w:rStyle w:val="normaltextrun"/>
          <w:rFonts w:eastAsiaTheme="majorEastAsia"/>
          <w:sz w:val="20"/>
          <w:szCs w:val="20"/>
          <w:u w:val="single"/>
          <w:shd w:val="clear" w:color="auto" w:fill="00FFFF"/>
        </w:rPr>
        <w:t>The U.S. Chamber of Commerce</w:t>
      </w:r>
      <w:r>
        <w:rPr>
          <w:rStyle w:val="normaltextrun"/>
          <w:rFonts w:eastAsiaTheme="majorEastAsia"/>
          <w:sz w:val="16"/>
          <w:szCs w:val="16"/>
        </w:rPr>
        <w:t>, whose members include tech companies, </w:t>
      </w:r>
      <w:r>
        <w:rPr>
          <w:rStyle w:val="normaltextrun"/>
          <w:rFonts w:eastAsiaTheme="majorEastAsia"/>
          <w:sz w:val="20"/>
          <w:szCs w:val="20"/>
          <w:u w:val="single"/>
          <w:shd w:val="clear" w:color="auto" w:fill="00FFFF"/>
        </w:rPr>
        <w:t>said that “</w:t>
      </w:r>
      <w:r>
        <w:rPr>
          <w:rStyle w:val="normaltextrun"/>
          <w:rFonts w:eastAsiaTheme="majorEastAsia"/>
          <w:b/>
          <w:bCs/>
          <w:sz w:val="20"/>
          <w:szCs w:val="20"/>
          <w:u w:val="single"/>
          <w:shd w:val="clear" w:color="auto" w:fill="00FFFF"/>
        </w:rPr>
        <w:t>bills that target specific companies</w:t>
      </w:r>
      <w:r>
        <w:rPr>
          <w:rStyle w:val="normaltextrun"/>
          <w:rFonts w:eastAsiaTheme="majorEastAsia"/>
          <w:sz w:val="20"/>
          <w:szCs w:val="20"/>
          <w:u w:val="single"/>
          <w:shd w:val="clear" w:color="auto" w:fill="00FFFF"/>
        </w:rPr>
        <w:t>, instead of</w:t>
      </w:r>
      <w:r>
        <w:rPr>
          <w:rStyle w:val="normaltextrun"/>
          <w:rFonts w:eastAsiaTheme="majorEastAsia"/>
          <w:sz w:val="20"/>
          <w:szCs w:val="20"/>
          <w:u w:val="single"/>
        </w:rPr>
        <w:t> focusing on </w:t>
      </w:r>
      <w:r>
        <w:rPr>
          <w:rStyle w:val="normaltextrun"/>
          <w:rFonts w:eastAsiaTheme="majorEastAsia"/>
          <w:sz w:val="20"/>
          <w:szCs w:val="20"/>
          <w:u w:val="single"/>
          <w:shd w:val="clear" w:color="auto" w:fill="00FFFF"/>
        </w:rPr>
        <w:t>business practices, </w:t>
      </w:r>
      <w:r>
        <w:rPr>
          <w:rStyle w:val="normaltextrun"/>
          <w:rFonts w:eastAsiaTheme="majorEastAsia"/>
          <w:b/>
          <w:bCs/>
          <w:sz w:val="20"/>
          <w:szCs w:val="20"/>
          <w:u w:val="single"/>
          <w:shd w:val="clear" w:color="auto" w:fill="00FFFF"/>
        </w:rPr>
        <w:t>are</w:t>
      </w:r>
      <w:r>
        <w:rPr>
          <w:rStyle w:val="normaltextrun"/>
          <w:rFonts w:eastAsiaTheme="majorEastAsia"/>
          <w:sz w:val="16"/>
          <w:szCs w:val="16"/>
        </w:rPr>
        <w:t> simply </w:t>
      </w:r>
      <w:r>
        <w:rPr>
          <w:rStyle w:val="normaltextrun"/>
          <w:rFonts w:eastAsiaTheme="majorEastAsia"/>
          <w:b/>
          <w:bCs/>
          <w:sz w:val="20"/>
          <w:szCs w:val="20"/>
          <w:u w:val="single"/>
          <w:shd w:val="clear" w:color="auto" w:fill="00FFFF"/>
        </w:rPr>
        <w:t>bad policy</w:t>
      </w:r>
      <w:r>
        <w:rPr>
          <w:rStyle w:val="normaltextrun"/>
          <w:rFonts w:eastAsiaTheme="majorEastAsia"/>
          <w:sz w:val="16"/>
          <w:szCs w:val="16"/>
        </w:rPr>
        <w:t> and are </w:t>
      </w:r>
      <w:r>
        <w:rPr>
          <w:rStyle w:val="normaltextrun"/>
          <w:rFonts w:eastAsiaTheme="majorEastAsia"/>
          <w:b/>
          <w:bCs/>
          <w:sz w:val="20"/>
          <w:szCs w:val="20"/>
          <w:u w:val="single"/>
          <w:shd w:val="clear" w:color="auto" w:fill="00FFFF"/>
        </w:rPr>
        <w:t>fundamentally unfair and</w:t>
      </w:r>
      <w:r>
        <w:rPr>
          <w:rStyle w:val="normaltextrun"/>
          <w:rFonts w:eastAsiaTheme="majorEastAsia"/>
          <w:sz w:val="16"/>
          <w:szCs w:val="16"/>
        </w:rPr>
        <w:t> could be ruled </w:t>
      </w:r>
      <w:r>
        <w:rPr>
          <w:rStyle w:val="normaltextrun"/>
          <w:rFonts w:eastAsiaTheme="majorEastAsia"/>
          <w:b/>
          <w:bCs/>
          <w:sz w:val="20"/>
          <w:szCs w:val="20"/>
          <w:u w:val="single"/>
          <w:shd w:val="clear" w:color="auto" w:fill="00FFFF"/>
        </w:rPr>
        <w:t>unconstitutional</w:t>
      </w:r>
      <w:r>
        <w:rPr>
          <w:rStyle w:val="normaltextrun"/>
          <w:rFonts w:eastAsiaTheme="majorEastAsia"/>
          <w:sz w:val="16"/>
          <w:szCs w:val="16"/>
        </w:rPr>
        <w:t>.”</w:t>
      </w:r>
      <w:r>
        <w:rPr>
          <w:rStyle w:val="eop"/>
          <w:sz w:val="16"/>
          <w:szCs w:val="16"/>
        </w:rPr>
        <w:t> </w:t>
      </w:r>
    </w:p>
    <w:p w14:paraId="3B73C0E7"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eop"/>
          <w:szCs w:val="20"/>
        </w:rPr>
        <w:t> </w:t>
      </w:r>
    </w:p>
    <w:p w14:paraId="62BC4491"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GOP divided on Big Tech antitrust action and fear any moves that give Biden more power</w:t>
      </w:r>
      <w:r>
        <w:rPr>
          <w:rStyle w:val="eop"/>
          <w:b/>
          <w:bCs/>
        </w:rPr>
        <w:t> </w:t>
      </w:r>
    </w:p>
    <w:p w14:paraId="6B9F6908"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Gold and McGill, Technology Reporters, 21</w:t>
      </w:r>
      <w:r>
        <w:rPr>
          <w:rStyle w:val="eop"/>
        </w:rPr>
        <w:t> </w:t>
      </w:r>
    </w:p>
    <w:p w14:paraId="5D8D497F"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(Ashley, and Policy Reporter covering Big Tech; and Margaret Harding, coving Technology Policy, June 3</w:t>
      </w:r>
      <w:r>
        <w:rPr>
          <w:rStyle w:val="normaltextrun"/>
          <w:rFonts w:eastAsiaTheme="majorEastAsia"/>
          <w:sz w:val="16"/>
          <w:szCs w:val="16"/>
          <w:vertAlign w:val="superscript"/>
        </w:rPr>
        <w:t>rd</w:t>
      </w:r>
      <w:r>
        <w:rPr>
          <w:rStyle w:val="normaltextrun"/>
          <w:rFonts w:eastAsiaTheme="majorEastAsia"/>
          <w:sz w:val="20"/>
          <w:szCs w:val="20"/>
        </w:rPr>
        <w:t>, “New tech antitrust hurdle: GOP divisions”, Axios, accessed 06/26/21, </w:t>
      </w:r>
      <w:hyperlink r:id="rId120" w:tgtFrame="_blank" w:history="1">
        <w:r>
          <w:rPr>
            <w:rStyle w:val="normaltextrun"/>
            <w:rFonts w:eastAsiaTheme="majorEastAsia"/>
            <w:sz w:val="20"/>
            <w:szCs w:val="20"/>
          </w:rPr>
          <w:t>https://www.axios.com/tech-antitrust-hurdle-republican-party-splits-c7324063-53ba-458e-b0e2-fbf2e475a8a8.html</w:t>
        </w:r>
      </w:hyperlink>
      <w:r>
        <w:rPr>
          <w:rStyle w:val="normaltextrun"/>
          <w:rFonts w:eastAsiaTheme="majorEastAsia"/>
          <w:sz w:val="20"/>
          <w:szCs w:val="20"/>
        </w:rPr>
        <w:t>) RES</w:t>
      </w:r>
      <w:r>
        <w:rPr>
          <w:rStyle w:val="eop"/>
          <w:szCs w:val="20"/>
        </w:rPr>
        <w:t> </w:t>
      </w:r>
    </w:p>
    <w:p w14:paraId="10497511"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6D1CBE2D"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20"/>
          <w:szCs w:val="20"/>
          <w:u w:val="single"/>
          <w:shd w:val="clear" w:color="auto" w:fill="00FFFF"/>
        </w:rPr>
        <w:t>Divisions within</w:t>
      </w:r>
      <w:r>
        <w:rPr>
          <w:rStyle w:val="normaltextrun"/>
          <w:rFonts w:eastAsiaTheme="majorEastAsia"/>
          <w:sz w:val="16"/>
          <w:szCs w:val="16"/>
        </w:rPr>
        <w:t> party caucuses, particularly </w:t>
      </w:r>
      <w:r>
        <w:rPr>
          <w:rStyle w:val="normaltextrun"/>
          <w:rFonts w:eastAsiaTheme="majorEastAsia"/>
          <w:sz w:val="20"/>
          <w:szCs w:val="20"/>
          <w:u w:val="single"/>
          <w:shd w:val="clear" w:color="auto" w:fill="00FFFF"/>
        </w:rPr>
        <w:t>Republicans, are</w:t>
      </w:r>
      <w:r>
        <w:rPr>
          <w:rStyle w:val="normaltextrun"/>
          <w:rFonts w:eastAsiaTheme="majorEastAsia"/>
          <w:sz w:val="20"/>
          <w:szCs w:val="20"/>
          <w:u w:val="single"/>
        </w:rPr>
        <w:t> emerging as </w:t>
      </w:r>
      <w:r>
        <w:rPr>
          <w:rStyle w:val="normaltextrun"/>
          <w:rFonts w:eastAsiaTheme="majorEastAsia"/>
          <w:sz w:val="20"/>
          <w:szCs w:val="20"/>
          <w:u w:val="single"/>
          <w:shd w:val="clear" w:color="auto" w:fill="00FFFF"/>
        </w:rPr>
        <w:t>a</w:t>
      </w:r>
      <w:r>
        <w:rPr>
          <w:rStyle w:val="normaltextrun"/>
          <w:rFonts w:eastAsiaTheme="majorEastAsia"/>
          <w:sz w:val="20"/>
          <w:szCs w:val="20"/>
          <w:u w:val="single"/>
        </w:rPr>
        <w:t> new </w:t>
      </w:r>
      <w:r>
        <w:rPr>
          <w:rStyle w:val="normaltextrun"/>
          <w:rFonts w:eastAsiaTheme="majorEastAsia"/>
          <w:sz w:val="20"/>
          <w:szCs w:val="20"/>
          <w:u w:val="single"/>
          <w:shd w:val="clear" w:color="auto" w:fill="00FFFF"/>
        </w:rPr>
        <w:t>threat to Congressional action against</w:t>
      </w:r>
      <w:r>
        <w:rPr>
          <w:rStyle w:val="normaltextrun"/>
          <w:rFonts w:eastAsiaTheme="majorEastAsia"/>
          <w:sz w:val="16"/>
          <w:szCs w:val="16"/>
        </w:rPr>
        <w:t> alleged monopolistic behavior by </w:t>
      </w:r>
      <w:r>
        <w:rPr>
          <w:rStyle w:val="normaltextrun"/>
          <w:rFonts w:eastAsiaTheme="majorEastAsia"/>
          <w:sz w:val="20"/>
          <w:szCs w:val="20"/>
          <w:u w:val="single"/>
          <w:shd w:val="clear" w:color="auto" w:fill="00FFFF"/>
        </w:rPr>
        <w:t>tech giants</w:t>
      </w:r>
      <w:r>
        <w:rPr>
          <w:rStyle w:val="normaltextrun"/>
          <w:rFonts w:eastAsiaTheme="majorEastAsia"/>
          <w:sz w:val="16"/>
          <w:szCs w:val="16"/>
        </w:rPr>
        <w:t>. Why it matters: </w:t>
      </w:r>
      <w:r>
        <w:rPr>
          <w:rStyle w:val="normaltextrun"/>
          <w:rFonts w:eastAsiaTheme="majorEastAsia"/>
          <w:sz w:val="20"/>
          <w:szCs w:val="20"/>
          <w:u w:val="single"/>
        </w:rPr>
        <w:t>It's a blow to the longstanding theory that a bitterly divided Congress could still agree to tighten the antitrust screws on Big Tech</w:t>
      </w:r>
      <w:r>
        <w:rPr>
          <w:rStyle w:val="normaltextrun"/>
          <w:rFonts w:eastAsiaTheme="majorEastAsia"/>
          <w:sz w:val="16"/>
          <w:szCs w:val="16"/>
        </w:rPr>
        <w:t>, since both sides have beefs with the industry. What's happening: </w:t>
      </w:r>
      <w:r>
        <w:rPr>
          <w:rStyle w:val="normaltextrun"/>
          <w:rFonts w:eastAsiaTheme="majorEastAsia"/>
          <w:sz w:val="20"/>
          <w:szCs w:val="20"/>
          <w:u w:val="single"/>
        </w:rPr>
        <w:t>Key Republicans on the House Judiciary Committee disagree over whether to work</w:t>
      </w:r>
      <w:r>
        <w:rPr>
          <w:rStyle w:val="normaltextrun"/>
          <w:rFonts w:eastAsiaTheme="majorEastAsia"/>
          <w:sz w:val="16"/>
          <w:szCs w:val="16"/>
        </w:rPr>
        <w:t> with the majority party </w:t>
      </w:r>
      <w:r>
        <w:rPr>
          <w:rStyle w:val="normaltextrun"/>
          <w:rFonts w:eastAsiaTheme="majorEastAsia"/>
          <w:sz w:val="20"/>
          <w:szCs w:val="20"/>
          <w:u w:val="single"/>
        </w:rPr>
        <w:t>on antitrust legislation</w:t>
      </w:r>
      <w:r>
        <w:rPr>
          <w:rStyle w:val="normaltextrun"/>
          <w:rFonts w:eastAsiaTheme="majorEastAsia"/>
          <w:sz w:val="16"/>
          <w:szCs w:val="16"/>
        </w:rPr>
        <w:t>. Rep. Ken Buck (R-Colo.) is more willing to work with Democrats than </w:t>
      </w:r>
      <w:r>
        <w:rPr>
          <w:rStyle w:val="normaltextrun"/>
          <w:rFonts w:eastAsiaTheme="majorEastAsia"/>
          <w:sz w:val="20"/>
          <w:szCs w:val="20"/>
          <w:u w:val="single"/>
        </w:rPr>
        <w:t>Rep. Jim </w:t>
      </w:r>
      <w:r>
        <w:rPr>
          <w:rStyle w:val="normaltextrun"/>
          <w:rFonts w:eastAsiaTheme="majorEastAsia"/>
          <w:sz w:val="20"/>
          <w:szCs w:val="20"/>
          <w:u w:val="single"/>
          <w:shd w:val="clear" w:color="auto" w:fill="00FFFF"/>
        </w:rPr>
        <w:t>Jordan</w:t>
      </w:r>
      <w:r>
        <w:rPr>
          <w:rStyle w:val="normaltextrun"/>
          <w:rFonts w:eastAsiaTheme="majorEastAsia"/>
          <w:sz w:val="16"/>
          <w:szCs w:val="16"/>
        </w:rPr>
        <w:t> (R-Ohio). Jordan has said he </w:t>
      </w:r>
      <w:r>
        <w:rPr>
          <w:rStyle w:val="normaltextrun"/>
          <w:rFonts w:eastAsiaTheme="majorEastAsia"/>
          <w:sz w:val="20"/>
          <w:szCs w:val="20"/>
          <w:u w:val="single"/>
        </w:rPr>
        <w:t>wants to break up Big Tech and change Section 230</w:t>
      </w:r>
      <w:r>
        <w:rPr>
          <w:rStyle w:val="normaltextrun"/>
          <w:rFonts w:eastAsiaTheme="majorEastAsia"/>
          <w:sz w:val="16"/>
          <w:szCs w:val="16"/>
        </w:rPr>
        <w:t>, the law that largely shields companies from what users post, </w:t>
      </w:r>
      <w:r>
        <w:rPr>
          <w:rStyle w:val="normaltextrun"/>
          <w:rFonts w:eastAsiaTheme="majorEastAsia"/>
          <w:sz w:val="20"/>
          <w:szCs w:val="20"/>
          <w:u w:val="single"/>
        </w:rPr>
        <w:t>over accusations of anti-conservative bias. He has </w:t>
      </w:r>
      <w:r>
        <w:rPr>
          <w:rStyle w:val="normaltextrun"/>
          <w:rFonts w:eastAsiaTheme="majorEastAsia"/>
          <w:sz w:val="20"/>
          <w:szCs w:val="20"/>
          <w:u w:val="single"/>
          <w:shd w:val="clear" w:color="auto" w:fill="00FFFF"/>
        </w:rPr>
        <w:t>sponsored Republican legislation that would consolidate</w:t>
      </w:r>
      <w:r>
        <w:rPr>
          <w:rStyle w:val="normaltextrun"/>
          <w:rFonts w:eastAsiaTheme="majorEastAsia"/>
          <w:sz w:val="20"/>
          <w:szCs w:val="20"/>
          <w:u w:val="single"/>
        </w:rPr>
        <w:t> antitrust </w:t>
      </w:r>
      <w:r>
        <w:rPr>
          <w:rStyle w:val="normaltextrun"/>
          <w:rFonts w:eastAsiaTheme="majorEastAsia"/>
          <w:sz w:val="20"/>
          <w:szCs w:val="20"/>
          <w:u w:val="single"/>
          <w:shd w:val="clear" w:color="auto" w:fill="00FFFF"/>
        </w:rPr>
        <w:t>enforcement</w:t>
      </w:r>
      <w:r>
        <w:rPr>
          <w:rStyle w:val="normaltextrun"/>
          <w:rFonts w:eastAsiaTheme="majorEastAsia"/>
          <w:sz w:val="16"/>
          <w:szCs w:val="16"/>
        </w:rPr>
        <w:t> within the Justice Department, </w:t>
      </w:r>
      <w:r>
        <w:rPr>
          <w:rStyle w:val="normaltextrun"/>
          <w:rFonts w:eastAsiaTheme="majorEastAsia"/>
          <w:sz w:val="20"/>
          <w:szCs w:val="20"/>
          <w:u w:val="single"/>
          <w:shd w:val="clear" w:color="auto" w:fill="00FFFF"/>
        </w:rPr>
        <w:t>but</w:t>
      </w:r>
      <w:r>
        <w:rPr>
          <w:rStyle w:val="normaltextrun"/>
          <w:rFonts w:eastAsiaTheme="majorEastAsia"/>
          <w:sz w:val="16"/>
          <w:szCs w:val="16"/>
        </w:rPr>
        <w:t> he </w:t>
      </w:r>
      <w:r>
        <w:rPr>
          <w:rStyle w:val="normaltextrun"/>
          <w:rFonts w:eastAsiaTheme="majorEastAsia"/>
          <w:sz w:val="20"/>
          <w:szCs w:val="20"/>
          <w:u w:val="single"/>
          <w:shd w:val="clear" w:color="auto" w:fill="00FFFF"/>
        </w:rPr>
        <w:t>hasn't said what new antitrust measures he'd support, if any</w:t>
      </w:r>
      <w:r>
        <w:rPr>
          <w:rStyle w:val="normaltextrun"/>
          <w:rFonts w:eastAsiaTheme="majorEastAsia"/>
          <w:sz w:val="16"/>
          <w:szCs w:val="16"/>
        </w:rPr>
        <w:t>. Buck has worked in tandem with Rep. David Cicilline (D-R.I.), who as antitrust chairman has led the committee's Big Tech work. What they're saying: "Mr. Jordan has repeatedly said that everything is on the table when it comes to holding Big Tech accountable," Russell Dye, communications director for Jordan and House Judiciary Republicans, told Axios in a statement, noting that Democrats have yet to introduce new, major antitrust bills. Dye said </w:t>
      </w:r>
      <w:r>
        <w:rPr>
          <w:rStyle w:val="normaltextrun"/>
          <w:rFonts w:eastAsiaTheme="majorEastAsia"/>
          <w:sz w:val="20"/>
          <w:szCs w:val="20"/>
          <w:u w:val="single"/>
          <w:shd w:val="clear" w:color="auto" w:fill="00FFFF"/>
        </w:rPr>
        <w:t>Republicans are</w:t>
      </w:r>
      <w:r>
        <w:rPr>
          <w:rStyle w:val="normaltextrun"/>
          <w:rFonts w:eastAsiaTheme="majorEastAsia"/>
          <w:sz w:val="16"/>
          <w:szCs w:val="16"/>
        </w:rPr>
        <w:t> united against Big Tech but </w:t>
      </w:r>
      <w:r>
        <w:rPr>
          <w:rStyle w:val="normaltextrun"/>
          <w:rFonts w:eastAsiaTheme="majorEastAsia"/>
          <w:sz w:val="20"/>
          <w:szCs w:val="20"/>
          <w:u w:val="single"/>
          <w:shd w:val="clear" w:color="auto" w:fill="00FFFF"/>
        </w:rPr>
        <w:t>wary of the Dem</w:t>
      </w:r>
      <w:r>
        <w:rPr>
          <w:rStyle w:val="normaltextrun"/>
          <w:rFonts w:eastAsiaTheme="majorEastAsia"/>
          <w:sz w:val="20"/>
          <w:szCs w:val="20"/>
          <w:u w:val="single"/>
        </w:rPr>
        <w:t>ocrat</w:t>
      </w:r>
      <w:r>
        <w:rPr>
          <w:rStyle w:val="normaltextrun"/>
          <w:rFonts w:eastAsiaTheme="majorEastAsia"/>
          <w:sz w:val="20"/>
          <w:szCs w:val="20"/>
          <w:u w:val="single"/>
          <w:shd w:val="clear" w:color="auto" w:fill="00FFFF"/>
        </w:rPr>
        <w:t>s' approach on antitrust</w:t>
      </w:r>
      <w:r>
        <w:rPr>
          <w:rStyle w:val="normaltextrun"/>
          <w:rFonts w:eastAsiaTheme="majorEastAsia"/>
          <w:sz w:val="20"/>
          <w:szCs w:val="20"/>
          <w:u w:val="single"/>
        </w:rPr>
        <w:t>. "Anyone trusting the Democrats to protect conservative speech on the internet is not living in reality,"</w:t>
      </w:r>
      <w:r>
        <w:rPr>
          <w:rStyle w:val="normaltextrun"/>
          <w:rFonts w:eastAsiaTheme="majorEastAsia"/>
          <w:sz w:val="16"/>
          <w:szCs w:val="16"/>
        </w:rPr>
        <w:t> he said. Buck's communications director Alexa Vance said he is "focused on finding bipartisan solutions" to anticompetitive behavior in tech and has "a good working relationship" with Jordan. "Our team looks forward to engaging with all members of the Judiciary Committee — both Democrats and Republicans — to hold Big Tech accountable," said Vance. Some </w:t>
      </w:r>
      <w:r>
        <w:rPr>
          <w:rStyle w:val="normaltextrun"/>
          <w:rFonts w:eastAsiaTheme="majorEastAsia"/>
          <w:sz w:val="20"/>
          <w:szCs w:val="20"/>
          <w:u w:val="single"/>
          <w:shd w:val="clear" w:color="auto" w:fill="00FFFF"/>
        </w:rPr>
        <w:t>Republicans worry</w:t>
      </w:r>
      <w:r>
        <w:rPr>
          <w:rStyle w:val="normaltextrun"/>
          <w:rFonts w:eastAsiaTheme="majorEastAsia"/>
          <w:sz w:val="20"/>
          <w:szCs w:val="20"/>
          <w:u w:val="single"/>
        </w:rPr>
        <w:t> that </w:t>
      </w:r>
      <w:r>
        <w:rPr>
          <w:rStyle w:val="normaltextrun"/>
          <w:rFonts w:eastAsiaTheme="majorEastAsia"/>
          <w:sz w:val="20"/>
          <w:szCs w:val="20"/>
          <w:u w:val="single"/>
          <w:shd w:val="clear" w:color="auto" w:fill="00FFFF"/>
        </w:rPr>
        <w:t>pairing</w:t>
      </w:r>
      <w:r>
        <w:rPr>
          <w:rStyle w:val="normaltextrun"/>
          <w:rFonts w:eastAsiaTheme="majorEastAsia"/>
          <w:sz w:val="20"/>
          <w:szCs w:val="20"/>
          <w:u w:val="single"/>
        </w:rPr>
        <w:t> up </w:t>
      </w:r>
      <w:r>
        <w:rPr>
          <w:rStyle w:val="normaltextrun"/>
          <w:rFonts w:eastAsiaTheme="majorEastAsia"/>
          <w:sz w:val="20"/>
          <w:szCs w:val="20"/>
          <w:u w:val="single"/>
          <w:shd w:val="clear" w:color="auto" w:fill="00FFFF"/>
        </w:rPr>
        <w:t>with Dem</w:t>
      </w:r>
      <w:r>
        <w:rPr>
          <w:rStyle w:val="normaltextrun"/>
          <w:rFonts w:eastAsiaTheme="majorEastAsia"/>
          <w:sz w:val="20"/>
          <w:szCs w:val="20"/>
          <w:u w:val="single"/>
        </w:rPr>
        <w:t>ocrat</w:t>
      </w:r>
      <w:r>
        <w:rPr>
          <w:rStyle w:val="normaltextrun"/>
          <w:rFonts w:eastAsiaTheme="majorEastAsia"/>
          <w:sz w:val="20"/>
          <w:szCs w:val="20"/>
          <w:u w:val="single"/>
          <w:shd w:val="clear" w:color="auto" w:fill="00FFFF"/>
        </w:rPr>
        <w:t>s</w:t>
      </w:r>
      <w:r>
        <w:rPr>
          <w:rStyle w:val="normaltextrun"/>
          <w:rFonts w:eastAsiaTheme="majorEastAsia"/>
          <w:sz w:val="20"/>
          <w:szCs w:val="20"/>
          <w:u w:val="single"/>
        </w:rPr>
        <w:t> on this issue </w:t>
      </w:r>
      <w:r>
        <w:rPr>
          <w:rStyle w:val="normaltextrun"/>
          <w:rFonts w:eastAsiaTheme="majorEastAsia"/>
          <w:sz w:val="20"/>
          <w:szCs w:val="20"/>
          <w:u w:val="single"/>
          <w:shd w:val="clear" w:color="auto" w:fill="00FFFF"/>
        </w:rPr>
        <w:t>won't</w:t>
      </w:r>
      <w:r>
        <w:rPr>
          <w:rStyle w:val="normaltextrun"/>
          <w:rFonts w:eastAsiaTheme="majorEastAsia"/>
          <w:sz w:val="16"/>
          <w:szCs w:val="16"/>
        </w:rPr>
        <w:t> ultimately </w:t>
      </w:r>
      <w:r>
        <w:rPr>
          <w:rStyle w:val="normaltextrun"/>
          <w:rFonts w:eastAsiaTheme="majorEastAsia"/>
          <w:sz w:val="20"/>
          <w:szCs w:val="20"/>
          <w:u w:val="single"/>
          <w:shd w:val="clear" w:color="auto" w:fill="00FFFF"/>
        </w:rPr>
        <w:t>serve their interests</w:t>
      </w:r>
      <w:r>
        <w:rPr>
          <w:rStyle w:val="normaltextrun"/>
          <w:rFonts w:eastAsiaTheme="majorEastAsia"/>
          <w:sz w:val="16"/>
          <w:szCs w:val="16"/>
        </w:rPr>
        <w:t>. "There are </w:t>
      </w:r>
      <w:r>
        <w:rPr>
          <w:rStyle w:val="normaltextrun"/>
          <w:rFonts w:eastAsiaTheme="majorEastAsia"/>
          <w:sz w:val="20"/>
          <w:szCs w:val="20"/>
          <w:u w:val="single"/>
        </w:rPr>
        <w:t>some Republican </w:t>
      </w:r>
      <w:r>
        <w:rPr>
          <w:rStyle w:val="normaltextrun"/>
          <w:rFonts w:eastAsiaTheme="majorEastAsia"/>
          <w:sz w:val="20"/>
          <w:szCs w:val="20"/>
          <w:u w:val="single"/>
          <w:shd w:val="clear" w:color="auto" w:fill="00FFFF"/>
        </w:rPr>
        <w:t>members</w:t>
      </w:r>
      <w:r>
        <w:rPr>
          <w:rStyle w:val="normaltextrun"/>
          <w:rFonts w:eastAsiaTheme="majorEastAsia"/>
          <w:sz w:val="16"/>
          <w:szCs w:val="16"/>
        </w:rPr>
        <w:t> that </w:t>
      </w:r>
      <w:r>
        <w:rPr>
          <w:rStyle w:val="normaltextrun"/>
          <w:rFonts w:eastAsiaTheme="majorEastAsia"/>
          <w:sz w:val="20"/>
          <w:szCs w:val="20"/>
          <w:u w:val="single"/>
          <w:shd w:val="clear" w:color="auto" w:fill="00FFFF"/>
        </w:rPr>
        <w:t>are concerned with any proposal that might give</w:t>
      </w:r>
      <w:r>
        <w:rPr>
          <w:rStyle w:val="normaltextrun"/>
          <w:rFonts w:eastAsiaTheme="majorEastAsia"/>
          <w:sz w:val="16"/>
          <w:szCs w:val="16"/>
        </w:rPr>
        <w:t> the </w:t>
      </w:r>
      <w:r>
        <w:rPr>
          <w:rStyle w:val="normaltextrun"/>
          <w:rFonts w:eastAsiaTheme="majorEastAsia"/>
          <w:sz w:val="20"/>
          <w:szCs w:val="20"/>
          <w:u w:val="single"/>
          <w:shd w:val="clear" w:color="auto" w:fill="00FFFF"/>
        </w:rPr>
        <w:t>Biden</w:t>
      </w:r>
      <w:r>
        <w:rPr>
          <w:rStyle w:val="normaltextrun"/>
          <w:rFonts w:eastAsiaTheme="majorEastAsia"/>
          <w:sz w:val="16"/>
          <w:szCs w:val="16"/>
        </w:rPr>
        <w:t> government </w:t>
      </w:r>
      <w:r>
        <w:rPr>
          <w:rStyle w:val="normaltextrun"/>
          <w:rFonts w:eastAsiaTheme="majorEastAsia"/>
          <w:sz w:val="20"/>
          <w:szCs w:val="20"/>
          <w:u w:val="single"/>
          <w:shd w:val="clear" w:color="auto" w:fill="00FFFF"/>
        </w:rPr>
        <w:t>more authority to harass businesses along ideological lines</w:t>
      </w:r>
      <w:r>
        <w:rPr>
          <w:rStyle w:val="normaltextrun"/>
          <w:rFonts w:eastAsiaTheme="majorEastAsia"/>
          <w:sz w:val="16"/>
          <w:szCs w:val="16"/>
        </w:rPr>
        <w:t>," Rachel Bovard, senior director of policy for the Conservative Partnership Institute, told Axios. "It’s Republicans thinking the cure is worse than the disease in terms of giving the Biden DOJ and Biden-controlled FTC broad powers to rework corporate America in their vision," a GOP aide told Axios. The big picture: Committees in both the House and Senate are working toward antitrust bill packages that would reset many of the ground rules for Big Tech's acquisitions, platform control and other practices in the U.S. Last fall, </w:t>
      </w:r>
      <w:r>
        <w:rPr>
          <w:rStyle w:val="normaltextrun"/>
          <w:rFonts w:eastAsiaTheme="majorEastAsia"/>
          <w:sz w:val="20"/>
          <w:szCs w:val="20"/>
          <w:u w:val="single"/>
        </w:rPr>
        <w:t>a </w:t>
      </w:r>
      <w:r>
        <w:rPr>
          <w:rStyle w:val="normaltextrun"/>
          <w:rFonts w:eastAsiaTheme="majorEastAsia"/>
          <w:sz w:val="20"/>
          <w:szCs w:val="20"/>
          <w:u w:val="single"/>
          <w:shd w:val="clear" w:color="auto" w:fill="00FFFF"/>
        </w:rPr>
        <w:t>House</w:t>
      </w:r>
      <w:r>
        <w:rPr>
          <w:rStyle w:val="normaltextrun"/>
          <w:rFonts w:eastAsiaTheme="majorEastAsia"/>
          <w:sz w:val="20"/>
          <w:szCs w:val="20"/>
          <w:u w:val="single"/>
        </w:rPr>
        <w:t> Judiciary antitrust </w:t>
      </w:r>
      <w:r>
        <w:rPr>
          <w:rStyle w:val="normaltextrun"/>
          <w:rFonts w:eastAsiaTheme="majorEastAsia"/>
          <w:sz w:val="20"/>
          <w:szCs w:val="20"/>
          <w:u w:val="single"/>
          <w:shd w:val="clear" w:color="auto" w:fill="00FFFF"/>
        </w:rPr>
        <w:t>investigation</w:t>
      </w:r>
      <w:r>
        <w:rPr>
          <w:rStyle w:val="normaltextrun"/>
          <w:rFonts w:eastAsiaTheme="majorEastAsia"/>
          <w:sz w:val="16"/>
          <w:szCs w:val="16"/>
        </w:rPr>
        <w:t> into digital markets </w:t>
      </w:r>
      <w:r>
        <w:rPr>
          <w:rStyle w:val="normaltextrun"/>
          <w:rFonts w:eastAsiaTheme="majorEastAsia"/>
          <w:sz w:val="20"/>
          <w:szCs w:val="20"/>
          <w:u w:val="single"/>
        </w:rPr>
        <w:t>lead to</w:t>
      </w:r>
      <w:r>
        <w:rPr>
          <w:rStyle w:val="normaltextrun"/>
          <w:rFonts w:eastAsiaTheme="majorEastAsia"/>
          <w:sz w:val="16"/>
          <w:szCs w:val="16"/>
        </w:rPr>
        <w:t> multiple </w:t>
      </w:r>
      <w:r>
        <w:rPr>
          <w:rStyle w:val="normaltextrun"/>
          <w:rFonts w:eastAsiaTheme="majorEastAsia"/>
          <w:sz w:val="20"/>
          <w:szCs w:val="20"/>
          <w:u w:val="single"/>
          <w:shd w:val="clear" w:color="auto" w:fill="00FFFF"/>
        </w:rPr>
        <w:t>reports</w:t>
      </w:r>
      <w:r>
        <w:rPr>
          <w:rStyle w:val="normaltextrun"/>
          <w:rFonts w:eastAsiaTheme="majorEastAsia"/>
          <w:sz w:val="20"/>
          <w:szCs w:val="20"/>
          <w:u w:val="single"/>
        </w:rPr>
        <w:t> recommending tough action against tech. The Democrats' version </w:t>
      </w:r>
      <w:r>
        <w:rPr>
          <w:rStyle w:val="normaltextrun"/>
          <w:rFonts w:eastAsiaTheme="majorEastAsia"/>
          <w:sz w:val="20"/>
          <w:szCs w:val="20"/>
          <w:u w:val="single"/>
          <w:shd w:val="clear" w:color="auto" w:fill="00FFFF"/>
        </w:rPr>
        <w:t>received no Republican backing</w:t>
      </w:r>
      <w:r>
        <w:rPr>
          <w:rStyle w:val="normaltextrun"/>
          <w:rFonts w:eastAsiaTheme="majorEastAsia"/>
          <w:sz w:val="20"/>
          <w:szCs w:val="20"/>
          <w:u w:val="single"/>
        </w:rPr>
        <w:t>.</w:t>
      </w:r>
      <w:r>
        <w:rPr>
          <w:rStyle w:val="normaltextrun"/>
          <w:rFonts w:eastAsiaTheme="majorEastAsia"/>
          <w:sz w:val="16"/>
          <w:szCs w:val="16"/>
        </w:rPr>
        <w:t> Republicans split their support between one report authored by Buck, the ranking Republican of the antitrust subcommittee, and one from Jordan, the ranking Republican on the Judiciary committee. The other side: Ultimately, Democrats may be able to pass antitrust legislation without Republican support, if they have their entire caucus on board. But </w:t>
      </w:r>
      <w:r>
        <w:rPr>
          <w:rStyle w:val="normaltextrun"/>
          <w:rFonts w:eastAsiaTheme="majorEastAsia"/>
          <w:sz w:val="20"/>
          <w:szCs w:val="20"/>
          <w:u w:val="single"/>
          <w:shd w:val="clear" w:color="auto" w:fill="00FFFF"/>
        </w:rPr>
        <w:t>divisions exist among Democrats as well</w:t>
      </w:r>
      <w:r>
        <w:rPr>
          <w:rStyle w:val="normaltextrun"/>
          <w:rFonts w:eastAsiaTheme="majorEastAsia"/>
          <w:sz w:val="20"/>
          <w:szCs w:val="20"/>
          <w:u w:val="single"/>
        </w:rPr>
        <w:t>. Rep. Zoe Lofgren</w:t>
      </w:r>
      <w:r>
        <w:rPr>
          <w:rStyle w:val="normaltextrun"/>
          <w:rFonts w:eastAsiaTheme="majorEastAsia"/>
          <w:sz w:val="16"/>
          <w:szCs w:val="16"/>
        </w:rPr>
        <w:t> (D-Calif.) released her own views on the Democratic majority report (which she voted to advance out of committee), </w:t>
      </w:r>
      <w:r>
        <w:rPr>
          <w:rStyle w:val="normaltextrun"/>
          <w:rFonts w:eastAsiaTheme="majorEastAsia"/>
          <w:sz w:val="20"/>
          <w:szCs w:val="20"/>
          <w:u w:val="single"/>
        </w:rPr>
        <w:t>arguing enforcement agencies and courts should have a bigger role in antitrust than Congress</w:t>
      </w:r>
      <w:r>
        <w:rPr>
          <w:rStyle w:val="normaltextrun"/>
          <w:rFonts w:eastAsiaTheme="majorEastAsia"/>
          <w:sz w:val="16"/>
          <w:szCs w:val="16"/>
        </w:rPr>
        <w:t>. Flashback: </w:t>
      </w:r>
      <w:r>
        <w:rPr>
          <w:rStyle w:val="normaltextrun"/>
          <w:rFonts w:eastAsiaTheme="majorEastAsia"/>
          <w:sz w:val="20"/>
          <w:szCs w:val="20"/>
          <w:u w:val="single"/>
        </w:rPr>
        <w:t>An </w:t>
      </w:r>
      <w:r>
        <w:rPr>
          <w:rStyle w:val="normaltextrun"/>
          <w:rFonts w:eastAsiaTheme="majorEastAsia"/>
          <w:sz w:val="20"/>
          <w:szCs w:val="20"/>
          <w:u w:val="single"/>
          <w:shd w:val="clear" w:color="auto" w:fill="00FFFF"/>
        </w:rPr>
        <w:t>early bipartisan effort on antitrust</w:t>
      </w:r>
      <w:r>
        <w:rPr>
          <w:rStyle w:val="normaltextrun"/>
          <w:rFonts w:eastAsiaTheme="majorEastAsia"/>
          <w:sz w:val="16"/>
          <w:szCs w:val="16"/>
        </w:rPr>
        <w:t> from Cicilline and Buck, meant to give newspapers more bargaining power in negotiations with tech giants, </w:t>
      </w:r>
      <w:r>
        <w:rPr>
          <w:rStyle w:val="normaltextrun"/>
          <w:rFonts w:eastAsiaTheme="majorEastAsia"/>
          <w:sz w:val="20"/>
          <w:szCs w:val="20"/>
          <w:u w:val="single"/>
          <w:shd w:val="clear" w:color="auto" w:fill="00FFFF"/>
        </w:rPr>
        <w:t>drew strong opposition</w:t>
      </w:r>
      <w:r>
        <w:rPr>
          <w:rStyle w:val="normaltextrun"/>
          <w:rFonts w:eastAsiaTheme="majorEastAsia"/>
          <w:sz w:val="20"/>
          <w:szCs w:val="20"/>
          <w:u w:val="single"/>
        </w:rPr>
        <w:t> from</w:t>
      </w:r>
      <w:r>
        <w:rPr>
          <w:rStyle w:val="normaltextrun"/>
          <w:rFonts w:eastAsiaTheme="majorEastAsia"/>
          <w:sz w:val="16"/>
          <w:szCs w:val="16"/>
        </w:rPr>
        <w:t> both </w:t>
      </w:r>
      <w:r>
        <w:rPr>
          <w:rStyle w:val="normaltextrun"/>
          <w:rFonts w:eastAsiaTheme="majorEastAsia"/>
          <w:sz w:val="20"/>
          <w:szCs w:val="20"/>
          <w:u w:val="single"/>
        </w:rPr>
        <w:t>Jordan and House Minority Leader Kevin McCarthy</w:t>
      </w:r>
      <w:r>
        <w:rPr>
          <w:rStyle w:val="normaltextrun"/>
          <w:rFonts w:eastAsiaTheme="majorEastAsia"/>
          <w:sz w:val="16"/>
          <w:szCs w:val="16"/>
        </w:rPr>
        <w:t>. What to watch: For the </w:t>
      </w:r>
      <w:r>
        <w:rPr>
          <w:rStyle w:val="normaltextrun"/>
          <w:rFonts w:eastAsiaTheme="majorEastAsia"/>
          <w:sz w:val="20"/>
          <w:szCs w:val="20"/>
          <w:u w:val="single"/>
        </w:rPr>
        <w:t>Republicans, efforts won't take off without the support of McCarthy, who</w:t>
      </w:r>
      <w:r>
        <w:rPr>
          <w:rStyle w:val="normaltextrun"/>
          <w:rFonts w:eastAsiaTheme="majorEastAsia"/>
          <w:sz w:val="16"/>
          <w:szCs w:val="16"/>
        </w:rPr>
        <w:t> has </w:t>
      </w:r>
      <w:r>
        <w:rPr>
          <w:rStyle w:val="normaltextrun"/>
          <w:rFonts w:eastAsiaTheme="majorEastAsia"/>
          <w:sz w:val="20"/>
          <w:szCs w:val="20"/>
          <w:u w:val="single"/>
        </w:rPr>
        <w:t>harshly criticized tech companies and accused them of conservative bias</w:t>
      </w:r>
      <w:r>
        <w:rPr>
          <w:rStyle w:val="normaltextrun"/>
          <w:rFonts w:eastAsiaTheme="majorEastAsia"/>
          <w:sz w:val="16"/>
          <w:szCs w:val="16"/>
        </w:rPr>
        <w:t>. McCarthy is going to work with Jordan on antitrust issues, a McCarthy aide said, and reserve comment on legislative ideas until he sees more bill text.</w:t>
      </w:r>
      <w:r>
        <w:rPr>
          <w:rStyle w:val="eop"/>
          <w:sz w:val="16"/>
          <w:szCs w:val="16"/>
        </w:rPr>
        <w:t> </w:t>
      </w:r>
    </w:p>
    <w:p w14:paraId="02B8BC9D"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eop"/>
          <w:szCs w:val="20"/>
        </w:rPr>
        <w:t> </w:t>
      </w:r>
    </w:p>
    <w:p w14:paraId="042874AF"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GOP division on Big Tech halts any antitrust progress</w:t>
      </w:r>
      <w:r>
        <w:rPr>
          <w:rStyle w:val="eop"/>
          <w:b/>
          <w:bCs/>
        </w:rPr>
        <w:t> </w:t>
      </w:r>
    </w:p>
    <w:p w14:paraId="1F11000C"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Justice, Correspondent, 21</w:t>
      </w:r>
      <w:r>
        <w:rPr>
          <w:rStyle w:val="eop"/>
        </w:rPr>
        <w:t> </w:t>
      </w:r>
    </w:p>
    <w:p w14:paraId="6A3B85BE"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(Tristan, on Political Science, June 22</w:t>
      </w:r>
      <w:r>
        <w:rPr>
          <w:rStyle w:val="normaltextrun"/>
          <w:rFonts w:eastAsiaTheme="majorEastAsia"/>
          <w:sz w:val="16"/>
          <w:szCs w:val="16"/>
          <w:vertAlign w:val="superscript"/>
        </w:rPr>
        <w:t>nd</w:t>
      </w:r>
      <w:r>
        <w:rPr>
          <w:rStyle w:val="normaltextrun"/>
          <w:rFonts w:eastAsiaTheme="majorEastAsia"/>
          <w:sz w:val="20"/>
          <w:szCs w:val="20"/>
        </w:rPr>
        <w:t>, “Divergence Between Reps. Jim Jordan, Ken Buck Illustrates Conservative Divide On Tech”, </w:t>
      </w:r>
      <w:r>
        <w:rPr>
          <w:rStyle w:val="normaltextrun"/>
          <w:rFonts w:eastAsiaTheme="majorEastAsia"/>
          <w:i/>
          <w:iCs/>
          <w:sz w:val="20"/>
          <w:szCs w:val="20"/>
        </w:rPr>
        <w:t>The Federalist</w:t>
      </w:r>
      <w:r>
        <w:rPr>
          <w:rStyle w:val="normaltextrun"/>
          <w:rFonts w:eastAsiaTheme="majorEastAsia"/>
          <w:sz w:val="20"/>
          <w:szCs w:val="20"/>
        </w:rPr>
        <w:t>, accessed 06/28/21, </w:t>
      </w:r>
      <w:hyperlink r:id="rId121" w:tgtFrame="_blank" w:history="1">
        <w:r>
          <w:rPr>
            <w:rStyle w:val="normaltextrun"/>
            <w:rFonts w:eastAsiaTheme="majorEastAsia"/>
            <w:sz w:val="20"/>
            <w:szCs w:val="20"/>
          </w:rPr>
          <w:t>https://thefederalist.com/2021/06/22/divergence-between-reps-jim-jordan-ken-buck-illustrate-conservative-divide-on-tech/</w:t>
        </w:r>
      </w:hyperlink>
      <w:r>
        <w:rPr>
          <w:rStyle w:val="normaltextrun"/>
          <w:rFonts w:eastAsiaTheme="majorEastAsia"/>
          <w:sz w:val="20"/>
          <w:szCs w:val="20"/>
        </w:rPr>
        <w:t>) RES</w:t>
      </w:r>
      <w:r>
        <w:rPr>
          <w:rStyle w:val="eop"/>
          <w:szCs w:val="20"/>
        </w:rPr>
        <w:t> </w:t>
      </w:r>
    </w:p>
    <w:p w14:paraId="0886C03A"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348925F9"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20"/>
          <w:szCs w:val="20"/>
          <w:u w:val="single"/>
        </w:rPr>
        <w:t>Two top House </w:t>
      </w:r>
      <w:r>
        <w:rPr>
          <w:rStyle w:val="normaltextrun"/>
          <w:rFonts w:eastAsiaTheme="majorEastAsia"/>
          <w:sz w:val="20"/>
          <w:szCs w:val="20"/>
          <w:u w:val="single"/>
          <w:shd w:val="clear" w:color="auto" w:fill="00FFFF"/>
        </w:rPr>
        <w:t>Republicans</w:t>
      </w:r>
      <w:r>
        <w:rPr>
          <w:rStyle w:val="normaltextrun"/>
          <w:rFonts w:eastAsiaTheme="majorEastAsia"/>
          <w:sz w:val="20"/>
          <w:szCs w:val="20"/>
          <w:u w:val="single"/>
        </w:rPr>
        <w:t> among big tech’s</w:t>
      </w:r>
      <w:r>
        <w:rPr>
          <w:rStyle w:val="normaltextrun"/>
          <w:rFonts w:eastAsiaTheme="majorEastAsia"/>
          <w:sz w:val="16"/>
          <w:szCs w:val="16"/>
        </w:rPr>
        <w:t> thorniest </w:t>
      </w:r>
      <w:r>
        <w:rPr>
          <w:rStyle w:val="normaltextrun"/>
          <w:rFonts w:eastAsiaTheme="majorEastAsia"/>
          <w:sz w:val="20"/>
          <w:szCs w:val="20"/>
          <w:u w:val="single"/>
        </w:rPr>
        <w:t>adversaries</w:t>
      </w:r>
      <w:r>
        <w:rPr>
          <w:rStyle w:val="normaltextrun"/>
          <w:rFonts w:eastAsiaTheme="majorEastAsia"/>
          <w:sz w:val="16"/>
          <w:szCs w:val="16"/>
        </w:rPr>
        <w:t> in Washington </w:t>
      </w:r>
      <w:r>
        <w:rPr>
          <w:rStyle w:val="normaltextrun"/>
          <w:rFonts w:eastAsiaTheme="majorEastAsia"/>
          <w:sz w:val="20"/>
          <w:szCs w:val="20"/>
          <w:u w:val="single"/>
          <w:shd w:val="clear" w:color="auto" w:fill="00FFFF"/>
        </w:rPr>
        <w:t>remain starkly divided on how to rein in Silicon Valley</w:t>
      </w:r>
      <w:r>
        <w:rPr>
          <w:rStyle w:val="normaltextrun"/>
          <w:rFonts w:eastAsiaTheme="majorEastAsia"/>
          <w:sz w:val="20"/>
          <w:szCs w:val="20"/>
          <w:u w:val="single"/>
        </w:rPr>
        <w:t>’s empire</w:t>
      </w:r>
      <w:r>
        <w:rPr>
          <w:rStyle w:val="normaltextrun"/>
          <w:rFonts w:eastAsiaTheme="majorEastAsia"/>
          <w:sz w:val="16"/>
          <w:szCs w:val="16"/>
        </w:rPr>
        <w:t>. Earlier this month, </w:t>
      </w:r>
      <w:r>
        <w:rPr>
          <w:rStyle w:val="normaltextrun"/>
          <w:rFonts w:eastAsiaTheme="majorEastAsia"/>
          <w:sz w:val="20"/>
          <w:szCs w:val="20"/>
          <w:u w:val="single"/>
        </w:rPr>
        <w:t>a group of bipartisan lawmakers</w:t>
      </w:r>
      <w:r>
        <w:rPr>
          <w:rStyle w:val="normaltextrun"/>
          <w:rFonts w:eastAsiaTheme="majorEastAsia"/>
          <w:sz w:val="16"/>
          <w:szCs w:val="16"/>
        </w:rPr>
        <w:t> led by Rhode Island Democrat Rep. David Cicilline and Colorado Republican Ken Buck — who serve as chair and ranking member of the House Judiciary Committee’s Subcommittee on Antitrust, Commercial, and Administrative Law, respectively — </w:t>
      </w:r>
      <w:r>
        <w:rPr>
          <w:rStyle w:val="normaltextrun"/>
          <w:rFonts w:eastAsiaTheme="majorEastAsia"/>
          <w:sz w:val="20"/>
          <w:szCs w:val="20"/>
          <w:u w:val="single"/>
        </w:rPr>
        <w:t>unveiled a broad package of </w:t>
      </w:r>
      <w:r>
        <w:rPr>
          <w:rStyle w:val="normaltextrun"/>
          <w:rFonts w:eastAsiaTheme="majorEastAsia"/>
          <w:sz w:val="20"/>
          <w:szCs w:val="20"/>
          <w:u w:val="single"/>
          <w:shd w:val="clear" w:color="auto" w:fill="00FFFF"/>
        </w:rPr>
        <w:t>antitrust legislation</w:t>
      </w:r>
      <w:r>
        <w:rPr>
          <w:rStyle w:val="normaltextrun"/>
          <w:rFonts w:eastAsiaTheme="majorEastAsia"/>
          <w:sz w:val="20"/>
          <w:szCs w:val="20"/>
          <w:u w:val="single"/>
        </w:rPr>
        <w:t> to break up corporate tech monopolies</w:t>
      </w:r>
      <w:r>
        <w:rPr>
          <w:rStyle w:val="normaltextrun"/>
          <w:rFonts w:eastAsiaTheme="majorEastAsia"/>
          <w:sz w:val="16"/>
          <w:szCs w:val="16"/>
        </w:rPr>
        <w:t>. “Big Tech has abused its dominance in the marketplace to crush competitors, censor speech, and control how we see and understand the world,” Buck said in a statement announcing the series of five bills proposed after the subcommittee completed an 18-month bipartisan probe into big tech influence. The nation’s antitrust laws have not seen significant reform in nearly 100 years, according to Buck’s office. </w:t>
      </w:r>
      <w:r>
        <w:rPr>
          <w:rStyle w:val="normaltextrun"/>
          <w:rFonts w:eastAsiaTheme="majorEastAsia"/>
          <w:sz w:val="20"/>
          <w:szCs w:val="20"/>
          <w:u w:val="single"/>
        </w:rPr>
        <w:t>The sweeping package </w:t>
      </w:r>
      <w:r>
        <w:rPr>
          <w:rStyle w:val="normaltextrun"/>
          <w:rFonts w:eastAsiaTheme="majorEastAsia"/>
          <w:sz w:val="20"/>
          <w:szCs w:val="20"/>
          <w:u w:val="single"/>
          <w:shd w:val="clear" w:color="auto" w:fill="00FFFF"/>
        </w:rPr>
        <w:t>includes new powers and funding</w:t>
      </w:r>
      <w:r>
        <w:rPr>
          <w:rStyle w:val="normaltextrun"/>
          <w:rFonts w:eastAsiaTheme="majorEastAsia"/>
          <w:sz w:val="20"/>
          <w:szCs w:val="20"/>
          <w:u w:val="single"/>
        </w:rPr>
        <w:t> for the</w:t>
      </w:r>
      <w:r>
        <w:rPr>
          <w:rStyle w:val="normaltextrun"/>
          <w:rFonts w:eastAsiaTheme="majorEastAsia"/>
          <w:sz w:val="16"/>
          <w:szCs w:val="16"/>
        </w:rPr>
        <w:t> Justice Department (</w:t>
      </w:r>
      <w:r>
        <w:rPr>
          <w:rStyle w:val="normaltextrun"/>
          <w:rFonts w:eastAsiaTheme="majorEastAsia"/>
          <w:sz w:val="20"/>
          <w:szCs w:val="20"/>
          <w:u w:val="single"/>
        </w:rPr>
        <w:t>DOJ</w:t>
      </w:r>
      <w:r>
        <w:rPr>
          <w:rStyle w:val="normaltextrun"/>
          <w:rFonts w:eastAsiaTheme="majorEastAsia"/>
          <w:sz w:val="16"/>
          <w:szCs w:val="16"/>
        </w:rPr>
        <w:t>) </w:t>
      </w:r>
      <w:r>
        <w:rPr>
          <w:rStyle w:val="normaltextrun"/>
          <w:rFonts w:eastAsiaTheme="majorEastAsia"/>
          <w:sz w:val="20"/>
          <w:szCs w:val="20"/>
          <w:u w:val="single"/>
        </w:rPr>
        <w:t>and</w:t>
      </w:r>
      <w:r>
        <w:rPr>
          <w:rStyle w:val="normaltextrun"/>
          <w:rFonts w:eastAsiaTheme="majorEastAsia"/>
          <w:sz w:val="16"/>
          <w:szCs w:val="16"/>
        </w:rPr>
        <w:t> Federal Trade Commission (</w:t>
      </w:r>
      <w:r>
        <w:rPr>
          <w:rStyle w:val="normaltextrun"/>
          <w:rFonts w:eastAsiaTheme="majorEastAsia"/>
          <w:sz w:val="20"/>
          <w:szCs w:val="20"/>
          <w:u w:val="single"/>
        </w:rPr>
        <w:t>FTC</w:t>
      </w:r>
      <w:r>
        <w:rPr>
          <w:rStyle w:val="normaltextrun"/>
          <w:rFonts w:eastAsiaTheme="majorEastAsia"/>
          <w:sz w:val="16"/>
          <w:szCs w:val="16"/>
        </w:rPr>
        <w:t>) to enhance oversight with greater ability to sue platforms found to dominate online marketplaces. Each agency for example, would designate companies that generate $600 billion in revenue with at least 500,000 U.S. users as “covered platforms” subject to a new layer of regulations on data, acquisitions, and corporate conduct. </w:t>
      </w:r>
      <w:r>
        <w:rPr>
          <w:rStyle w:val="normaltextrun"/>
          <w:rFonts w:eastAsiaTheme="majorEastAsia"/>
          <w:sz w:val="20"/>
          <w:szCs w:val="20"/>
          <w:u w:val="single"/>
          <w:shd w:val="clear" w:color="auto" w:fill="00FFFF"/>
        </w:rPr>
        <w:t>One bill</w:t>
      </w:r>
      <w:r>
        <w:rPr>
          <w:rStyle w:val="normaltextrun"/>
          <w:rFonts w:eastAsiaTheme="majorEastAsia"/>
          <w:sz w:val="16"/>
          <w:szCs w:val="16"/>
        </w:rPr>
        <w:t>, the “Ending Platform Monopolies Act,” sponsored by Buck, with Republicans Madison Cawthorn of North Carolina, Lance Gooden of Texas, and Democrat Pramila Jayapal of Washington, </w:t>
      </w:r>
      <w:r>
        <w:rPr>
          <w:rStyle w:val="normaltextrun"/>
          <w:rFonts w:eastAsiaTheme="majorEastAsia"/>
          <w:sz w:val="20"/>
          <w:szCs w:val="20"/>
          <w:u w:val="single"/>
          <w:shd w:val="clear" w:color="auto" w:fill="00FFFF"/>
        </w:rPr>
        <w:t>prohibits dominant platforms from giving their products preference</w:t>
      </w:r>
      <w:r>
        <w:rPr>
          <w:rStyle w:val="normaltextrun"/>
          <w:rFonts w:eastAsiaTheme="majorEastAsia"/>
          <w:sz w:val="20"/>
          <w:szCs w:val="20"/>
          <w:u w:val="single"/>
        </w:rPr>
        <w:t> in their own search engines</w:t>
      </w:r>
      <w:r>
        <w:rPr>
          <w:rStyle w:val="normaltextrun"/>
          <w:rFonts w:eastAsiaTheme="majorEastAsia"/>
          <w:sz w:val="16"/>
          <w:szCs w:val="16"/>
        </w:rPr>
        <w:t>. That would bar Amazon from promoting Amazon products above all others on its colossal online retail store, for example. Another bill requires online platforms to establish avenues for consumers to transfer data from one service to another, just as one would carry a cell phone number from Verizon to Sprint. While </w:t>
      </w:r>
      <w:r>
        <w:rPr>
          <w:rStyle w:val="normaltextrun"/>
          <w:rFonts w:eastAsiaTheme="majorEastAsia"/>
          <w:sz w:val="20"/>
          <w:szCs w:val="20"/>
          <w:u w:val="single"/>
          <w:shd w:val="clear" w:color="auto" w:fill="00FFFF"/>
        </w:rPr>
        <w:t>Buck’s legislative package has</w:t>
      </w:r>
      <w:r>
        <w:rPr>
          <w:rStyle w:val="normaltextrun"/>
          <w:rFonts w:eastAsiaTheme="majorEastAsia"/>
          <w:sz w:val="16"/>
          <w:szCs w:val="16"/>
        </w:rPr>
        <w:t> drawn endorsements across the political aisle from former House Democrat impeachment managers to Republicans Matt Gaetz of Florida and Burgess Owens of Utah, it’s also </w:t>
      </w:r>
      <w:r>
        <w:rPr>
          <w:rStyle w:val="normaltextrun"/>
          <w:rFonts w:eastAsiaTheme="majorEastAsia"/>
          <w:sz w:val="20"/>
          <w:szCs w:val="20"/>
          <w:u w:val="single"/>
          <w:shd w:val="clear" w:color="auto" w:fill="00FFFF"/>
        </w:rPr>
        <w:t>drawn scrutiny from</w:t>
      </w:r>
      <w:r>
        <w:rPr>
          <w:rStyle w:val="normaltextrun"/>
          <w:rFonts w:eastAsiaTheme="majorEastAsia"/>
          <w:sz w:val="20"/>
          <w:szCs w:val="20"/>
          <w:u w:val="single"/>
        </w:rPr>
        <w:t> many</w:t>
      </w:r>
      <w:r>
        <w:rPr>
          <w:rStyle w:val="normaltextrun"/>
          <w:rFonts w:eastAsiaTheme="majorEastAsia"/>
          <w:sz w:val="16"/>
          <w:szCs w:val="16"/>
        </w:rPr>
        <w:t> others </w:t>
      </w:r>
      <w:r>
        <w:rPr>
          <w:rStyle w:val="normaltextrun"/>
          <w:rFonts w:eastAsiaTheme="majorEastAsia"/>
          <w:sz w:val="20"/>
          <w:szCs w:val="20"/>
          <w:u w:val="single"/>
        </w:rPr>
        <w:t>on </w:t>
      </w:r>
      <w:r>
        <w:rPr>
          <w:rStyle w:val="normaltextrun"/>
          <w:rFonts w:eastAsiaTheme="majorEastAsia"/>
          <w:sz w:val="20"/>
          <w:szCs w:val="20"/>
          <w:u w:val="single"/>
          <w:shd w:val="clear" w:color="auto" w:fill="00FFFF"/>
        </w:rPr>
        <w:t>the right, including</w:t>
      </w:r>
      <w:r>
        <w:rPr>
          <w:rStyle w:val="normaltextrun"/>
          <w:rFonts w:eastAsiaTheme="majorEastAsia"/>
          <w:sz w:val="20"/>
          <w:szCs w:val="20"/>
          <w:u w:val="single"/>
        </w:rPr>
        <w:t> in </w:t>
      </w:r>
      <w:r>
        <w:rPr>
          <w:rStyle w:val="normaltextrun"/>
          <w:rFonts w:eastAsiaTheme="majorEastAsia"/>
          <w:sz w:val="20"/>
          <w:szCs w:val="20"/>
          <w:u w:val="single"/>
          <w:shd w:val="clear" w:color="auto" w:fill="00FFFF"/>
        </w:rPr>
        <w:t>GOP leadership</w:t>
      </w:r>
      <w:r>
        <w:rPr>
          <w:rStyle w:val="normaltextrun"/>
          <w:rFonts w:eastAsiaTheme="majorEastAsia"/>
          <w:sz w:val="16"/>
          <w:szCs w:val="16"/>
        </w:rPr>
        <w:t> and Ohio Republican Jim Jordan. In an interview with The Federalist, </w:t>
      </w:r>
      <w:r>
        <w:rPr>
          <w:rStyle w:val="normaltextrun"/>
          <w:rFonts w:eastAsiaTheme="majorEastAsia"/>
          <w:sz w:val="20"/>
          <w:szCs w:val="20"/>
          <w:u w:val="single"/>
          <w:shd w:val="clear" w:color="auto" w:fill="00FFFF"/>
        </w:rPr>
        <w:t>Jordan characterized the legislation as a trap that would empower tech elites to conspire with bureaucrats</w:t>
      </w:r>
      <w:r>
        <w:rPr>
          <w:rStyle w:val="normaltextrun"/>
          <w:rFonts w:eastAsiaTheme="majorEastAsia"/>
          <w:sz w:val="20"/>
          <w:szCs w:val="20"/>
          <w:u w:val="single"/>
        </w:rPr>
        <w:t> who share sympathy for a monopoly on truth </w:t>
      </w:r>
      <w:r>
        <w:rPr>
          <w:rStyle w:val="normaltextrun"/>
          <w:rFonts w:eastAsiaTheme="majorEastAsia"/>
          <w:sz w:val="20"/>
          <w:szCs w:val="20"/>
          <w:u w:val="single"/>
          <w:shd w:val="clear" w:color="auto" w:fill="00FFFF"/>
        </w:rPr>
        <w:t>through conservative censorship</w:t>
      </w:r>
      <w:r>
        <w:rPr>
          <w:rStyle w:val="normaltextrun"/>
          <w:rFonts w:eastAsiaTheme="majorEastAsia"/>
          <w:sz w:val="16"/>
          <w:szCs w:val="16"/>
        </w:rPr>
        <w:t>. “This is going to let big tech companies collude with big tech companies to do further harm to conservatives,” Jordan said. </w:t>
      </w:r>
      <w:r>
        <w:rPr>
          <w:rStyle w:val="normaltextrun"/>
          <w:rFonts w:eastAsiaTheme="majorEastAsia"/>
          <w:sz w:val="20"/>
          <w:szCs w:val="20"/>
          <w:u w:val="single"/>
        </w:rPr>
        <w:t>He faulted the legislative package</w:t>
      </w:r>
      <w:r>
        <w:rPr>
          <w:rStyle w:val="normaltextrun"/>
          <w:rFonts w:eastAsiaTheme="majorEastAsia"/>
          <w:sz w:val="16"/>
          <w:szCs w:val="16"/>
        </w:rPr>
        <w:t> put forward by a staunch ally in the conservative Freedom Caucus </w:t>
      </w:r>
      <w:r>
        <w:rPr>
          <w:rStyle w:val="normaltextrun"/>
          <w:rFonts w:eastAsiaTheme="majorEastAsia"/>
          <w:sz w:val="20"/>
          <w:szCs w:val="20"/>
          <w:u w:val="single"/>
        </w:rPr>
        <w:t>for its absence of anything to do with censorship</w:t>
      </w:r>
      <w:r>
        <w:rPr>
          <w:rStyle w:val="normaltextrun"/>
          <w:rFonts w:eastAsiaTheme="majorEastAsia"/>
          <w:sz w:val="16"/>
          <w:szCs w:val="16"/>
        </w:rPr>
        <w:t>. Out of the five bills proposed, none deal with Twitter or online suppression of dissident views. Jordan centered on the expansion of the FTC’s authority in particular, now led by Lina Khan, who was sworn in Tuesday last week. “</w:t>
      </w:r>
      <w:r>
        <w:rPr>
          <w:rStyle w:val="normaltextrun"/>
          <w:rFonts w:eastAsiaTheme="majorEastAsia"/>
          <w:sz w:val="20"/>
          <w:szCs w:val="20"/>
          <w:u w:val="single"/>
          <w:shd w:val="clear" w:color="auto" w:fill="00FFFF"/>
        </w:rPr>
        <w:t>These bills give power to the</w:t>
      </w:r>
      <w:r>
        <w:rPr>
          <w:rStyle w:val="normaltextrun"/>
          <w:rFonts w:eastAsiaTheme="majorEastAsia"/>
          <w:sz w:val="20"/>
          <w:szCs w:val="20"/>
          <w:u w:val="single"/>
        </w:rPr>
        <w:t> FTC, the new commissioner we all know is </w:t>
      </w:r>
      <w:r>
        <w:rPr>
          <w:rStyle w:val="normaltextrun"/>
          <w:rFonts w:eastAsiaTheme="majorEastAsia"/>
          <w:sz w:val="20"/>
          <w:szCs w:val="20"/>
          <w:u w:val="single"/>
          <w:shd w:val="clear" w:color="auto" w:fill="00FFFF"/>
        </w:rPr>
        <w:t>radically left</w:t>
      </w:r>
      <w:r>
        <w:rPr>
          <w:rStyle w:val="normaltextrun"/>
          <w:rFonts w:eastAsiaTheme="majorEastAsia"/>
          <w:sz w:val="16"/>
          <w:szCs w:val="16"/>
        </w:rPr>
        <w:t>,” Jordan said, highlighting Khan’s prior work for congressional Democrats. “</w:t>
      </w:r>
      <w:r>
        <w:rPr>
          <w:rStyle w:val="normaltextrun"/>
          <w:rFonts w:eastAsiaTheme="majorEastAsia"/>
          <w:sz w:val="20"/>
          <w:szCs w:val="20"/>
          <w:u w:val="single"/>
          <w:shd w:val="clear" w:color="auto" w:fill="00FFFF"/>
        </w:rPr>
        <w:t>I don’t really think it breaks up big tech</w:t>
      </w:r>
      <w:r>
        <w:rPr>
          <w:rStyle w:val="normaltextrun"/>
          <w:rFonts w:eastAsiaTheme="majorEastAsia"/>
          <w:sz w:val="20"/>
          <w:szCs w:val="20"/>
          <w:u w:val="single"/>
        </w:rPr>
        <w:t> and I don’t think it gives a remedy to people who are censored.</w:t>
      </w:r>
      <w:r>
        <w:rPr>
          <w:rStyle w:val="normaltextrun"/>
          <w:rFonts w:eastAsiaTheme="majorEastAsia"/>
          <w:sz w:val="16"/>
          <w:szCs w:val="16"/>
        </w:rPr>
        <w:t>” While branded as big tech sympathizer, however, Khan has been a longtime antagonist of the Silicon Valley elite. Her confirmation was supported by Missouri Republican Sen. Josh Hawley, a chief crusader against big tech influence. Others in </w:t>
      </w:r>
      <w:r>
        <w:rPr>
          <w:rStyle w:val="normaltextrun"/>
          <w:rFonts w:eastAsiaTheme="majorEastAsia"/>
          <w:sz w:val="20"/>
          <w:szCs w:val="20"/>
          <w:u w:val="single"/>
        </w:rPr>
        <w:t>House </w:t>
      </w:r>
      <w:r>
        <w:rPr>
          <w:rStyle w:val="normaltextrun"/>
          <w:rFonts w:eastAsiaTheme="majorEastAsia"/>
          <w:sz w:val="20"/>
          <w:szCs w:val="20"/>
          <w:u w:val="single"/>
          <w:shd w:val="clear" w:color="auto" w:fill="00FFFF"/>
        </w:rPr>
        <w:t>Republican leadership remain skeptical of</w:t>
      </w:r>
      <w:r>
        <w:rPr>
          <w:rStyle w:val="normaltextrun"/>
          <w:rFonts w:eastAsiaTheme="majorEastAsia"/>
          <w:sz w:val="20"/>
          <w:szCs w:val="20"/>
          <w:u w:val="single"/>
        </w:rPr>
        <w:t> Buck’s </w:t>
      </w:r>
      <w:r>
        <w:rPr>
          <w:rStyle w:val="normaltextrun"/>
          <w:rFonts w:eastAsiaTheme="majorEastAsia"/>
          <w:sz w:val="20"/>
          <w:szCs w:val="20"/>
          <w:u w:val="single"/>
          <w:shd w:val="clear" w:color="auto" w:fill="00FFFF"/>
        </w:rPr>
        <w:t>proposals</w:t>
      </w:r>
      <w:r>
        <w:rPr>
          <w:rStyle w:val="normaltextrun"/>
          <w:rFonts w:eastAsiaTheme="majorEastAsia"/>
          <w:sz w:val="16"/>
          <w:szCs w:val="16"/>
        </w:rPr>
        <w:t> for similar reasons to those Jordan raised, </w:t>
      </w:r>
      <w:r>
        <w:rPr>
          <w:rStyle w:val="normaltextrun"/>
          <w:rFonts w:eastAsiaTheme="majorEastAsia"/>
          <w:sz w:val="20"/>
          <w:szCs w:val="20"/>
          <w:u w:val="single"/>
          <w:shd w:val="clear" w:color="auto" w:fill="00FFFF"/>
        </w:rPr>
        <w:t>putting too much faith in the</w:t>
      </w:r>
      <w:r>
        <w:rPr>
          <w:rStyle w:val="normaltextrun"/>
          <w:rFonts w:eastAsiaTheme="majorEastAsia"/>
          <w:sz w:val="20"/>
          <w:szCs w:val="20"/>
          <w:u w:val="single"/>
        </w:rPr>
        <w:t> un-elected administrative </w:t>
      </w:r>
      <w:r>
        <w:rPr>
          <w:rStyle w:val="normaltextrun"/>
          <w:rFonts w:eastAsiaTheme="majorEastAsia"/>
          <w:sz w:val="20"/>
          <w:szCs w:val="20"/>
          <w:u w:val="single"/>
          <w:shd w:val="clear" w:color="auto" w:fill="00FFFF"/>
        </w:rPr>
        <w:t>state to</w:t>
      </w:r>
      <w:r>
        <w:rPr>
          <w:rStyle w:val="normaltextrun"/>
          <w:rFonts w:eastAsiaTheme="majorEastAsia"/>
          <w:sz w:val="20"/>
          <w:szCs w:val="20"/>
          <w:u w:val="single"/>
        </w:rPr>
        <w:t> effectively </w:t>
      </w:r>
      <w:r>
        <w:rPr>
          <w:rStyle w:val="normaltextrun"/>
          <w:rFonts w:eastAsiaTheme="majorEastAsia"/>
          <w:sz w:val="20"/>
          <w:szCs w:val="20"/>
          <w:u w:val="single"/>
          <w:shd w:val="clear" w:color="auto" w:fill="00FFFF"/>
        </w:rPr>
        <w:t>regulate without tackling</w:t>
      </w:r>
      <w:r>
        <w:rPr>
          <w:rStyle w:val="normaltextrun"/>
          <w:rFonts w:eastAsiaTheme="majorEastAsia"/>
          <w:sz w:val="16"/>
          <w:szCs w:val="16"/>
        </w:rPr>
        <w:t> the issue of </w:t>
      </w:r>
      <w:r>
        <w:rPr>
          <w:rStyle w:val="normaltextrun"/>
          <w:rFonts w:eastAsiaTheme="majorEastAsia"/>
          <w:sz w:val="20"/>
          <w:szCs w:val="20"/>
          <w:u w:val="single"/>
          <w:shd w:val="clear" w:color="auto" w:fill="00FFFF"/>
        </w:rPr>
        <w:t>censorship</w:t>
      </w:r>
      <w:r>
        <w:rPr>
          <w:rStyle w:val="normaltextrun"/>
          <w:rFonts w:eastAsiaTheme="majorEastAsia"/>
          <w:sz w:val="16"/>
          <w:szCs w:val="16"/>
        </w:rPr>
        <w:t>. “Big Tech censors conservatives and silences views not rubber-stamped by the Washington elite,” an unnamed source complained to Fox News. “</w:t>
      </w:r>
      <w:r>
        <w:rPr>
          <w:rStyle w:val="normaltextrun"/>
          <w:rFonts w:eastAsiaTheme="majorEastAsia"/>
          <w:sz w:val="20"/>
          <w:szCs w:val="20"/>
          <w:u w:val="single"/>
          <w:shd w:val="clear" w:color="auto" w:fill="00FFFF"/>
        </w:rPr>
        <w:t>Giving</w:t>
      </w:r>
      <w:r>
        <w:rPr>
          <w:rStyle w:val="normaltextrun"/>
          <w:rFonts w:eastAsiaTheme="majorEastAsia"/>
          <w:sz w:val="16"/>
          <w:szCs w:val="16"/>
        </w:rPr>
        <w:t> Washington bureaucrats in the </w:t>
      </w:r>
      <w:r>
        <w:rPr>
          <w:rStyle w:val="normaltextrun"/>
          <w:rFonts w:eastAsiaTheme="majorEastAsia"/>
          <w:sz w:val="20"/>
          <w:szCs w:val="20"/>
          <w:u w:val="single"/>
          <w:shd w:val="clear" w:color="auto" w:fill="00FFFF"/>
        </w:rPr>
        <w:t>Biden</w:t>
      </w:r>
      <w:r>
        <w:rPr>
          <w:rStyle w:val="normaltextrun"/>
          <w:rFonts w:eastAsiaTheme="majorEastAsia"/>
          <w:sz w:val="16"/>
          <w:szCs w:val="16"/>
        </w:rPr>
        <w:t> Administration </w:t>
      </w:r>
      <w:r>
        <w:rPr>
          <w:rStyle w:val="normaltextrun"/>
          <w:rFonts w:eastAsiaTheme="majorEastAsia"/>
          <w:sz w:val="20"/>
          <w:szCs w:val="20"/>
          <w:u w:val="single"/>
        </w:rPr>
        <w:t>this kind of </w:t>
      </w:r>
      <w:r>
        <w:rPr>
          <w:rStyle w:val="normaltextrun"/>
          <w:rFonts w:eastAsiaTheme="majorEastAsia"/>
          <w:sz w:val="20"/>
          <w:szCs w:val="20"/>
          <w:u w:val="single"/>
          <w:shd w:val="clear" w:color="auto" w:fill="00FFFF"/>
        </w:rPr>
        <w:t>immense power will not fix Big Tech</w:t>
      </w:r>
      <w:r>
        <w:rPr>
          <w:rStyle w:val="normaltextrun"/>
          <w:rFonts w:eastAsiaTheme="majorEastAsia"/>
          <w:sz w:val="20"/>
          <w:szCs w:val="20"/>
          <w:u w:val="single"/>
        </w:rPr>
        <w:t>’s problems</w:t>
      </w:r>
      <w:r>
        <w:rPr>
          <w:rStyle w:val="normaltextrun"/>
          <w:rFonts w:eastAsiaTheme="majorEastAsia"/>
          <w:sz w:val="16"/>
          <w:szCs w:val="16"/>
        </w:rPr>
        <w:t>.” Mark Bednar, a spokesperson for House Republican Minority Leader Kevin McCarthy, aired a similar claim in the Wall Street Journal. “The House Republican plan to confront big tech won’t be influenced by anything other than the commitment to free speech and free enterprise,” Bednar said. </w:t>
      </w:r>
      <w:r>
        <w:rPr>
          <w:rStyle w:val="normaltextrun"/>
          <w:rFonts w:eastAsiaTheme="majorEastAsia"/>
          <w:sz w:val="20"/>
          <w:szCs w:val="20"/>
          <w:u w:val="single"/>
          <w:shd w:val="clear" w:color="auto" w:fill="00FFFF"/>
        </w:rPr>
        <w:t>Jordan pointed to</w:t>
      </w:r>
      <w:r>
        <w:rPr>
          <w:rStyle w:val="normaltextrun"/>
          <w:rFonts w:eastAsiaTheme="majorEastAsia"/>
          <w:sz w:val="16"/>
          <w:szCs w:val="16"/>
        </w:rPr>
        <w:t> recent </w:t>
      </w:r>
      <w:r>
        <w:rPr>
          <w:rStyle w:val="normaltextrun"/>
          <w:rFonts w:eastAsiaTheme="majorEastAsia"/>
          <w:sz w:val="20"/>
          <w:szCs w:val="20"/>
          <w:u w:val="single"/>
          <w:shd w:val="clear" w:color="auto" w:fill="00FFFF"/>
        </w:rPr>
        <w:t>revelations from</w:t>
      </w:r>
      <w:r>
        <w:rPr>
          <w:rStyle w:val="normaltextrun"/>
          <w:rFonts w:eastAsiaTheme="majorEastAsia"/>
          <w:sz w:val="16"/>
          <w:szCs w:val="16"/>
        </w:rPr>
        <w:t> Dr. Anthony </w:t>
      </w:r>
      <w:r>
        <w:rPr>
          <w:rStyle w:val="normaltextrun"/>
          <w:rFonts w:eastAsiaTheme="majorEastAsia"/>
          <w:sz w:val="20"/>
          <w:szCs w:val="20"/>
          <w:u w:val="single"/>
          <w:shd w:val="clear" w:color="auto" w:fill="00FFFF"/>
        </w:rPr>
        <w:t>Fauci</w:t>
      </w:r>
      <w:r>
        <w:rPr>
          <w:rStyle w:val="normaltextrun"/>
          <w:rFonts w:eastAsiaTheme="majorEastAsia"/>
          <w:sz w:val="20"/>
          <w:szCs w:val="20"/>
          <w:u w:val="single"/>
        </w:rPr>
        <w:t>’s published emails that exposed the</w:t>
      </w:r>
      <w:r>
        <w:rPr>
          <w:rStyle w:val="normaltextrun"/>
          <w:rFonts w:eastAsiaTheme="majorEastAsia"/>
          <w:sz w:val="16"/>
          <w:szCs w:val="16"/>
        </w:rPr>
        <w:t> National Institute of Allergy and Infectious Diseases (NIAID) </w:t>
      </w:r>
      <w:r>
        <w:rPr>
          <w:rStyle w:val="normaltextrun"/>
          <w:rFonts w:eastAsiaTheme="majorEastAsia"/>
          <w:sz w:val="20"/>
          <w:szCs w:val="20"/>
          <w:u w:val="single"/>
        </w:rPr>
        <w:t>director </w:t>
      </w:r>
      <w:r>
        <w:rPr>
          <w:rStyle w:val="normaltextrun"/>
          <w:rFonts w:eastAsiaTheme="majorEastAsia"/>
          <w:sz w:val="20"/>
          <w:szCs w:val="20"/>
          <w:u w:val="single"/>
          <w:shd w:val="clear" w:color="auto" w:fill="00FFFF"/>
        </w:rPr>
        <w:t>working with Facebook</w:t>
      </w:r>
      <w:r>
        <w:rPr>
          <w:rStyle w:val="normaltextrun"/>
          <w:rFonts w:eastAsiaTheme="majorEastAsia"/>
          <w:sz w:val="20"/>
          <w:szCs w:val="20"/>
          <w:u w:val="single"/>
        </w:rPr>
        <w:t> to dictate coronavirus information on the platform </w:t>
      </w:r>
      <w:r>
        <w:rPr>
          <w:rStyle w:val="normaltextrun"/>
          <w:rFonts w:eastAsiaTheme="majorEastAsia"/>
          <w:sz w:val="20"/>
          <w:szCs w:val="20"/>
          <w:u w:val="single"/>
          <w:shd w:val="clear" w:color="auto" w:fill="00FFFF"/>
        </w:rPr>
        <w:t>as reason to be concerned about</w:t>
      </w:r>
      <w:r>
        <w:rPr>
          <w:rStyle w:val="normaltextrun"/>
          <w:rFonts w:eastAsiaTheme="majorEastAsia"/>
          <w:sz w:val="16"/>
          <w:szCs w:val="16"/>
        </w:rPr>
        <w:t> a forged </w:t>
      </w:r>
      <w:r>
        <w:rPr>
          <w:rStyle w:val="normaltextrun"/>
          <w:rFonts w:eastAsiaTheme="majorEastAsia"/>
          <w:sz w:val="20"/>
          <w:szCs w:val="20"/>
          <w:u w:val="single"/>
          <w:shd w:val="clear" w:color="auto" w:fill="00FFFF"/>
        </w:rPr>
        <w:t>allyship between</w:t>
      </w:r>
      <w:r>
        <w:rPr>
          <w:rStyle w:val="normaltextrun"/>
          <w:rFonts w:eastAsiaTheme="majorEastAsia"/>
          <w:sz w:val="20"/>
          <w:szCs w:val="20"/>
          <w:u w:val="single"/>
        </w:rPr>
        <w:t> the federal </w:t>
      </w:r>
      <w:r>
        <w:rPr>
          <w:rStyle w:val="normaltextrun"/>
          <w:rFonts w:eastAsiaTheme="majorEastAsia"/>
          <w:sz w:val="20"/>
          <w:szCs w:val="20"/>
          <w:u w:val="single"/>
          <w:shd w:val="clear" w:color="auto" w:fill="00FFFF"/>
        </w:rPr>
        <w:t>bureaucracy and big tech</w:t>
      </w:r>
      <w:r>
        <w:rPr>
          <w:rStyle w:val="normaltextrun"/>
          <w:rFonts w:eastAsiaTheme="majorEastAsia"/>
          <w:sz w:val="16"/>
          <w:szCs w:val="16"/>
        </w:rPr>
        <w:t>. Buck rejected the criticisms in a separate interview with The Federalist Monday. “In my view the only way to address censorship is by breaking up monopolies,” Buck said, arguing new antitrust regulation is a prerequisite to protecting an open marketplace of ideas. “Big government caused this problem. They gave big tech an antitrust amnesty for years and the result is that we have a serious problem with monopolies.” Buck said his proposals seek to provoke a consumer response to increase competition, whereas the absence of government involvement fostered the environment that exists today. “These bills aren’t big government coming in and causing harm to any company,” Buck told The Federalist. </w:t>
      </w:r>
      <w:r>
        <w:rPr>
          <w:rStyle w:val="normaltextrun"/>
          <w:rFonts w:eastAsiaTheme="majorEastAsia"/>
          <w:sz w:val="20"/>
          <w:szCs w:val="20"/>
          <w:u w:val="single"/>
          <w:shd w:val="clear" w:color="auto" w:fill="00FFFF"/>
        </w:rPr>
        <w:t>Jordan said any proposals</w:t>
      </w:r>
      <w:r>
        <w:rPr>
          <w:rStyle w:val="normaltextrun"/>
          <w:rFonts w:eastAsiaTheme="majorEastAsia"/>
          <w:sz w:val="16"/>
          <w:szCs w:val="16"/>
        </w:rPr>
        <w:t> to curb Silicon Valley’s accelerating influence </w:t>
      </w:r>
      <w:r>
        <w:rPr>
          <w:rStyle w:val="normaltextrun"/>
          <w:rFonts w:eastAsiaTheme="majorEastAsia"/>
          <w:sz w:val="20"/>
          <w:szCs w:val="20"/>
          <w:u w:val="single"/>
        </w:rPr>
        <w:t>“</w:t>
      </w:r>
      <w:r>
        <w:rPr>
          <w:rStyle w:val="normaltextrun"/>
          <w:rFonts w:eastAsiaTheme="majorEastAsia"/>
          <w:sz w:val="20"/>
          <w:szCs w:val="20"/>
          <w:u w:val="single"/>
          <w:shd w:val="clear" w:color="auto" w:fill="00FFFF"/>
        </w:rPr>
        <w:t>have to</w:t>
      </w:r>
      <w:r>
        <w:rPr>
          <w:rStyle w:val="normaltextrun"/>
          <w:rFonts w:eastAsiaTheme="majorEastAsia"/>
          <w:sz w:val="20"/>
          <w:szCs w:val="20"/>
          <w:u w:val="single"/>
        </w:rPr>
        <w:t> do both,” </w:t>
      </w:r>
      <w:r>
        <w:rPr>
          <w:rStyle w:val="normaltextrun"/>
          <w:rFonts w:eastAsiaTheme="majorEastAsia"/>
          <w:sz w:val="20"/>
          <w:szCs w:val="20"/>
          <w:u w:val="single"/>
          <w:shd w:val="clear" w:color="auto" w:fill="00FFFF"/>
        </w:rPr>
        <w:t>target</w:t>
      </w:r>
      <w:r>
        <w:rPr>
          <w:rStyle w:val="normaltextrun"/>
          <w:rFonts w:eastAsiaTheme="majorEastAsia"/>
          <w:sz w:val="20"/>
          <w:szCs w:val="20"/>
          <w:u w:val="single"/>
        </w:rPr>
        <w:t>ing </w:t>
      </w:r>
      <w:r>
        <w:rPr>
          <w:rStyle w:val="normaltextrun"/>
          <w:rFonts w:eastAsiaTheme="majorEastAsia"/>
          <w:sz w:val="20"/>
          <w:szCs w:val="20"/>
          <w:u w:val="single"/>
          <w:shd w:val="clear" w:color="auto" w:fill="00FFFF"/>
        </w:rPr>
        <w:t>monopoly</w:t>
      </w:r>
      <w:r>
        <w:rPr>
          <w:rStyle w:val="normaltextrun"/>
          <w:rFonts w:eastAsiaTheme="majorEastAsia"/>
          <w:sz w:val="20"/>
          <w:szCs w:val="20"/>
          <w:u w:val="single"/>
        </w:rPr>
        <w:t> market </w:t>
      </w:r>
      <w:r>
        <w:rPr>
          <w:rStyle w:val="normaltextrun"/>
          <w:rFonts w:eastAsiaTheme="majorEastAsia"/>
          <w:sz w:val="20"/>
          <w:szCs w:val="20"/>
          <w:u w:val="single"/>
          <w:shd w:val="clear" w:color="auto" w:fill="00FFFF"/>
        </w:rPr>
        <w:t>power and</w:t>
      </w:r>
      <w:r>
        <w:rPr>
          <w:rStyle w:val="normaltextrun"/>
          <w:rFonts w:eastAsiaTheme="majorEastAsia"/>
          <w:sz w:val="20"/>
          <w:szCs w:val="20"/>
          <w:u w:val="single"/>
        </w:rPr>
        <w:t> online </w:t>
      </w:r>
      <w:r>
        <w:rPr>
          <w:rStyle w:val="normaltextrun"/>
          <w:rFonts w:eastAsiaTheme="majorEastAsia"/>
          <w:sz w:val="20"/>
          <w:szCs w:val="20"/>
          <w:u w:val="single"/>
          <w:shd w:val="clear" w:color="auto" w:fill="00FFFF"/>
        </w:rPr>
        <w:t>censorship</w:t>
      </w:r>
      <w:r>
        <w:rPr>
          <w:rStyle w:val="normaltextrun"/>
          <w:rFonts w:eastAsiaTheme="majorEastAsia"/>
          <w:sz w:val="16"/>
          <w:szCs w:val="16"/>
        </w:rPr>
        <w:t> in the 21st-century digital public square. Buck emphasized he’s open to any proposal dealing with big tech censorship that may emerge from the House Energy and Commerce Committee, but maintained “the answer is to address the monopoly situation.” Then, Buck said, third-party liability protections afforded to today’s tech giants under Section 230 of the 1996 Communications Decency Act would lose its relevance in the presence of online variety. The two power-player allies in the House Freedom Caucus have sparred on the solutions to big tech influence before. Last fall, </w:t>
      </w:r>
      <w:r>
        <w:rPr>
          <w:rStyle w:val="normaltextrun"/>
          <w:rFonts w:eastAsiaTheme="majorEastAsia"/>
          <w:sz w:val="20"/>
          <w:szCs w:val="20"/>
          <w:u w:val="single"/>
        </w:rPr>
        <w:t>the two Republicans</w:t>
      </w:r>
      <w:r>
        <w:rPr>
          <w:rStyle w:val="normaltextrun"/>
          <w:rFonts w:eastAsiaTheme="majorEastAsia"/>
          <w:sz w:val="16"/>
          <w:szCs w:val="16"/>
        </w:rPr>
        <w:t> previewed the legislative debate playing out today when each </w:t>
      </w:r>
      <w:r>
        <w:rPr>
          <w:rStyle w:val="normaltextrun"/>
          <w:rFonts w:eastAsiaTheme="majorEastAsia"/>
          <w:sz w:val="20"/>
          <w:szCs w:val="20"/>
          <w:u w:val="single"/>
        </w:rPr>
        <w:t>released competing reports at the conclusion of the Judiciary Committee’s investigation into Silicon Valley’s empire</w:t>
      </w:r>
      <w:r>
        <w:rPr>
          <w:rStyle w:val="normaltextrun"/>
          <w:rFonts w:eastAsiaTheme="majorEastAsia"/>
          <w:sz w:val="16"/>
          <w:szCs w:val="16"/>
        </w:rPr>
        <w:t>. The Democrats’ majority report focused on anti-competitive market practices and privacy violations, Jordan’s report honed in on censorship, and Buck’s “third-way” report prescribed antitrust laws as the priority over new rules to target viewpoint suppression.</w:t>
      </w:r>
      <w:r>
        <w:rPr>
          <w:rStyle w:val="eop"/>
          <w:sz w:val="16"/>
          <w:szCs w:val="16"/>
        </w:rPr>
        <w:t> </w:t>
      </w:r>
    </w:p>
    <w:p w14:paraId="0C827E14" w14:textId="77777777" w:rsidR="00DB48CA" w:rsidRDefault="00DB48CA" w:rsidP="00DB48CA"/>
    <w:p w14:paraId="052B76B9" w14:textId="77777777" w:rsidR="00DB48CA" w:rsidRDefault="00DB48CA" w:rsidP="00DB48CA"/>
    <w:p w14:paraId="6F76462F" w14:textId="77777777" w:rsidR="00DB48CA" w:rsidRDefault="00DB48CA" w:rsidP="00DB48CA">
      <w:pPr>
        <w:pStyle w:val="Heading1"/>
      </w:pPr>
      <w:bookmarkStart w:id="105" w:name="_Toc79505122"/>
      <w:bookmarkStart w:id="106" w:name="_Toc80261530"/>
      <w:r>
        <w:t>***LINKS: PLAN POPULAR***</w:t>
      </w:r>
      <w:bookmarkEnd w:id="105"/>
      <w:bookmarkEnd w:id="106"/>
    </w:p>
    <w:p w14:paraId="276F7502" w14:textId="77777777" w:rsidR="00DB48CA" w:rsidRDefault="00DB48CA" w:rsidP="00DB48CA"/>
    <w:p w14:paraId="79E891FC" w14:textId="77777777" w:rsidR="00DB48CA" w:rsidRDefault="00DB48CA" w:rsidP="00DB48CA">
      <w:pPr>
        <w:pStyle w:val="Heading3"/>
      </w:pPr>
      <w:bookmarkStart w:id="107" w:name="_Toc79505123"/>
      <w:bookmarkStart w:id="108" w:name="_Toc80261531"/>
      <w:r>
        <w:t>Bipartisan: 1NC</w:t>
      </w:r>
      <w:bookmarkEnd w:id="107"/>
      <w:bookmarkEnd w:id="108"/>
      <w:r>
        <w:t xml:space="preserve"> </w:t>
      </w:r>
    </w:p>
    <w:p w14:paraId="6A355C97" w14:textId="77777777" w:rsidR="00DB48CA" w:rsidRDefault="00DB48CA" w:rsidP="00DB48CA"/>
    <w:p w14:paraId="1C2E0A5D" w14:textId="77777777" w:rsidR="00DB48CA" w:rsidRDefault="00DB48CA" w:rsidP="00DB48CA">
      <w:pPr>
        <w:pStyle w:val="Heading4"/>
      </w:pPr>
      <w:r>
        <w:t xml:space="preserve">Reducing corporate power has bipartisan support </w:t>
      </w:r>
    </w:p>
    <w:p w14:paraId="2D504EC7" w14:textId="77777777" w:rsidR="00DB48CA" w:rsidRDefault="00DB48CA" w:rsidP="00DB48CA">
      <w:r w:rsidRPr="00475C9B">
        <w:rPr>
          <w:b/>
          <w:bCs/>
          <w:sz w:val="24"/>
          <w:szCs w:val="24"/>
        </w:rPr>
        <w:t>Stein, Gregg, and Zakrzewski</w:t>
      </w:r>
      <w:r>
        <w:t>, 7-9-</w:t>
      </w:r>
      <w:r w:rsidRPr="00475C9B">
        <w:rPr>
          <w:b/>
          <w:bCs/>
          <w:sz w:val="24"/>
          <w:szCs w:val="24"/>
        </w:rPr>
        <w:t>21</w:t>
      </w:r>
    </w:p>
    <w:p w14:paraId="7CEAFC95" w14:textId="77777777" w:rsidR="00DB48CA" w:rsidRDefault="00DB48CA" w:rsidP="00DB48CA">
      <w:r>
        <w:t>(Jeff, Aaron, and Cat, “</w:t>
      </w:r>
      <w:r w:rsidRPr="00475C9B">
        <w:t>Biden’s bid to take on big business sets off battle over who holds power in U.S. economy</w:t>
      </w:r>
      <w:r>
        <w:t xml:space="preserve">,” accessed 7-11-21, </w:t>
      </w:r>
      <w:hyperlink r:id="rId122" w:history="1">
        <w:r w:rsidRPr="00426024">
          <w:rPr>
            <w:rStyle w:val="Hyperlink"/>
          </w:rPr>
          <w:t>https://www.washingtonpost.com/business/2021/07/09/biden-executive-order-promoting-competition/</w:t>
        </w:r>
      </w:hyperlink>
      <w:r>
        <w:t>) JFN</w:t>
      </w:r>
    </w:p>
    <w:p w14:paraId="5DE8ED98" w14:textId="77777777" w:rsidR="00DB48CA" w:rsidRDefault="00DB48CA" w:rsidP="00DB48CA"/>
    <w:p w14:paraId="4BEFB7A9" w14:textId="77777777" w:rsidR="00DB48CA" w:rsidRDefault="00DB48CA" w:rsidP="00DB48CA">
      <w:r>
        <w:t xml:space="preserve">Marshall Steinbaum, an economist at the University of Utah, said </w:t>
      </w:r>
      <w:r w:rsidRPr="00460899">
        <w:rPr>
          <w:b/>
          <w:bCs/>
          <w:u w:val="single"/>
        </w:rPr>
        <w:t>the executive order reflects growing skepticism of big business</w:t>
      </w:r>
      <w:r>
        <w:t xml:space="preserve">. While </w:t>
      </w:r>
      <w:r w:rsidRPr="00460899">
        <w:rPr>
          <w:b/>
          <w:bCs/>
          <w:u w:val="single"/>
        </w:rPr>
        <w:t>prominent left-leaning and union-affiliated Democrats have long made campaign talking points out of curbing the abuses of big business, elements within the Republican Party are now increasingly critical of business executives</w:t>
      </w:r>
      <w:r>
        <w:t xml:space="preserve">. “The White House is responding to the growing evidence of the overwhelming corporate control of every aspect of the economy,” Steinbaum said. “Since the 1970s, the bipartisan consensus has been that corporate power is not a big problem and monopolies will take care of themselves. … </w:t>
      </w:r>
      <w:r w:rsidRPr="00460899">
        <w:rPr>
          <w:b/>
          <w:bCs/>
          <w:u w:val="single"/>
        </w:rPr>
        <w:t>This really reflects an ideological transformation</w:t>
      </w:r>
      <w:r>
        <w:t>.”</w:t>
      </w:r>
    </w:p>
    <w:p w14:paraId="4665A742" w14:textId="77777777" w:rsidR="00DB48CA" w:rsidRDefault="00DB48CA" w:rsidP="00DB48CA"/>
    <w:p w14:paraId="44CE7926" w14:textId="77777777" w:rsidR="00DB48CA" w:rsidRDefault="00DB48CA" w:rsidP="00DB48CA">
      <w:pPr>
        <w:pStyle w:val="Heading3"/>
      </w:pPr>
      <w:bookmarkStart w:id="109" w:name="_Toc79505124"/>
      <w:bookmarkStart w:id="110" w:name="_Toc80261532"/>
      <w:r>
        <w:t>Pharmaceutical/Tech Industry: 1NC</w:t>
      </w:r>
      <w:bookmarkEnd w:id="109"/>
      <w:bookmarkEnd w:id="110"/>
      <w:r>
        <w:t xml:space="preserve"> </w:t>
      </w:r>
    </w:p>
    <w:p w14:paraId="400A8F68" w14:textId="77777777" w:rsidR="00DB48CA" w:rsidRDefault="00DB48CA" w:rsidP="00DB48CA"/>
    <w:p w14:paraId="702C5222" w14:textId="77777777" w:rsidR="00DB48CA" w:rsidRDefault="00DB48CA" w:rsidP="00DB48CA">
      <w:pPr>
        <w:pStyle w:val="Heading4"/>
      </w:pPr>
      <w:r>
        <w:t xml:space="preserve">Antitrust legislation targeting the pharmaceutical industry and tech companies are politically popular </w:t>
      </w:r>
    </w:p>
    <w:p w14:paraId="6F57DBE2" w14:textId="77777777" w:rsidR="00DB48CA" w:rsidRPr="004F5F9D" w:rsidRDefault="00DB48CA" w:rsidP="00DB48CA">
      <w:pPr>
        <w:rPr>
          <w:b/>
          <w:bCs/>
          <w:sz w:val="24"/>
          <w:szCs w:val="24"/>
        </w:rPr>
      </w:pPr>
      <w:bookmarkStart w:id="111" w:name="_Hlk72416705"/>
      <w:r w:rsidRPr="004F5F9D">
        <w:rPr>
          <w:b/>
          <w:bCs/>
          <w:sz w:val="24"/>
          <w:szCs w:val="24"/>
        </w:rPr>
        <w:t>Browdie, Grise, and Morse, 21</w:t>
      </w:r>
    </w:p>
    <w:p w14:paraId="189B5EEC" w14:textId="77777777" w:rsidR="00DB48CA" w:rsidRDefault="00DB48CA" w:rsidP="00DB48CA">
      <w:r>
        <w:t>(Megan, Jacqueline, and Howard, “</w:t>
      </w:r>
      <w:r w:rsidRPr="004F5F9D">
        <w:t>BIDEN/HARRIS EXPECTED TO DOUBLE DOWN ON ANTITRUST ENFORCEMENT: NO “TRUMP CARD” IN THE DECK</w:t>
      </w:r>
      <w:r>
        <w:t xml:space="preserve">,” accessed 5-20-21, </w:t>
      </w:r>
      <w:hyperlink r:id="rId123" w:history="1">
        <w:r w:rsidRPr="00951930">
          <w:rPr>
            <w:rStyle w:val="Hyperlink"/>
          </w:rPr>
          <w:t>https://www.concurrences.com/en/review/issues/no-1-2021/on-topic/the-new-us-antitrust-administration-en</w:t>
        </w:r>
      </w:hyperlink>
      <w:r>
        <w:t xml:space="preserve">) JFN </w:t>
      </w:r>
    </w:p>
    <w:bookmarkEnd w:id="111"/>
    <w:p w14:paraId="1B9533EA" w14:textId="77777777" w:rsidR="00DB48CA" w:rsidRDefault="00DB48CA" w:rsidP="00DB48CA"/>
    <w:p w14:paraId="45F569FB" w14:textId="77777777" w:rsidR="00DB48CA" w:rsidRDefault="00DB48CA" w:rsidP="00DB48CA">
      <w:r>
        <w:t xml:space="preserve">8. Even before the most recent election, </w:t>
      </w:r>
      <w:r w:rsidRPr="00BE3C47">
        <w:rPr>
          <w:b/>
          <w:bCs/>
          <w:u w:val="single"/>
        </w:rPr>
        <w:t>there has been a shift in political will</w:t>
      </w:r>
      <w:r>
        <w:t xml:space="preserve"> and federal agencies’ willingness </w:t>
      </w:r>
      <w:r w:rsidRPr="00BE3C47">
        <w:rPr>
          <w:b/>
          <w:bCs/>
          <w:u w:val="single"/>
        </w:rPr>
        <w:t>to pursue aggressive antitrust enforcement</w:t>
      </w:r>
      <w:r>
        <w:t xml:space="preserve">. By all objective metrics, </w:t>
      </w:r>
      <w:r w:rsidRPr="00BE3C47">
        <w:rPr>
          <w:b/>
          <w:bCs/>
          <w:u w:val="single"/>
        </w:rPr>
        <w:t>antitrust is entering the public consciousness in a way not seen for years</w:t>
      </w:r>
      <w:r>
        <w:t xml:space="preserve">. In particular, </w:t>
      </w:r>
      <w:r w:rsidRPr="00BE3C47">
        <w:rPr>
          <w:b/>
          <w:bCs/>
          <w:u w:val="single"/>
        </w:rPr>
        <w:t>antitrust is viewed as key to addressing</w:t>
      </w:r>
      <w:r>
        <w:t xml:space="preserve"> what some see as </w:t>
      </w:r>
      <w:r w:rsidRPr="00BE3C47">
        <w:rPr>
          <w:b/>
          <w:bCs/>
          <w:u w:val="single"/>
        </w:rPr>
        <w:t>high pharmaceutical prices</w:t>
      </w:r>
      <w:r>
        <w:t xml:space="preserve"> and </w:t>
      </w:r>
      <w:r w:rsidRPr="00BE3C47">
        <w:rPr>
          <w:b/>
          <w:bCs/>
          <w:u w:val="single"/>
        </w:rPr>
        <w:t>powerful tech companies and life science companies</w:t>
      </w:r>
      <w:r>
        <w:t xml:space="preserve"> allegedly </w:t>
      </w:r>
      <w:r w:rsidRPr="00BE3C47">
        <w:rPr>
          <w:b/>
          <w:bCs/>
          <w:u w:val="single"/>
        </w:rPr>
        <w:t>stamping out nascent competitors</w:t>
      </w:r>
      <w:r>
        <w:t xml:space="preserve">. 9. </w:t>
      </w:r>
      <w:r w:rsidRPr="00BE3C47">
        <w:rPr>
          <w:b/>
          <w:bCs/>
          <w:u w:val="single"/>
        </w:rPr>
        <w:t>Members of Congress on both the left and right are pushing a more aggressive antitrust agenda</w:t>
      </w:r>
      <w:r>
        <w:t>. Most recently, the Subcommittee on Antitrust Law of the House Judiciary Committee issued the Digital Competition Report concluding “[antitrust] laws must be updated to ensure that our economy remains vibrant and open in the digital age,” and that “the antitrust agencies failed, at key occasions, to stop monopolist from rolling up their competitors and failed to protect the American people from abuses of monopoly power.”</w:t>
      </w:r>
    </w:p>
    <w:p w14:paraId="72EF9115" w14:textId="77777777" w:rsidR="00DB48CA" w:rsidRDefault="00DB48CA" w:rsidP="00DB48CA"/>
    <w:p w14:paraId="6B9DB6BB" w14:textId="77777777" w:rsidR="00DB48CA" w:rsidRDefault="00DB48CA" w:rsidP="00DB48CA">
      <w:pPr>
        <w:pStyle w:val="Heading3"/>
      </w:pPr>
      <w:bookmarkStart w:id="112" w:name="_Toc79505125"/>
      <w:bookmarkStart w:id="113" w:name="_Toc80261533"/>
      <w:r>
        <w:t>Big Tech: 1NC</w:t>
      </w:r>
      <w:bookmarkEnd w:id="112"/>
      <w:bookmarkEnd w:id="113"/>
      <w:r>
        <w:t xml:space="preserve"> </w:t>
      </w:r>
    </w:p>
    <w:p w14:paraId="1C78178D" w14:textId="77777777" w:rsidR="00DB48CA" w:rsidRDefault="00DB48CA" w:rsidP="00DB48CA"/>
    <w:p w14:paraId="462C3A30"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Congress is united to take on Big Tech</w:t>
      </w:r>
      <w:r>
        <w:rPr>
          <w:rStyle w:val="eop"/>
          <w:b/>
          <w:bCs/>
        </w:rPr>
        <w:t> </w:t>
      </w:r>
    </w:p>
    <w:p w14:paraId="29C12598"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Kang, Technology and Regulatory Policy Reporter, 21</w:t>
      </w:r>
      <w:r>
        <w:rPr>
          <w:rStyle w:val="eop"/>
        </w:rPr>
        <w:t> </w:t>
      </w:r>
    </w:p>
    <w:p w14:paraId="71CC101B"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(Cecilia, and Business Reporter, January 26</w:t>
      </w:r>
      <w:r>
        <w:rPr>
          <w:rStyle w:val="normaltextrun"/>
          <w:rFonts w:eastAsiaTheme="majorEastAsia"/>
          <w:sz w:val="16"/>
          <w:szCs w:val="16"/>
          <w:vertAlign w:val="superscript"/>
        </w:rPr>
        <w:t>th</w:t>
      </w:r>
      <w:r>
        <w:rPr>
          <w:rStyle w:val="normaltextrun"/>
          <w:rFonts w:eastAsiaTheme="majorEastAsia"/>
          <w:sz w:val="20"/>
          <w:szCs w:val="20"/>
        </w:rPr>
        <w:t>, “Democratic Congress Prepares to Take On Big Tech”, </w:t>
      </w:r>
      <w:r>
        <w:rPr>
          <w:rStyle w:val="normaltextrun"/>
          <w:rFonts w:eastAsiaTheme="majorEastAsia"/>
          <w:i/>
          <w:iCs/>
          <w:sz w:val="20"/>
          <w:szCs w:val="20"/>
        </w:rPr>
        <w:t>New York Times</w:t>
      </w:r>
      <w:r>
        <w:rPr>
          <w:rStyle w:val="normaltextrun"/>
          <w:rFonts w:eastAsiaTheme="majorEastAsia"/>
          <w:sz w:val="20"/>
          <w:szCs w:val="20"/>
        </w:rPr>
        <w:t>, accessed 06/12/21, </w:t>
      </w:r>
      <w:hyperlink r:id="rId124" w:tgtFrame="_blank" w:history="1">
        <w:r>
          <w:rPr>
            <w:rStyle w:val="normaltextrun"/>
            <w:rFonts w:eastAsiaTheme="majorEastAsia"/>
            <w:sz w:val="20"/>
            <w:szCs w:val="20"/>
          </w:rPr>
          <w:t>https://web.archive.org/web/20210127012034/https://www.nytimes.com/2021/01/26/technology/congress-antitrust-tech.html</w:t>
        </w:r>
      </w:hyperlink>
      <w:r>
        <w:rPr>
          <w:rStyle w:val="normaltextrun"/>
          <w:rFonts w:eastAsiaTheme="majorEastAsia"/>
          <w:sz w:val="20"/>
          <w:szCs w:val="20"/>
        </w:rPr>
        <w:t>) RES</w:t>
      </w:r>
      <w:r>
        <w:rPr>
          <w:rStyle w:val="eop"/>
          <w:szCs w:val="20"/>
        </w:rPr>
        <w:t> </w:t>
      </w:r>
    </w:p>
    <w:p w14:paraId="3C92DE7C"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696E0C7E"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16"/>
          <w:szCs w:val="16"/>
        </w:rPr>
        <w:t>WASHINGTON — The last time Senator Amy Klobuchar, the Minnesota </w:t>
      </w:r>
      <w:r>
        <w:rPr>
          <w:rStyle w:val="normaltextrun"/>
          <w:rFonts w:eastAsiaTheme="majorEastAsia"/>
          <w:sz w:val="20"/>
          <w:szCs w:val="20"/>
          <w:u w:val="single"/>
        </w:rPr>
        <w:t>Democrat</w:t>
      </w:r>
      <w:r>
        <w:rPr>
          <w:rStyle w:val="normaltextrun"/>
          <w:rFonts w:eastAsiaTheme="majorEastAsia"/>
          <w:sz w:val="16"/>
          <w:szCs w:val="16"/>
        </w:rPr>
        <w:t>, sat in the majority, her party was fawning over Silicon Valley. </w:t>
      </w:r>
      <w:r>
        <w:rPr>
          <w:rStyle w:val="normaltextrun"/>
          <w:rFonts w:eastAsiaTheme="majorEastAsia"/>
          <w:sz w:val="20"/>
          <w:szCs w:val="20"/>
          <w:u w:val="single"/>
        </w:rPr>
        <w:t>Lawmakers praised the ingenuity of Facebook and Amazon</w:t>
      </w:r>
      <w:r>
        <w:rPr>
          <w:rStyle w:val="normaltextrun"/>
          <w:rFonts w:eastAsiaTheme="majorEastAsia"/>
          <w:sz w:val="16"/>
          <w:szCs w:val="16"/>
        </w:rPr>
        <w:t>, while President Barack Obama </w:t>
      </w:r>
      <w:r>
        <w:rPr>
          <w:rStyle w:val="normaltextrun"/>
          <w:rFonts w:eastAsiaTheme="majorEastAsia"/>
          <w:sz w:val="20"/>
          <w:szCs w:val="20"/>
          <w:u w:val="single"/>
        </w:rPr>
        <w:t>and regulators fought alongside Google and Twitter to protect the growth of internet businesses. Now, many of those same politicians are gearing up to tame those companies.</w:t>
      </w:r>
      <w:r>
        <w:rPr>
          <w:rStyle w:val="normaltextrun"/>
          <w:rFonts w:eastAsiaTheme="majorEastAsia"/>
          <w:sz w:val="16"/>
          <w:szCs w:val="16"/>
        </w:rPr>
        <w:t> And Ms. Klobuchar, who leads the Senate panel overseeing antitrust, is expected to play a leading role. </w:t>
      </w:r>
      <w:r>
        <w:rPr>
          <w:rStyle w:val="normaltextrun"/>
          <w:rFonts w:eastAsiaTheme="majorEastAsia"/>
          <w:sz w:val="20"/>
          <w:szCs w:val="20"/>
          <w:u w:val="single"/>
          <w:shd w:val="clear" w:color="auto" w:fill="00FFFF"/>
        </w:rPr>
        <w:t>Many </w:t>
      </w:r>
      <w:r>
        <w:rPr>
          <w:rStyle w:val="normaltextrun"/>
          <w:rFonts w:eastAsiaTheme="majorEastAsia"/>
          <w:b/>
          <w:bCs/>
          <w:sz w:val="20"/>
          <w:szCs w:val="20"/>
          <w:u w:val="single"/>
          <w:shd w:val="clear" w:color="auto" w:fill="00FFFF"/>
        </w:rPr>
        <w:t>Democrats</w:t>
      </w:r>
      <w:r>
        <w:rPr>
          <w:rStyle w:val="normaltextrun"/>
          <w:rFonts w:eastAsiaTheme="majorEastAsia"/>
          <w:sz w:val="20"/>
          <w:szCs w:val="20"/>
          <w:u w:val="single"/>
          <w:shd w:val="clear" w:color="auto" w:fill="00FFFF"/>
        </w:rPr>
        <w:t>, as well as</w:t>
      </w:r>
      <w:r>
        <w:rPr>
          <w:rStyle w:val="normaltextrun"/>
          <w:rFonts w:eastAsiaTheme="majorEastAsia"/>
          <w:sz w:val="16"/>
          <w:szCs w:val="16"/>
        </w:rPr>
        <w:t> some </w:t>
      </w:r>
      <w:r>
        <w:rPr>
          <w:rStyle w:val="normaltextrun"/>
          <w:rFonts w:eastAsiaTheme="majorEastAsia"/>
          <w:b/>
          <w:bCs/>
          <w:sz w:val="20"/>
          <w:szCs w:val="20"/>
          <w:u w:val="single"/>
          <w:shd w:val="clear" w:color="auto" w:fill="00FFFF"/>
        </w:rPr>
        <w:t>Republicans</w:t>
      </w:r>
      <w:r>
        <w:rPr>
          <w:rStyle w:val="normaltextrun"/>
          <w:rFonts w:eastAsiaTheme="majorEastAsia"/>
          <w:sz w:val="20"/>
          <w:szCs w:val="20"/>
          <w:u w:val="single"/>
          <w:shd w:val="clear" w:color="auto" w:fill="00FFFF"/>
        </w:rPr>
        <w:t>, </w:t>
      </w:r>
      <w:r>
        <w:rPr>
          <w:rStyle w:val="normaltextrun"/>
          <w:rFonts w:eastAsiaTheme="majorEastAsia"/>
          <w:b/>
          <w:bCs/>
          <w:sz w:val="20"/>
          <w:szCs w:val="20"/>
          <w:u w:val="single"/>
          <w:shd w:val="clear" w:color="auto" w:fill="00FFFF"/>
        </w:rPr>
        <w:t>want to take on Big Tech with laws and regulations</w:t>
      </w:r>
      <w:r>
        <w:rPr>
          <w:rStyle w:val="normaltextrun"/>
          <w:rFonts w:eastAsiaTheme="majorEastAsia"/>
          <w:sz w:val="20"/>
          <w:szCs w:val="20"/>
          <w:u w:val="single"/>
        </w:rPr>
        <w:t> to address issues like market power, data privacy, and disinformation and hate speech</w:t>
      </w:r>
      <w:r>
        <w:rPr>
          <w:rStyle w:val="normaltextrun"/>
          <w:rFonts w:eastAsiaTheme="majorEastAsia"/>
          <w:sz w:val="16"/>
          <w:szCs w:val="16"/>
        </w:rPr>
        <w:t>. Those ambitions have only grown since the insurrection of Capitol Hill, with more members of Congress pointing to the power of the tech companies as the root cause of many problems. The growing talk of new federal laws adds to the industry’s many headaches. Facebook and Google are fighting federal and state regulators in court over allegations of anticompetitive conduct. Regulators continue to investigate Amazon and Apple over antitrust violations. President Biden and his nominees for attorney general and commerce secretary have also promised to hold tech companies to account for the speech they host and to strengthen policing of competition violations. </w:t>
      </w:r>
      <w:r>
        <w:rPr>
          <w:rStyle w:val="normaltextrun"/>
          <w:rFonts w:eastAsiaTheme="majorEastAsia"/>
          <w:sz w:val="20"/>
          <w:szCs w:val="20"/>
          <w:u w:val="single"/>
          <w:shd w:val="clear" w:color="auto" w:fill="00FFFF"/>
        </w:rPr>
        <w:t>“We have a major monopoly and competition problem,”</w:t>
      </w:r>
      <w:r>
        <w:rPr>
          <w:rStyle w:val="normaltextrun"/>
          <w:rFonts w:eastAsiaTheme="majorEastAsia"/>
          <w:sz w:val="16"/>
          <w:szCs w:val="16"/>
        </w:rPr>
        <w:t> Ms. Klobuchar said. </w:t>
      </w:r>
      <w:r>
        <w:rPr>
          <w:rStyle w:val="normaltextrun"/>
          <w:rFonts w:eastAsiaTheme="majorEastAsia"/>
          <w:sz w:val="20"/>
          <w:szCs w:val="20"/>
          <w:u w:val="single"/>
        </w:rPr>
        <w:t>“People have just finally had it.”</w:t>
      </w:r>
      <w:r>
        <w:rPr>
          <w:rStyle w:val="normaltextrun"/>
          <w:rFonts w:eastAsiaTheme="majorEastAsia"/>
          <w:sz w:val="16"/>
          <w:szCs w:val="16"/>
        </w:rPr>
        <w:t> “I don’t think people were feeling very trusting when you have angry mobs of people fed by the internet going to invade buildings or when you have foreign entities trying to invade our elections,” she added. Ms. </w:t>
      </w:r>
      <w:r>
        <w:rPr>
          <w:rStyle w:val="normaltextrun"/>
          <w:rFonts w:eastAsiaTheme="majorEastAsia"/>
          <w:sz w:val="20"/>
          <w:szCs w:val="20"/>
          <w:u w:val="single"/>
          <w:shd w:val="clear" w:color="auto" w:fill="00FFFF"/>
        </w:rPr>
        <w:t>Klobuchar</w:t>
      </w:r>
      <w:r>
        <w:rPr>
          <w:rStyle w:val="normaltextrun"/>
          <w:rFonts w:eastAsiaTheme="majorEastAsia"/>
          <w:sz w:val="16"/>
          <w:szCs w:val="16"/>
        </w:rPr>
        <w:t> has </w:t>
      </w:r>
      <w:r>
        <w:rPr>
          <w:rStyle w:val="normaltextrun"/>
          <w:rFonts w:eastAsiaTheme="majorEastAsia"/>
          <w:sz w:val="20"/>
          <w:szCs w:val="20"/>
          <w:u w:val="single"/>
        </w:rPr>
        <w:t>made her critiques of</w:t>
      </w:r>
      <w:r>
        <w:rPr>
          <w:rStyle w:val="normaltextrun"/>
          <w:rFonts w:eastAsiaTheme="majorEastAsia"/>
          <w:sz w:val="16"/>
          <w:szCs w:val="16"/>
        </w:rPr>
        <w:t> the industry, and </w:t>
      </w:r>
      <w:r>
        <w:rPr>
          <w:rStyle w:val="normaltextrun"/>
          <w:rFonts w:eastAsiaTheme="majorEastAsia"/>
          <w:sz w:val="20"/>
          <w:szCs w:val="20"/>
          <w:u w:val="single"/>
        </w:rPr>
        <w:t>existing antitrust law, well known</w:t>
      </w:r>
      <w:r>
        <w:rPr>
          <w:rStyle w:val="normaltextrun"/>
          <w:rFonts w:eastAsiaTheme="majorEastAsia"/>
          <w:sz w:val="16"/>
          <w:szCs w:val="16"/>
        </w:rPr>
        <w:t>. Last year, during her failed run for president, </w:t>
      </w:r>
      <w:r>
        <w:rPr>
          <w:rStyle w:val="normaltextrun"/>
          <w:rFonts w:eastAsiaTheme="majorEastAsia"/>
          <w:sz w:val="20"/>
          <w:szCs w:val="20"/>
          <w:u w:val="single"/>
        </w:rPr>
        <w:t>she promised to get tough on the biggest tech companies</w:t>
      </w:r>
      <w:r>
        <w:rPr>
          <w:rStyle w:val="normaltextrun"/>
          <w:rFonts w:eastAsiaTheme="majorEastAsia"/>
          <w:sz w:val="16"/>
          <w:szCs w:val="16"/>
        </w:rPr>
        <w:t>. She is expected to release a book this spring that presents a case against corporate concentration — from the industrial-age trusts to Silicon Valley. In coming weeks, </w:t>
      </w:r>
      <w:r>
        <w:rPr>
          <w:rStyle w:val="normaltextrun"/>
          <w:rFonts w:eastAsiaTheme="majorEastAsia"/>
          <w:sz w:val="20"/>
          <w:szCs w:val="20"/>
          <w:u w:val="single"/>
        </w:rPr>
        <w:t>she </w:t>
      </w:r>
      <w:r>
        <w:rPr>
          <w:rStyle w:val="normaltextrun"/>
          <w:rFonts w:eastAsiaTheme="majorEastAsia"/>
          <w:sz w:val="20"/>
          <w:szCs w:val="20"/>
          <w:u w:val="single"/>
          <w:shd w:val="clear" w:color="auto" w:fill="00FFFF"/>
        </w:rPr>
        <w:t>plans to introduce a bill aimed at limiting corporate monopoly power</w:t>
      </w:r>
      <w:r>
        <w:rPr>
          <w:rStyle w:val="normaltextrun"/>
          <w:rFonts w:eastAsiaTheme="majorEastAsia"/>
          <w:sz w:val="20"/>
          <w:szCs w:val="20"/>
          <w:u w:val="single"/>
        </w:rPr>
        <w:t> across the economy, </w:t>
      </w:r>
      <w:r>
        <w:rPr>
          <w:rStyle w:val="normaltextrun"/>
          <w:rFonts w:eastAsiaTheme="majorEastAsia"/>
          <w:sz w:val="20"/>
          <w:szCs w:val="20"/>
          <w:u w:val="single"/>
          <w:shd w:val="clear" w:color="auto" w:fill="00FFFF"/>
        </w:rPr>
        <w:t>with a particular eye on tech</w:t>
      </w:r>
      <w:r>
        <w:rPr>
          <w:rStyle w:val="normaltextrun"/>
          <w:rFonts w:eastAsiaTheme="majorEastAsia"/>
          <w:sz w:val="16"/>
          <w:szCs w:val="16"/>
        </w:rPr>
        <w:t>. The legislation would erect new hurdles for giant corporations trying to gobble up smaller competitors, preventing a repeat of deals like Facebook’s acquisition of Instagram in 2012. The federal and state lawsuits against Facebook argue that the deal, which regulators did not object to at the time, eliminated competition that could have one day challenged the company’s dominance. The bill would also include roadblocks for acquisitions of “maverick” companies that present better offerings for consumers, in the way T-Mobile did before its merger with Sprint. And it would pump more money into the antitrust agencies. The ideas mirror many recommendations introduced last October in a House judiciary report led by Representative David Cicilline, a Rhode Island Democrat. But her bill won’t include provisions to unwind past mergers and other structural reforms, as his report had recommended. Her bill, as well as other laws proposed to limit the power of the tech companies, will face steep opposition. In 2020, tech companies again spent more than other industries in Washington. Facebook, with lawsuits from federal and state enforcement officials, spent almost $20 million on lobbying, up 18 percent from the previous year. Amazon spent about $18 million in lobbying, up about 11 percent from the prior year. Internet start-ups are also wary of regulations that could stymie their exit strategies to merge with larger companies as well as changes to rules that could hold them liable for the content they host. And agriculture, pharmaceutical and other industries will also probably balk at changes in antitrust laws. But </w:t>
      </w:r>
      <w:r>
        <w:rPr>
          <w:rStyle w:val="normaltextrun"/>
          <w:rFonts w:eastAsiaTheme="majorEastAsia"/>
          <w:sz w:val="20"/>
          <w:szCs w:val="20"/>
          <w:u w:val="single"/>
        </w:rPr>
        <w:t>Democrats are</w:t>
      </w:r>
      <w:r>
        <w:rPr>
          <w:rStyle w:val="normaltextrun"/>
          <w:rFonts w:eastAsiaTheme="majorEastAsia"/>
          <w:sz w:val="16"/>
          <w:szCs w:val="16"/>
        </w:rPr>
        <w:t> also </w:t>
      </w:r>
      <w:r>
        <w:rPr>
          <w:rStyle w:val="normaltextrun"/>
          <w:rFonts w:eastAsiaTheme="majorEastAsia"/>
          <w:sz w:val="20"/>
          <w:szCs w:val="20"/>
          <w:u w:val="single"/>
        </w:rPr>
        <w:t>facing pressure from the left. </w:t>
      </w:r>
      <w:r>
        <w:rPr>
          <w:rStyle w:val="normaltextrun"/>
          <w:rFonts w:eastAsiaTheme="majorEastAsia"/>
          <w:sz w:val="20"/>
          <w:szCs w:val="20"/>
          <w:u w:val="single"/>
          <w:shd w:val="clear" w:color="auto" w:fill="00FFFF"/>
        </w:rPr>
        <w:t>Progressive</w:t>
      </w:r>
      <w:r>
        <w:rPr>
          <w:rStyle w:val="normaltextrun"/>
          <w:rFonts w:eastAsiaTheme="majorEastAsia"/>
          <w:sz w:val="20"/>
          <w:szCs w:val="20"/>
          <w:u w:val="single"/>
        </w:rPr>
        <w:t> group</w:t>
      </w:r>
      <w:r>
        <w:rPr>
          <w:rStyle w:val="normaltextrun"/>
          <w:rFonts w:eastAsiaTheme="majorEastAsia"/>
          <w:sz w:val="20"/>
          <w:szCs w:val="20"/>
          <w:u w:val="single"/>
          <w:shd w:val="clear" w:color="auto" w:fill="00FFFF"/>
        </w:rPr>
        <w:t>s, and</w:t>
      </w:r>
      <w:r>
        <w:rPr>
          <w:rStyle w:val="normaltextrun"/>
          <w:rFonts w:eastAsiaTheme="majorEastAsia"/>
          <w:sz w:val="16"/>
          <w:szCs w:val="16"/>
        </w:rPr>
        <w:t> some </w:t>
      </w:r>
      <w:r>
        <w:rPr>
          <w:rStyle w:val="normaltextrun"/>
          <w:rFonts w:eastAsiaTheme="majorEastAsia"/>
          <w:sz w:val="20"/>
          <w:szCs w:val="20"/>
          <w:u w:val="single"/>
          <w:shd w:val="clear" w:color="auto" w:fill="00FFFF"/>
        </w:rPr>
        <w:t>liberal</w:t>
      </w:r>
      <w:r>
        <w:rPr>
          <w:rStyle w:val="normaltextrun"/>
          <w:rFonts w:eastAsiaTheme="majorEastAsia"/>
          <w:sz w:val="20"/>
          <w:szCs w:val="20"/>
          <w:u w:val="single"/>
        </w:rPr>
        <w:t> lawmaker</w:t>
      </w:r>
      <w:r>
        <w:rPr>
          <w:rStyle w:val="normaltextrun"/>
          <w:rFonts w:eastAsiaTheme="majorEastAsia"/>
          <w:sz w:val="20"/>
          <w:szCs w:val="20"/>
          <w:u w:val="single"/>
          <w:shd w:val="clear" w:color="auto" w:fill="00FFFF"/>
        </w:rPr>
        <w:t>s, want to dismantle the biggest companies</w:t>
      </w:r>
      <w:r>
        <w:rPr>
          <w:rStyle w:val="normaltextrun"/>
          <w:rFonts w:eastAsiaTheme="majorEastAsia"/>
          <w:sz w:val="16"/>
          <w:szCs w:val="16"/>
        </w:rPr>
        <w:t>. In a sign of the battles to come, those groups have raised concerns in recent weeks about some potential nominees for top antitrust agency roles who they say won’t be aggressive enough against the industry. “We’d hope to see the antitrust subcommittee in the Senate collaborate with the House subcommittee to enact the full suite of recommendations in the digital markets report into law,” said Sarah Miller, executive director of the American Economic Liberties Project, a left-leaning nonprofit advocacy group focused on fighting corporate power. </w:t>
      </w:r>
      <w:r>
        <w:rPr>
          <w:rStyle w:val="normaltextrun"/>
          <w:rFonts w:eastAsiaTheme="majorEastAsia"/>
          <w:b/>
          <w:bCs/>
          <w:sz w:val="20"/>
          <w:szCs w:val="20"/>
          <w:u w:val="single"/>
        </w:rPr>
        <w:t>“</w:t>
      </w:r>
      <w:r>
        <w:rPr>
          <w:rStyle w:val="normaltextrun"/>
          <w:rFonts w:eastAsiaTheme="majorEastAsia"/>
          <w:b/>
          <w:bCs/>
          <w:sz w:val="20"/>
          <w:szCs w:val="20"/>
          <w:u w:val="single"/>
          <w:shd w:val="clear" w:color="auto" w:fill="00FFFF"/>
        </w:rPr>
        <w:t>We won’t be shy about pushing for bolder approaches</w:t>
      </w:r>
      <w:r>
        <w:rPr>
          <w:rStyle w:val="normaltextrun"/>
          <w:rFonts w:eastAsiaTheme="majorEastAsia"/>
          <w:b/>
          <w:bCs/>
          <w:sz w:val="20"/>
          <w:szCs w:val="20"/>
          <w:u w:val="single"/>
        </w:rPr>
        <w:t> when the need arises.”</w:t>
      </w:r>
      <w:r>
        <w:rPr>
          <w:rStyle w:val="normaltextrun"/>
          <w:rFonts w:eastAsiaTheme="majorEastAsia"/>
          <w:sz w:val="16"/>
          <w:szCs w:val="16"/>
        </w:rPr>
        <w:t> Ms. Klobuchar says </w:t>
      </w:r>
      <w:r>
        <w:rPr>
          <w:rStyle w:val="normaltextrun"/>
          <w:rFonts w:eastAsiaTheme="majorEastAsia"/>
          <w:sz w:val="20"/>
          <w:szCs w:val="20"/>
          <w:u w:val="single"/>
        </w:rPr>
        <w:t>fresh </w:t>
      </w:r>
      <w:r>
        <w:rPr>
          <w:rStyle w:val="normaltextrun"/>
          <w:rFonts w:eastAsiaTheme="majorEastAsia"/>
          <w:sz w:val="20"/>
          <w:szCs w:val="20"/>
          <w:u w:val="single"/>
          <w:shd w:val="clear" w:color="auto" w:fill="00FFFF"/>
        </w:rPr>
        <w:t>outrage over the role of social media</w:t>
      </w:r>
      <w:r>
        <w:rPr>
          <w:rStyle w:val="normaltextrun"/>
          <w:rFonts w:eastAsiaTheme="majorEastAsia"/>
          <w:sz w:val="20"/>
          <w:szCs w:val="20"/>
          <w:u w:val="single"/>
        </w:rPr>
        <w:t> in the attack on the Capitol </w:t>
      </w:r>
      <w:r>
        <w:rPr>
          <w:rStyle w:val="normaltextrun"/>
          <w:rFonts w:eastAsiaTheme="majorEastAsia"/>
          <w:sz w:val="20"/>
          <w:szCs w:val="20"/>
          <w:u w:val="single"/>
          <w:shd w:val="clear" w:color="auto" w:fill="00FFFF"/>
        </w:rPr>
        <w:t>on Jan. 6</w:t>
      </w:r>
      <w:r>
        <w:rPr>
          <w:rStyle w:val="normaltextrun"/>
          <w:rFonts w:eastAsiaTheme="majorEastAsia"/>
          <w:sz w:val="20"/>
          <w:szCs w:val="20"/>
          <w:u w:val="single"/>
        </w:rPr>
        <w:t> has </w:t>
      </w:r>
      <w:r>
        <w:rPr>
          <w:rStyle w:val="normaltextrun"/>
          <w:rFonts w:eastAsiaTheme="majorEastAsia"/>
          <w:sz w:val="20"/>
          <w:szCs w:val="20"/>
          <w:u w:val="single"/>
          <w:shd w:val="clear" w:color="auto" w:fill="00FFFF"/>
        </w:rPr>
        <w:t>united lawmakers in their animus toward digital platforms</w:t>
      </w:r>
      <w:r>
        <w:rPr>
          <w:rStyle w:val="normaltextrun"/>
          <w:rFonts w:eastAsiaTheme="majorEastAsia"/>
          <w:sz w:val="16"/>
          <w:szCs w:val="16"/>
        </w:rPr>
        <w:t>, but for different reasons. </w:t>
      </w:r>
      <w:r>
        <w:rPr>
          <w:rStyle w:val="normaltextrun"/>
          <w:rFonts w:eastAsiaTheme="majorEastAsia"/>
          <w:sz w:val="20"/>
          <w:szCs w:val="20"/>
          <w:u w:val="single"/>
          <w:shd w:val="clear" w:color="auto" w:fill="00FFFF"/>
        </w:rPr>
        <w:t>Democrats are angry that</w:t>
      </w:r>
      <w:r>
        <w:rPr>
          <w:rStyle w:val="normaltextrun"/>
          <w:rFonts w:eastAsiaTheme="majorEastAsia"/>
          <w:sz w:val="20"/>
          <w:szCs w:val="20"/>
          <w:u w:val="single"/>
        </w:rPr>
        <w:t> Facebook, Twitter and YouTube allowed</w:t>
      </w:r>
      <w:r>
        <w:rPr>
          <w:rStyle w:val="normaltextrun"/>
          <w:rFonts w:eastAsiaTheme="majorEastAsia"/>
          <w:sz w:val="16"/>
          <w:szCs w:val="16"/>
        </w:rPr>
        <w:t> President Donald J. </w:t>
      </w:r>
      <w:r>
        <w:rPr>
          <w:rStyle w:val="normaltextrun"/>
          <w:rFonts w:eastAsiaTheme="majorEastAsia"/>
          <w:sz w:val="20"/>
          <w:szCs w:val="20"/>
          <w:u w:val="single"/>
          <w:shd w:val="clear" w:color="auto" w:fill="00FFFF"/>
        </w:rPr>
        <w:t>Trump</w:t>
      </w:r>
      <w:r>
        <w:rPr>
          <w:rStyle w:val="normaltextrun"/>
          <w:rFonts w:eastAsiaTheme="majorEastAsia"/>
          <w:sz w:val="20"/>
          <w:szCs w:val="20"/>
          <w:u w:val="single"/>
        </w:rPr>
        <w:t> and far-right groups to </w:t>
      </w:r>
      <w:r>
        <w:rPr>
          <w:rStyle w:val="normaltextrun"/>
          <w:rFonts w:eastAsiaTheme="majorEastAsia"/>
          <w:sz w:val="20"/>
          <w:szCs w:val="20"/>
          <w:u w:val="single"/>
          <w:shd w:val="clear" w:color="auto" w:fill="00FFFF"/>
        </w:rPr>
        <w:t>spread disinformation</w:t>
      </w:r>
      <w:r>
        <w:rPr>
          <w:rStyle w:val="normaltextrun"/>
          <w:rFonts w:eastAsiaTheme="majorEastAsia"/>
          <w:sz w:val="16"/>
          <w:szCs w:val="16"/>
        </w:rPr>
        <w:t> about the election that led to the riot. </w:t>
      </w:r>
      <w:r>
        <w:rPr>
          <w:rStyle w:val="normaltextrun"/>
          <w:rFonts w:eastAsiaTheme="majorEastAsia"/>
          <w:sz w:val="20"/>
          <w:szCs w:val="20"/>
          <w:u w:val="single"/>
          <w:shd w:val="clear" w:color="auto" w:fill="00FFFF"/>
        </w:rPr>
        <w:t>Republicans are motivated by the decisions</w:t>
      </w:r>
      <w:r>
        <w:rPr>
          <w:rStyle w:val="normaltextrun"/>
          <w:rFonts w:eastAsiaTheme="majorEastAsia"/>
          <w:sz w:val="20"/>
          <w:szCs w:val="20"/>
          <w:u w:val="single"/>
        </w:rPr>
        <w:t> of the platforms </w:t>
      </w:r>
      <w:r>
        <w:rPr>
          <w:rStyle w:val="normaltextrun"/>
          <w:rFonts w:eastAsiaTheme="majorEastAsia"/>
          <w:sz w:val="20"/>
          <w:szCs w:val="20"/>
          <w:u w:val="single"/>
          <w:shd w:val="clear" w:color="auto" w:fill="00FFFF"/>
        </w:rPr>
        <w:t>to bar</w:t>
      </w:r>
      <w:r>
        <w:rPr>
          <w:rStyle w:val="normaltextrun"/>
          <w:rFonts w:eastAsiaTheme="majorEastAsia"/>
          <w:sz w:val="16"/>
          <w:szCs w:val="16"/>
        </w:rPr>
        <w:t> Mr. </w:t>
      </w:r>
      <w:r>
        <w:rPr>
          <w:rStyle w:val="normaltextrun"/>
          <w:rFonts w:eastAsiaTheme="majorEastAsia"/>
          <w:sz w:val="20"/>
          <w:szCs w:val="20"/>
          <w:u w:val="single"/>
          <w:shd w:val="clear" w:color="auto" w:fill="00FFFF"/>
        </w:rPr>
        <w:t>Trump</w:t>
      </w:r>
      <w:r>
        <w:rPr>
          <w:rStyle w:val="normaltextrun"/>
          <w:rFonts w:eastAsiaTheme="majorEastAsia"/>
          <w:sz w:val="16"/>
          <w:szCs w:val="16"/>
        </w:rPr>
        <w:t> and his far-right supporters. </w:t>
      </w:r>
      <w:r>
        <w:rPr>
          <w:rStyle w:val="normaltextrun"/>
          <w:rFonts w:eastAsiaTheme="majorEastAsia"/>
          <w:sz w:val="20"/>
          <w:szCs w:val="20"/>
          <w:u w:val="single"/>
        </w:rPr>
        <w:t>Representative Ken </w:t>
      </w:r>
      <w:r>
        <w:rPr>
          <w:rStyle w:val="normaltextrun"/>
          <w:rFonts w:eastAsiaTheme="majorEastAsia"/>
          <w:sz w:val="20"/>
          <w:szCs w:val="20"/>
          <w:u w:val="single"/>
          <w:shd w:val="clear" w:color="auto" w:fill="00FFFF"/>
        </w:rPr>
        <w:t>Buck, Republican</w:t>
      </w:r>
      <w:r>
        <w:rPr>
          <w:rStyle w:val="normaltextrun"/>
          <w:rFonts w:eastAsiaTheme="majorEastAsia"/>
          <w:sz w:val="20"/>
          <w:szCs w:val="20"/>
          <w:u w:val="single"/>
        </w:rPr>
        <w:t> of Colorado and a senior member of the House antitrust subcommittee, </w:t>
      </w:r>
      <w:r>
        <w:rPr>
          <w:rStyle w:val="normaltextrun"/>
          <w:rFonts w:eastAsiaTheme="majorEastAsia"/>
          <w:sz w:val="20"/>
          <w:szCs w:val="20"/>
          <w:u w:val="single"/>
          <w:shd w:val="clear" w:color="auto" w:fill="00FFFF"/>
        </w:rPr>
        <w:t>said </w:t>
      </w:r>
      <w:r>
        <w:rPr>
          <w:rStyle w:val="normaltextrun"/>
          <w:rFonts w:eastAsiaTheme="majorEastAsia"/>
          <w:b/>
          <w:bCs/>
          <w:sz w:val="20"/>
          <w:szCs w:val="20"/>
          <w:u w:val="single"/>
          <w:shd w:val="clear" w:color="auto" w:fill="00FFFF"/>
        </w:rPr>
        <w:t>he would work with Democrats on legislation</w:t>
      </w:r>
      <w:r>
        <w:rPr>
          <w:rStyle w:val="normaltextrun"/>
          <w:rFonts w:eastAsiaTheme="majorEastAsia"/>
          <w:sz w:val="20"/>
          <w:szCs w:val="20"/>
          <w:u w:val="single"/>
        </w:rPr>
        <w:t>, more hearings </w:t>
      </w:r>
      <w:r>
        <w:rPr>
          <w:rStyle w:val="normaltextrun"/>
          <w:rFonts w:eastAsiaTheme="majorEastAsia"/>
          <w:sz w:val="20"/>
          <w:szCs w:val="20"/>
          <w:u w:val="single"/>
          <w:shd w:val="clear" w:color="auto" w:fill="00FFFF"/>
        </w:rPr>
        <w:t>and</w:t>
      </w:r>
      <w:r>
        <w:rPr>
          <w:rStyle w:val="normaltextrun"/>
          <w:rFonts w:eastAsiaTheme="majorEastAsia"/>
          <w:sz w:val="20"/>
          <w:szCs w:val="20"/>
          <w:u w:val="single"/>
        </w:rPr>
        <w:t> investigations of the tech sector. Republicans</w:t>
      </w:r>
      <w:r>
        <w:rPr>
          <w:rStyle w:val="normaltextrun"/>
          <w:rFonts w:eastAsiaTheme="majorEastAsia"/>
          <w:sz w:val="16"/>
          <w:szCs w:val="16"/>
        </w:rPr>
        <w:t>, like Democrats, also cozied up to the tech industry until recent years. Their </w:t>
      </w:r>
      <w:r>
        <w:rPr>
          <w:rStyle w:val="normaltextrun"/>
          <w:rFonts w:eastAsiaTheme="majorEastAsia"/>
          <w:sz w:val="20"/>
          <w:szCs w:val="20"/>
          <w:u w:val="single"/>
        </w:rPr>
        <w:t>grievances</w:t>
      </w:r>
      <w:r>
        <w:rPr>
          <w:rStyle w:val="normaltextrun"/>
          <w:rFonts w:eastAsiaTheme="majorEastAsia"/>
          <w:sz w:val="16"/>
          <w:szCs w:val="16"/>
        </w:rPr>
        <w:t> now </w:t>
      </w:r>
      <w:r>
        <w:rPr>
          <w:rStyle w:val="normaltextrun"/>
          <w:rFonts w:eastAsiaTheme="majorEastAsia"/>
          <w:sz w:val="20"/>
          <w:szCs w:val="20"/>
          <w:u w:val="single"/>
        </w:rPr>
        <w:t>are</w:t>
      </w:r>
      <w:r>
        <w:rPr>
          <w:rStyle w:val="normaltextrun"/>
          <w:rFonts w:eastAsiaTheme="majorEastAsia"/>
          <w:sz w:val="16"/>
          <w:szCs w:val="16"/>
        </w:rPr>
        <w:t> often </w:t>
      </w:r>
      <w:r>
        <w:rPr>
          <w:rStyle w:val="normaltextrun"/>
          <w:rFonts w:eastAsiaTheme="majorEastAsia"/>
          <w:sz w:val="20"/>
          <w:szCs w:val="20"/>
          <w:u w:val="single"/>
        </w:rPr>
        <w:t>animated by concerns that the tech platforms censor conservative voices</w:t>
      </w:r>
      <w:r>
        <w:rPr>
          <w:rStyle w:val="normaltextrun"/>
          <w:rFonts w:eastAsiaTheme="majorEastAsia"/>
          <w:sz w:val="16"/>
          <w:szCs w:val="16"/>
        </w:rPr>
        <w:t>. The decisions by Facebook and Twitter to bar Mr. Trump amplified those arguments. Mr. Buck </w:t>
      </w:r>
      <w:r>
        <w:rPr>
          <w:rStyle w:val="normaltextrun"/>
          <w:rFonts w:eastAsiaTheme="majorEastAsia"/>
          <w:sz w:val="20"/>
          <w:szCs w:val="20"/>
          <w:u w:val="single"/>
          <w:shd w:val="clear" w:color="auto" w:fill="00FFFF"/>
        </w:rPr>
        <w:t>said “censorship”</w:t>
      </w:r>
      <w:r>
        <w:rPr>
          <w:rStyle w:val="normaltextrun"/>
          <w:rFonts w:eastAsiaTheme="majorEastAsia"/>
          <w:sz w:val="20"/>
          <w:szCs w:val="20"/>
          <w:u w:val="single"/>
        </w:rPr>
        <w:t> by</w:t>
      </w:r>
      <w:r>
        <w:rPr>
          <w:rStyle w:val="normaltextrun"/>
          <w:rFonts w:eastAsiaTheme="majorEastAsia"/>
          <w:sz w:val="16"/>
          <w:szCs w:val="16"/>
        </w:rPr>
        <w:t> the </w:t>
      </w:r>
      <w:r>
        <w:rPr>
          <w:rStyle w:val="normaltextrun"/>
          <w:rFonts w:eastAsiaTheme="majorEastAsia"/>
          <w:sz w:val="20"/>
          <w:szCs w:val="20"/>
          <w:u w:val="single"/>
        </w:rPr>
        <w:t>platforms </w:t>
      </w:r>
      <w:r>
        <w:rPr>
          <w:rStyle w:val="normaltextrun"/>
          <w:rFonts w:eastAsiaTheme="majorEastAsia"/>
          <w:sz w:val="20"/>
          <w:szCs w:val="20"/>
          <w:u w:val="single"/>
          <w:shd w:val="clear" w:color="auto" w:fill="00FFFF"/>
        </w:rPr>
        <w:t>was a way to motivate</w:t>
      </w:r>
      <w:r>
        <w:rPr>
          <w:rStyle w:val="normaltextrun"/>
          <w:rFonts w:eastAsiaTheme="majorEastAsia"/>
          <w:sz w:val="16"/>
          <w:szCs w:val="16"/>
        </w:rPr>
        <w:t> other </w:t>
      </w:r>
      <w:r>
        <w:rPr>
          <w:rStyle w:val="normaltextrun"/>
          <w:rFonts w:eastAsiaTheme="majorEastAsia"/>
          <w:sz w:val="20"/>
          <w:szCs w:val="20"/>
          <w:u w:val="single"/>
          <w:shd w:val="clear" w:color="auto" w:fill="00FFFF"/>
        </w:rPr>
        <w:t>Republicans to sign</w:t>
      </w:r>
      <w:r>
        <w:rPr>
          <w:rStyle w:val="normaltextrun"/>
          <w:rFonts w:eastAsiaTheme="majorEastAsia"/>
          <w:sz w:val="16"/>
          <w:szCs w:val="16"/>
        </w:rPr>
        <w:t> on to </w:t>
      </w:r>
      <w:r>
        <w:rPr>
          <w:rStyle w:val="normaltextrun"/>
          <w:rFonts w:eastAsiaTheme="majorEastAsia"/>
          <w:sz w:val="20"/>
          <w:szCs w:val="20"/>
          <w:u w:val="single"/>
          <w:shd w:val="clear" w:color="auto" w:fill="00FFFF"/>
        </w:rPr>
        <w:t>antitrust legislation</w:t>
      </w:r>
      <w:r>
        <w:rPr>
          <w:rStyle w:val="normaltextrun"/>
          <w:rFonts w:eastAsiaTheme="majorEastAsia"/>
          <w:sz w:val="16"/>
          <w:szCs w:val="16"/>
        </w:rPr>
        <w:t>. “My evolution is similar to that of many Republicans,” </w:t>
      </w:r>
      <w:r>
        <w:rPr>
          <w:rStyle w:val="normaltextrun"/>
          <w:rFonts w:eastAsiaTheme="majorEastAsia"/>
          <w:sz w:val="20"/>
          <w:szCs w:val="20"/>
          <w:u w:val="single"/>
        </w:rPr>
        <w:t>Mr. </w:t>
      </w:r>
      <w:r>
        <w:rPr>
          <w:rStyle w:val="normaltextrun"/>
          <w:rFonts w:eastAsiaTheme="majorEastAsia"/>
          <w:sz w:val="20"/>
          <w:szCs w:val="20"/>
          <w:u w:val="single"/>
          <w:shd w:val="clear" w:color="auto" w:fill="00FFFF"/>
        </w:rPr>
        <w:t>Buck</w:t>
      </w:r>
      <w:r>
        <w:rPr>
          <w:rStyle w:val="normaltextrun"/>
          <w:rFonts w:eastAsiaTheme="majorEastAsia"/>
          <w:sz w:val="20"/>
          <w:szCs w:val="20"/>
          <w:u w:val="single"/>
        </w:rPr>
        <w:t> said. “I’m </w:t>
      </w:r>
      <w:r>
        <w:rPr>
          <w:rStyle w:val="normaltextrun"/>
          <w:rFonts w:eastAsiaTheme="majorEastAsia"/>
          <w:sz w:val="20"/>
          <w:szCs w:val="20"/>
          <w:u w:val="single"/>
          <w:shd w:val="clear" w:color="auto" w:fill="00FFFF"/>
        </w:rPr>
        <w:t>deeply concerned about privacy</w:t>
      </w:r>
      <w:r>
        <w:rPr>
          <w:rStyle w:val="normaltextrun"/>
          <w:rFonts w:eastAsiaTheme="majorEastAsia"/>
          <w:sz w:val="20"/>
          <w:szCs w:val="20"/>
          <w:u w:val="single"/>
        </w:rPr>
        <w:t> issues</w:t>
      </w:r>
      <w:r>
        <w:rPr>
          <w:rStyle w:val="normaltextrun"/>
          <w:rFonts w:eastAsiaTheme="majorEastAsia"/>
          <w:sz w:val="16"/>
          <w:szCs w:val="16"/>
        </w:rPr>
        <w:t>. I’m concerned about </w:t>
      </w:r>
      <w:r>
        <w:rPr>
          <w:rStyle w:val="normaltextrun"/>
          <w:rFonts w:eastAsiaTheme="majorEastAsia"/>
          <w:sz w:val="20"/>
          <w:szCs w:val="20"/>
          <w:u w:val="single"/>
          <w:shd w:val="clear" w:color="auto" w:fill="00FFFF"/>
        </w:rPr>
        <w:t>censorship and</w:t>
      </w:r>
      <w:r>
        <w:rPr>
          <w:rStyle w:val="normaltextrun"/>
          <w:rFonts w:eastAsiaTheme="majorEastAsia"/>
          <w:sz w:val="16"/>
          <w:szCs w:val="16"/>
        </w:rPr>
        <w:t> concerned about </w:t>
      </w:r>
      <w:r>
        <w:rPr>
          <w:rStyle w:val="normaltextrun"/>
          <w:rFonts w:eastAsiaTheme="majorEastAsia"/>
          <w:sz w:val="20"/>
          <w:szCs w:val="20"/>
          <w:u w:val="single"/>
        </w:rPr>
        <w:t>large companies and monopolies crushing </w:t>
      </w:r>
      <w:r>
        <w:rPr>
          <w:rStyle w:val="normaltextrun"/>
          <w:rFonts w:eastAsiaTheme="majorEastAsia"/>
          <w:sz w:val="20"/>
          <w:szCs w:val="20"/>
          <w:u w:val="single"/>
          <w:shd w:val="clear" w:color="auto" w:fill="00FFFF"/>
        </w:rPr>
        <w:t>competition</w:t>
      </w:r>
      <w:r>
        <w:rPr>
          <w:rStyle w:val="normaltextrun"/>
          <w:rFonts w:eastAsiaTheme="majorEastAsia"/>
          <w:sz w:val="20"/>
          <w:szCs w:val="20"/>
          <w:u w:val="single"/>
        </w:rPr>
        <w:t>.”</w:t>
      </w:r>
      <w:r>
        <w:rPr>
          <w:rStyle w:val="eop"/>
          <w:szCs w:val="20"/>
        </w:rPr>
        <w:t> </w:t>
      </w:r>
    </w:p>
    <w:p w14:paraId="3DE2289F" w14:textId="77777777" w:rsidR="00DB48CA" w:rsidRDefault="00DB48CA" w:rsidP="00DB48CA">
      <w:pPr>
        <w:pStyle w:val="paragraph"/>
        <w:spacing w:before="0" w:beforeAutospacing="0" w:after="0" w:afterAutospacing="0"/>
        <w:textAlignment w:val="baseline"/>
        <w:rPr>
          <w:rStyle w:val="eop"/>
          <w:szCs w:val="20"/>
        </w:rPr>
      </w:pPr>
      <w:r>
        <w:rPr>
          <w:rStyle w:val="eop"/>
          <w:szCs w:val="20"/>
        </w:rPr>
        <w:t> </w:t>
      </w:r>
    </w:p>
    <w:p w14:paraId="283D365A" w14:textId="77777777" w:rsidR="00DB48CA" w:rsidRDefault="00DB48CA" w:rsidP="00DB48CA">
      <w:pPr>
        <w:pStyle w:val="Heading3"/>
        <w:rPr>
          <w:rStyle w:val="eop"/>
          <w:szCs w:val="20"/>
        </w:rPr>
      </w:pPr>
      <w:bookmarkStart w:id="114" w:name="_Toc79505126"/>
      <w:bookmarkStart w:id="115" w:name="_Toc80261534"/>
      <w:r>
        <w:rPr>
          <w:rStyle w:val="eop"/>
          <w:szCs w:val="20"/>
        </w:rPr>
        <w:t>Big Tech: Extensions</w:t>
      </w:r>
      <w:bookmarkEnd w:id="114"/>
      <w:bookmarkEnd w:id="115"/>
      <w:r>
        <w:rPr>
          <w:rStyle w:val="eop"/>
          <w:szCs w:val="20"/>
        </w:rPr>
        <w:t xml:space="preserve"> </w:t>
      </w:r>
    </w:p>
    <w:p w14:paraId="4F5AE553"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6D1C77B1"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There’s bipartisan support for regulating Big Tech</w:t>
      </w:r>
      <w:r>
        <w:rPr>
          <w:rStyle w:val="eop"/>
          <w:b/>
          <w:bCs/>
        </w:rPr>
        <w:t> </w:t>
      </w:r>
    </w:p>
    <w:p w14:paraId="7828B9A2"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Brown, Senior Editor, 21</w:t>
      </w:r>
      <w:r>
        <w:rPr>
          <w:rStyle w:val="eop"/>
        </w:rPr>
        <w:t> </w:t>
      </w:r>
    </w:p>
    <w:p w14:paraId="4D667144"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(Elizabeth Nolan, and Writer on Technology and Politics, July 2021, “The Bipartisan Antitrust Crusade Against Big Tech”, Reason, accessed 06/12/21, </w:t>
      </w:r>
      <w:hyperlink r:id="rId125" w:tgtFrame="_blank" w:history="1">
        <w:r>
          <w:rPr>
            <w:rStyle w:val="normaltextrun"/>
            <w:rFonts w:eastAsiaTheme="majorEastAsia"/>
            <w:sz w:val="20"/>
            <w:szCs w:val="20"/>
          </w:rPr>
          <w:t>https://reason.com/2021/06/05/the-bipartisan-antitrust-crusade-against-big-tech/</w:t>
        </w:r>
      </w:hyperlink>
      <w:r>
        <w:rPr>
          <w:rStyle w:val="normaltextrun"/>
          <w:rFonts w:eastAsiaTheme="majorEastAsia"/>
          <w:sz w:val="20"/>
          <w:szCs w:val="20"/>
        </w:rPr>
        <w:t>) RES</w:t>
      </w:r>
      <w:r>
        <w:rPr>
          <w:rStyle w:val="eop"/>
          <w:szCs w:val="20"/>
        </w:rPr>
        <w:t> </w:t>
      </w:r>
    </w:p>
    <w:p w14:paraId="6E140974"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11BB997C"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16"/>
          <w:szCs w:val="16"/>
        </w:rPr>
        <w:t>Under Presidents Donald Trump and Joe Biden, </w:t>
      </w:r>
      <w:r>
        <w:rPr>
          <w:rStyle w:val="normaltextrun"/>
          <w:rFonts w:eastAsiaTheme="majorEastAsia"/>
          <w:sz w:val="20"/>
          <w:szCs w:val="20"/>
          <w:u w:val="single"/>
        </w:rPr>
        <w:t>a </w:t>
      </w:r>
      <w:r>
        <w:rPr>
          <w:rStyle w:val="normaltextrun"/>
          <w:rFonts w:eastAsiaTheme="majorEastAsia"/>
          <w:sz w:val="20"/>
          <w:szCs w:val="20"/>
          <w:u w:val="single"/>
          <w:shd w:val="clear" w:color="auto" w:fill="00FFFF"/>
        </w:rPr>
        <w:t>bipartisan</w:t>
      </w:r>
      <w:r>
        <w:rPr>
          <w:rStyle w:val="normaltextrun"/>
          <w:rFonts w:eastAsiaTheme="majorEastAsia"/>
          <w:sz w:val="20"/>
          <w:szCs w:val="20"/>
          <w:u w:val="single"/>
        </w:rPr>
        <w:t> brigade of </w:t>
      </w:r>
      <w:r>
        <w:rPr>
          <w:rStyle w:val="normaltextrun"/>
          <w:rFonts w:eastAsiaTheme="majorEastAsia"/>
          <w:sz w:val="20"/>
          <w:szCs w:val="20"/>
          <w:u w:val="single"/>
          <w:shd w:val="clear" w:color="auto" w:fill="00FFFF"/>
        </w:rPr>
        <w:t>policy makers</w:t>
      </w:r>
      <w:r>
        <w:rPr>
          <w:rStyle w:val="normaltextrun"/>
          <w:rFonts w:eastAsiaTheme="majorEastAsia"/>
          <w:sz w:val="20"/>
          <w:szCs w:val="20"/>
          <w:u w:val="single"/>
        </w:rPr>
        <w:t>, attorneys general, and activist experts has become </w:t>
      </w:r>
      <w:r>
        <w:rPr>
          <w:rStyle w:val="normaltextrun"/>
          <w:rFonts w:eastAsiaTheme="majorEastAsia"/>
          <w:sz w:val="20"/>
          <w:szCs w:val="20"/>
          <w:u w:val="single"/>
          <w:shd w:val="clear" w:color="auto" w:fill="00FFFF"/>
        </w:rPr>
        <w:t>committed to excoriating</w:t>
      </w:r>
      <w:r>
        <w:rPr>
          <w:rStyle w:val="normaltextrun"/>
          <w:rFonts w:eastAsiaTheme="majorEastAsia"/>
          <w:sz w:val="16"/>
          <w:szCs w:val="16"/>
        </w:rPr>
        <w:t> America's most popular </w:t>
      </w:r>
      <w:r>
        <w:rPr>
          <w:rStyle w:val="normaltextrun"/>
          <w:rFonts w:eastAsiaTheme="majorEastAsia"/>
          <w:sz w:val="20"/>
          <w:szCs w:val="20"/>
          <w:u w:val="single"/>
          <w:shd w:val="clear" w:color="auto" w:fill="00FFFF"/>
        </w:rPr>
        <w:t>tech companies</w:t>
      </w:r>
      <w:r>
        <w:rPr>
          <w:rStyle w:val="normaltextrun"/>
          <w:rFonts w:eastAsiaTheme="majorEastAsia"/>
          <w:sz w:val="20"/>
          <w:szCs w:val="20"/>
          <w:u w:val="single"/>
        </w:rPr>
        <w:t> as evil monopolists, launching</w:t>
      </w:r>
      <w:r>
        <w:rPr>
          <w:rStyle w:val="normaltextrun"/>
          <w:rFonts w:eastAsiaTheme="majorEastAsia"/>
          <w:sz w:val="16"/>
          <w:szCs w:val="16"/>
        </w:rPr>
        <w:t> complicated </w:t>
      </w:r>
      <w:r>
        <w:rPr>
          <w:rStyle w:val="normaltextrun"/>
          <w:rFonts w:eastAsiaTheme="majorEastAsia"/>
          <w:sz w:val="20"/>
          <w:szCs w:val="20"/>
          <w:u w:val="single"/>
        </w:rPr>
        <w:t>claims against them in court, </w:t>
      </w:r>
      <w:r>
        <w:rPr>
          <w:rStyle w:val="normaltextrun"/>
          <w:rFonts w:eastAsiaTheme="majorEastAsia"/>
          <w:sz w:val="20"/>
          <w:szCs w:val="20"/>
          <w:u w:val="single"/>
          <w:shd w:val="clear" w:color="auto" w:fill="00FFFF"/>
        </w:rPr>
        <w:t>and working to change laws</w:t>
      </w:r>
      <w:r>
        <w:rPr>
          <w:rStyle w:val="normaltextrun"/>
          <w:rFonts w:eastAsiaTheme="majorEastAsia"/>
          <w:sz w:val="16"/>
          <w:szCs w:val="16"/>
        </w:rPr>
        <w:t> to make these endeavors go down more smoothly.</w:t>
      </w:r>
      <w:r>
        <w:rPr>
          <w:rStyle w:val="normaltextrun"/>
          <w:rFonts w:eastAsiaTheme="majorEastAsia"/>
          <w:sz w:val="20"/>
          <w:szCs w:val="20"/>
          <w:u w:val="single"/>
        </w:rPr>
        <w:t> </w:t>
      </w:r>
      <w:r>
        <w:rPr>
          <w:rStyle w:val="normaltextrun"/>
          <w:rFonts w:eastAsiaTheme="majorEastAsia"/>
          <w:sz w:val="16"/>
          <w:szCs w:val="16"/>
        </w:rPr>
        <w:t>The </w:t>
      </w:r>
      <w:r>
        <w:rPr>
          <w:rStyle w:val="normaltextrun"/>
          <w:rFonts w:eastAsiaTheme="majorEastAsia"/>
          <w:sz w:val="20"/>
          <w:szCs w:val="20"/>
          <w:u w:val="single"/>
        </w:rPr>
        <w:t>motivation for this bipartisan push can be found in partisan politics. For</w:t>
      </w:r>
      <w:r>
        <w:rPr>
          <w:rStyle w:val="normaltextrun"/>
          <w:rFonts w:eastAsiaTheme="majorEastAsia"/>
          <w:sz w:val="16"/>
          <w:szCs w:val="16"/>
        </w:rPr>
        <w:t> progressive </w:t>
      </w:r>
      <w:r>
        <w:rPr>
          <w:rStyle w:val="normaltextrun"/>
          <w:rFonts w:eastAsiaTheme="majorEastAsia"/>
          <w:sz w:val="20"/>
          <w:szCs w:val="20"/>
          <w:u w:val="single"/>
        </w:rPr>
        <w:t>Democrats, it isn't really about tech companies. For</w:t>
      </w:r>
      <w:r>
        <w:rPr>
          <w:rStyle w:val="normaltextrun"/>
          <w:rFonts w:eastAsiaTheme="majorEastAsia"/>
          <w:sz w:val="16"/>
          <w:szCs w:val="16"/>
        </w:rPr>
        <w:t> populist </w:t>
      </w:r>
      <w:r>
        <w:rPr>
          <w:rStyle w:val="normaltextrun"/>
          <w:rFonts w:eastAsiaTheme="majorEastAsia"/>
          <w:sz w:val="20"/>
          <w:szCs w:val="20"/>
          <w:u w:val="single"/>
        </w:rPr>
        <w:t>Republicans, it's not really about monopoly power</w:t>
      </w:r>
      <w:r>
        <w:rPr>
          <w:rStyle w:val="normaltextrun"/>
          <w:rFonts w:eastAsiaTheme="majorEastAsia"/>
          <w:sz w:val="16"/>
          <w:szCs w:val="16"/>
        </w:rPr>
        <w:t>. Instead, in both cases, </w:t>
      </w:r>
      <w:r>
        <w:rPr>
          <w:rStyle w:val="normaltextrun"/>
          <w:rFonts w:eastAsiaTheme="majorEastAsia"/>
          <w:b/>
          <w:bCs/>
          <w:sz w:val="20"/>
          <w:szCs w:val="20"/>
          <w:u w:val="single"/>
          <w:shd w:val="clear" w:color="auto" w:fill="00FFFF"/>
        </w:rPr>
        <w:t>antitrust has become a broad cover for pursuing pre-existing political agendas</w:t>
      </w:r>
      <w:r>
        <w:rPr>
          <w:rStyle w:val="normaltextrun"/>
          <w:rFonts w:eastAsiaTheme="majorEastAsia"/>
          <w:sz w:val="16"/>
          <w:szCs w:val="16"/>
        </w:rPr>
        <w:t>. Antitrust law—long understood as a blunt instrument to be used sparingly in cases where consumer interests are in serious danger—is being revived and reimagined by today's antitrust crusaders as a multitool for prosecuting the public case against Big Tech and taking big or influential companies down a peg. The new antitrust push is an attempt to expand the control that federal overseers wield over the U.S. business landscape, with little attention paid to what's good for average Americans. Yet if history is any indication, consumers are the ones who stand to lose. </w:t>
      </w:r>
      <w:r>
        <w:rPr>
          <w:rStyle w:val="normaltextrun"/>
          <w:rFonts w:eastAsiaTheme="majorEastAsia"/>
          <w:sz w:val="20"/>
          <w:szCs w:val="20"/>
          <w:u w:val="single"/>
        </w:rPr>
        <w:t>The </w:t>
      </w:r>
      <w:r>
        <w:rPr>
          <w:rStyle w:val="normaltextrun"/>
          <w:rFonts w:eastAsiaTheme="majorEastAsia"/>
          <w:sz w:val="20"/>
          <w:szCs w:val="20"/>
          <w:u w:val="single"/>
          <w:shd w:val="clear" w:color="auto" w:fill="00FFFF"/>
        </w:rPr>
        <w:t>GOP War on Big Tech</w:t>
      </w:r>
      <w:r>
        <w:rPr>
          <w:rStyle w:val="normaltextrun"/>
          <w:rFonts w:eastAsiaTheme="majorEastAsia"/>
          <w:sz w:val="20"/>
          <w:szCs w:val="20"/>
        </w:rPr>
        <w:t> </w:t>
      </w:r>
      <w:r>
        <w:rPr>
          <w:rStyle w:val="normaltextrun"/>
          <w:rFonts w:eastAsiaTheme="majorEastAsia"/>
          <w:sz w:val="16"/>
          <w:szCs w:val="16"/>
        </w:rPr>
        <w:t>Parler was the last straw, some said. A Twitter-esque social network for the MAGA right, it was supposed to be an antidote to the waning culture of free-speech permissiveness on other popular digital platforms and the overwhelmingly liberal bent many conservatives perceived on them. Parler "gets what free speech is all about," tweeted Sen. Ted Cruz (R–Texas) last June. It's "built on respect for privacy and personal data, free speech, free markets, and ethical, transparent corporate policy," the Parler website claims. But </w:t>
      </w:r>
      <w:r>
        <w:rPr>
          <w:rStyle w:val="normaltextrun"/>
          <w:rFonts w:eastAsiaTheme="majorEastAsia"/>
          <w:sz w:val="20"/>
          <w:szCs w:val="20"/>
          <w:u w:val="single"/>
          <w:shd w:val="clear" w:color="auto" w:fill="00FFFF"/>
        </w:rPr>
        <w:t>after</w:t>
      </w:r>
      <w:r>
        <w:rPr>
          <w:rStyle w:val="normaltextrun"/>
          <w:rFonts w:eastAsiaTheme="majorEastAsia"/>
          <w:sz w:val="16"/>
          <w:szCs w:val="16"/>
        </w:rPr>
        <w:t> Trump fans stormed the Capitol on </w:t>
      </w:r>
      <w:r>
        <w:rPr>
          <w:rStyle w:val="normaltextrun"/>
          <w:rFonts w:eastAsiaTheme="majorEastAsia"/>
          <w:sz w:val="20"/>
          <w:szCs w:val="20"/>
          <w:u w:val="single"/>
          <w:shd w:val="clear" w:color="auto" w:fill="00FFFF"/>
        </w:rPr>
        <w:t>January 6, tech companies took a beating</w:t>
      </w:r>
      <w:r>
        <w:rPr>
          <w:rStyle w:val="normaltextrun"/>
          <w:rFonts w:eastAsiaTheme="majorEastAsia"/>
          <w:sz w:val="20"/>
          <w:szCs w:val="20"/>
          <w:u w:val="single"/>
        </w:rPr>
        <w:t> for</w:t>
      </w:r>
      <w:r>
        <w:rPr>
          <w:rStyle w:val="normaltextrun"/>
          <w:rFonts w:eastAsiaTheme="majorEastAsia"/>
          <w:sz w:val="16"/>
          <w:szCs w:val="16"/>
        </w:rPr>
        <w:t> supposedly </w:t>
      </w:r>
      <w:r>
        <w:rPr>
          <w:rStyle w:val="normaltextrun"/>
          <w:rFonts w:eastAsiaTheme="majorEastAsia"/>
          <w:sz w:val="20"/>
          <w:szCs w:val="20"/>
          <w:u w:val="single"/>
        </w:rPr>
        <w:t>allowing</w:t>
      </w:r>
      <w:r>
        <w:rPr>
          <w:rStyle w:val="normaltextrun"/>
          <w:rFonts w:eastAsiaTheme="majorEastAsia"/>
          <w:sz w:val="16"/>
          <w:szCs w:val="16"/>
        </w:rPr>
        <w:t> the </w:t>
      </w:r>
      <w:r>
        <w:rPr>
          <w:rStyle w:val="normaltextrun"/>
          <w:rFonts w:eastAsiaTheme="majorEastAsia"/>
          <w:sz w:val="20"/>
          <w:szCs w:val="20"/>
          <w:u w:val="single"/>
        </w:rPr>
        <w:t>extremism and disinformation</w:t>
      </w:r>
      <w:r>
        <w:rPr>
          <w:rStyle w:val="normaltextrun"/>
          <w:rFonts w:eastAsiaTheme="majorEastAsia"/>
          <w:sz w:val="16"/>
          <w:szCs w:val="16"/>
        </w:rPr>
        <w:t> that sparked the riot </w:t>
      </w:r>
      <w:r>
        <w:rPr>
          <w:rStyle w:val="normaltextrun"/>
          <w:rFonts w:eastAsiaTheme="majorEastAsia"/>
          <w:sz w:val="20"/>
          <w:szCs w:val="20"/>
          <w:u w:val="single"/>
        </w:rPr>
        <w:t>to flourish. </w:t>
      </w:r>
      <w:r>
        <w:rPr>
          <w:rStyle w:val="normaltextrun"/>
          <w:rFonts w:eastAsiaTheme="majorEastAsia"/>
          <w:sz w:val="20"/>
          <w:szCs w:val="20"/>
          <w:u w:val="single"/>
          <w:shd w:val="clear" w:color="auto" w:fill="00FFFF"/>
        </w:rPr>
        <w:t>Right-leaning platforms like Parler bore the brunt</w:t>
      </w:r>
      <w:r>
        <w:rPr>
          <w:rStyle w:val="normaltextrun"/>
          <w:rFonts w:eastAsiaTheme="majorEastAsia"/>
          <w:sz w:val="20"/>
          <w:szCs w:val="20"/>
          <w:u w:val="single"/>
        </w:rPr>
        <w:t> of the blame.</w:t>
      </w:r>
      <w:r>
        <w:rPr>
          <w:rStyle w:val="normaltextrun"/>
          <w:rFonts w:eastAsiaTheme="majorEastAsia"/>
          <w:sz w:val="16"/>
          <w:szCs w:val="16"/>
        </w:rPr>
        <w:t> That blame was both deserved and undeserved, depending on how you look at it. Yes, Parler provided a forum for posts planning the January 6 protest that would take a dark turn, as well as for content livestreamed from rioters, threats against Democrats, and promises of further action. But Parler was far from alone in this, and it may not even have been home to the worst of it. Study on Bloodstain Pattern Analysis Finds 'Conclusions Were Often Erroneous' Still, the site's high visibility as a safe space for Trump supporters made it an easy target. Soon, Apple and Google stopped making Parler downloads available in their respective app stores. (Apple has since let Parler return.) Amazon Web Services (AWS)—the branch of the retail giant that provides cloud computing services—suspended Parler's account, effectively disappearing it from the internet temporarily. In response, Parler sued. Among its allegations was that Amazon had violated Section 1 of the Sherman Antitrust Act of 1890. The decision was "designed to reduce competition in the microblogging services market to the benefit of Twitter," according to Parler's January 2021 complaint. (Why Amazon would want to boost Twitter is unclear.) Many Republicans cheered the lawsuit on. </w:t>
      </w:r>
      <w:r>
        <w:rPr>
          <w:rStyle w:val="normaltextrun"/>
          <w:rFonts w:eastAsiaTheme="majorEastAsia"/>
          <w:sz w:val="20"/>
          <w:szCs w:val="20"/>
          <w:u w:val="single"/>
        </w:rPr>
        <w:t>Parler</w:t>
      </w:r>
      <w:r>
        <w:rPr>
          <w:rStyle w:val="normaltextrun"/>
          <w:rFonts w:eastAsiaTheme="majorEastAsia"/>
          <w:sz w:val="16"/>
          <w:szCs w:val="16"/>
        </w:rPr>
        <w:t>, the story went, had been taken down by the left-leaning forces of Big Tech, which feared Parler's power as a conservative competitor. The site </w:t>
      </w:r>
      <w:r>
        <w:rPr>
          <w:rStyle w:val="normaltextrun"/>
          <w:rFonts w:eastAsiaTheme="majorEastAsia"/>
          <w:sz w:val="20"/>
          <w:szCs w:val="20"/>
          <w:u w:val="single"/>
        </w:rPr>
        <w:t>was deployed as a case study in the dangerous power that technology companies</w:t>
      </w:r>
      <w:r>
        <w:rPr>
          <w:rStyle w:val="normaltextrun"/>
          <w:rFonts w:eastAsiaTheme="majorEastAsia"/>
          <w:sz w:val="16"/>
          <w:szCs w:val="16"/>
        </w:rPr>
        <w:t> allegedly </w:t>
      </w:r>
      <w:r>
        <w:rPr>
          <w:rStyle w:val="normaltextrun"/>
          <w:rFonts w:eastAsiaTheme="majorEastAsia"/>
          <w:sz w:val="20"/>
          <w:szCs w:val="20"/>
          <w:u w:val="single"/>
        </w:rPr>
        <w:t>can wield over private speech</w:t>
      </w:r>
      <w:r>
        <w:rPr>
          <w:rStyle w:val="normaltextrun"/>
          <w:rFonts w:eastAsiaTheme="majorEastAsia"/>
          <w:sz w:val="16"/>
          <w:szCs w:val="16"/>
        </w:rPr>
        <w:t>. Yet the story wasn't so simple. Before long, Parler found a new web hosting provider, Epik, which also hosts the right-leaning network Gab. In the end, Parler wasn't disappeared by jealous competitors with absolute power over online speech. And it didn't need the government to force Amazon into a business relationship with it. It simply found a new online home, one better aligned with its values. </w:t>
      </w:r>
      <w:r>
        <w:rPr>
          <w:rStyle w:val="normaltextrun"/>
          <w:rFonts w:eastAsiaTheme="majorEastAsia"/>
          <w:sz w:val="20"/>
          <w:szCs w:val="20"/>
          <w:u w:val="single"/>
          <w:shd w:val="clear" w:color="auto" w:fill="00FFFF"/>
        </w:rPr>
        <w:t>Republicans held up Parler's lawsuit</w:t>
      </w:r>
      <w:r>
        <w:rPr>
          <w:rStyle w:val="normaltextrun"/>
          <w:rFonts w:eastAsiaTheme="majorEastAsia"/>
          <w:sz w:val="16"/>
          <w:szCs w:val="16"/>
        </w:rPr>
        <w:t> against Amazon </w:t>
      </w:r>
      <w:r>
        <w:rPr>
          <w:rStyle w:val="normaltextrun"/>
          <w:rFonts w:eastAsiaTheme="majorEastAsia"/>
          <w:sz w:val="20"/>
          <w:szCs w:val="20"/>
          <w:u w:val="single"/>
          <w:shd w:val="clear" w:color="auto" w:fill="00FFFF"/>
        </w:rPr>
        <w:t>as</w:t>
      </w:r>
      <w:r>
        <w:rPr>
          <w:rStyle w:val="normaltextrun"/>
          <w:rFonts w:eastAsiaTheme="majorEastAsia"/>
          <w:sz w:val="20"/>
          <w:szCs w:val="20"/>
          <w:u w:val="single"/>
        </w:rPr>
        <w:t> an illustration of </w:t>
      </w:r>
      <w:r>
        <w:rPr>
          <w:rStyle w:val="normaltextrun"/>
          <w:rFonts w:eastAsiaTheme="majorEastAsia"/>
          <w:sz w:val="20"/>
          <w:szCs w:val="20"/>
          <w:u w:val="single"/>
          <w:shd w:val="clear" w:color="auto" w:fill="00FFFF"/>
        </w:rPr>
        <w:t>why antitrust is a useful corrective to</w:t>
      </w:r>
      <w:r>
        <w:rPr>
          <w:rStyle w:val="normaltextrun"/>
          <w:rFonts w:eastAsiaTheme="majorEastAsia"/>
          <w:sz w:val="20"/>
          <w:szCs w:val="20"/>
          <w:u w:val="single"/>
        </w:rPr>
        <w:t> the power of </w:t>
      </w:r>
      <w:r>
        <w:rPr>
          <w:rStyle w:val="normaltextrun"/>
          <w:rFonts w:eastAsiaTheme="majorEastAsia"/>
          <w:sz w:val="20"/>
          <w:szCs w:val="20"/>
          <w:u w:val="single"/>
          <w:shd w:val="clear" w:color="auto" w:fill="00FFFF"/>
        </w:rPr>
        <w:t>tech behemoths</w:t>
      </w:r>
      <w:r>
        <w:rPr>
          <w:rStyle w:val="normaltextrun"/>
          <w:rFonts w:eastAsiaTheme="majorEastAsia"/>
          <w:sz w:val="16"/>
          <w:szCs w:val="16"/>
        </w:rPr>
        <w:t>. Instead, it showed that competition is alive and well in the tech sector. But it was also a telling indicator of the way that the politics of antitrust have evolved. Not long ago, it would have been odd to find Republicans backing Parler's dubious antitrust claims. After all, </w:t>
      </w:r>
      <w:r>
        <w:rPr>
          <w:rStyle w:val="normaltextrun"/>
          <w:rFonts w:eastAsiaTheme="majorEastAsia"/>
          <w:sz w:val="20"/>
          <w:szCs w:val="20"/>
          <w:u w:val="single"/>
          <w:shd w:val="clear" w:color="auto" w:fill="00FFFF"/>
        </w:rPr>
        <w:t>Parler's argument was</w:t>
      </w:r>
      <w:r>
        <w:rPr>
          <w:rStyle w:val="normaltextrun"/>
          <w:rFonts w:eastAsiaTheme="majorEastAsia"/>
          <w:sz w:val="16"/>
          <w:szCs w:val="16"/>
        </w:rPr>
        <w:t> that the government should order Amazon to do business with a company it didn't want to associate with. It was an argument </w:t>
      </w:r>
      <w:r>
        <w:rPr>
          <w:rStyle w:val="normaltextrun"/>
          <w:rFonts w:eastAsiaTheme="majorEastAsia"/>
          <w:sz w:val="20"/>
          <w:szCs w:val="20"/>
          <w:u w:val="single"/>
          <w:shd w:val="clear" w:color="auto" w:fill="00FFFF"/>
        </w:rPr>
        <w:t>for government force</w:t>
      </w:r>
      <w:r>
        <w:rPr>
          <w:rStyle w:val="normaltextrun"/>
          <w:rFonts w:eastAsiaTheme="majorEastAsia"/>
          <w:sz w:val="16"/>
          <w:szCs w:val="16"/>
        </w:rPr>
        <w:t>—not a free market but one engineered by authorities to achieve a specific desired outcome. </w:t>
      </w:r>
      <w:r>
        <w:rPr>
          <w:rStyle w:val="normaltextrun"/>
          <w:rFonts w:eastAsiaTheme="majorEastAsia"/>
          <w:b/>
          <w:bCs/>
          <w:sz w:val="20"/>
          <w:szCs w:val="20"/>
          <w:u w:val="single"/>
          <w:shd w:val="clear" w:color="auto" w:fill="00FFFF"/>
        </w:rPr>
        <w:t>Historically, Republicans have been reluctant to support such action.</w:t>
      </w:r>
      <w:r>
        <w:rPr>
          <w:rStyle w:val="normaltextrun"/>
          <w:rFonts w:eastAsiaTheme="majorEastAsia"/>
          <w:sz w:val="16"/>
          <w:szCs w:val="16"/>
        </w:rPr>
        <w:t> Consider the fights put up in recent years over mandates that businesses provide services for same-sex weddings or employee health insurance plans that cover contraception. But tech companies have come to occupy a central place in the culture wars, with many users convinced that Twitter, Google, Facebook, and their ilk are biased against conservatives. In response, they have come to support legislative and regulatory solutions that are both wildly out of proportion and poorly targeted to the particular problems they claim to have identified. In addition, many calls for antitrust action against Big Tech are premised on notions about the law that are simply wrong. One misguided proposal from the right is to overhaul or demolish the liability shield law Section 230, which says the law shouldn't treat computer service providers as the speakers of user-created content. But </w:t>
      </w:r>
      <w:r>
        <w:rPr>
          <w:rStyle w:val="normaltextrun"/>
          <w:rFonts w:eastAsiaTheme="majorEastAsia"/>
          <w:b/>
          <w:bCs/>
          <w:sz w:val="20"/>
          <w:szCs w:val="20"/>
          <w:u w:val="single"/>
          <w:shd w:val="clear" w:color="auto" w:fill="00FFFF"/>
        </w:rPr>
        <w:t>using antitrust law against tech companies has</w:t>
      </w:r>
      <w:r>
        <w:rPr>
          <w:rStyle w:val="normaltextrun"/>
          <w:rFonts w:eastAsiaTheme="majorEastAsia"/>
          <w:sz w:val="16"/>
          <w:szCs w:val="16"/>
        </w:rPr>
        <w:t> also </w:t>
      </w:r>
      <w:r>
        <w:rPr>
          <w:rStyle w:val="normaltextrun"/>
          <w:rFonts w:eastAsiaTheme="majorEastAsia"/>
          <w:b/>
          <w:bCs/>
          <w:sz w:val="20"/>
          <w:szCs w:val="20"/>
          <w:u w:val="single"/>
          <w:shd w:val="clear" w:color="auto" w:fill="00FFFF"/>
        </w:rPr>
        <w:t>become a popular play</w:t>
      </w:r>
      <w:r>
        <w:rPr>
          <w:rStyle w:val="normaltextrun"/>
          <w:rFonts w:eastAsiaTheme="majorEastAsia"/>
          <w:sz w:val="16"/>
          <w:szCs w:val="16"/>
        </w:rPr>
        <w:t>. And in conservative anti-tech discourse, the two have often become intertwined. Tucker Carlson, for example, has wrongly claimed on his Fox News show that antitrust regulators have the power to change Section 230. The conservative case against Big Tech frequently seems to be divorced from any meaningful sense of how antitrust law works. While grilling tech CEOs during a congressional hearing last summer, Rep. Matt Gaetz (R–Fla.) admonished YouTube for taking down a video about hydroxychloroquine curing COVID-19. Rep. David Cicilline (D–R.I.), notably, criticized the company for not doing so more quickly. But </w:t>
      </w:r>
      <w:r>
        <w:rPr>
          <w:rStyle w:val="normaltextrun"/>
          <w:rFonts w:eastAsiaTheme="majorEastAsia"/>
          <w:sz w:val="20"/>
          <w:szCs w:val="20"/>
          <w:u w:val="single"/>
        </w:rPr>
        <w:t>the First Amendment—not antitrust law—governs decisions about speech (and means that</w:t>
      </w:r>
      <w:r>
        <w:rPr>
          <w:rStyle w:val="normaltextrun"/>
          <w:rFonts w:eastAsiaTheme="majorEastAsia"/>
          <w:sz w:val="16"/>
          <w:szCs w:val="16"/>
        </w:rPr>
        <w:t> with some broad exceptions, </w:t>
      </w:r>
      <w:r>
        <w:rPr>
          <w:rStyle w:val="normaltextrun"/>
          <w:rFonts w:eastAsiaTheme="majorEastAsia"/>
          <w:sz w:val="20"/>
          <w:szCs w:val="20"/>
          <w:u w:val="single"/>
        </w:rPr>
        <w:t>private actors can allow or suppress whatever types of speech they like on their own web property)</w:t>
      </w:r>
      <w:r>
        <w:rPr>
          <w:rStyle w:val="normaltextrun"/>
          <w:rFonts w:eastAsiaTheme="majorEastAsia"/>
          <w:sz w:val="16"/>
          <w:szCs w:val="16"/>
        </w:rPr>
        <w:t>. Sen. Josh </w:t>
      </w:r>
      <w:r>
        <w:rPr>
          <w:rStyle w:val="normaltextrun"/>
          <w:rFonts w:eastAsiaTheme="majorEastAsia"/>
          <w:sz w:val="20"/>
          <w:szCs w:val="20"/>
          <w:u w:val="single"/>
          <w:shd w:val="clear" w:color="auto" w:fill="00FFFF"/>
        </w:rPr>
        <w:t>Hawley</w:t>
      </w:r>
      <w:r>
        <w:rPr>
          <w:rStyle w:val="normaltextrun"/>
          <w:rFonts w:eastAsiaTheme="majorEastAsia"/>
          <w:sz w:val="16"/>
          <w:szCs w:val="16"/>
        </w:rPr>
        <w:t> (R–Mo.), </w:t>
      </w:r>
      <w:r>
        <w:rPr>
          <w:rStyle w:val="normaltextrun"/>
          <w:rFonts w:eastAsiaTheme="majorEastAsia"/>
          <w:sz w:val="20"/>
          <w:szCs w:val="20"/>
          <w:u w:val="single"/>
        </w:rPr>
        <w:t>Big Tech's loudest critic on the right</w:t>
      </w:r>
      <w:r>
        <w:rPr>
          <w:rStyle w:val="normaltextrun"/>
          <w:rFonts w:eastAsiaTheme="majorEastAsia"/>
          <w:sz w:val="16"/>
          <w:szCs w:val="16"/>
        </w:rPr>
        <w:t>, has </w:t>
      </w:r>
      <w:r>
        <w:rPr>
          <w:rStyle w:val="normaltextrun"/>
          <w:rFonts w:eastAsiaTheme="majorEastAsia"/>
          <w:sz w:val="20"/>
          <w:szCs w:val="20"/>
          <w:u w:val="single"/>
          <w:shd w:val="clear" w:color="auto" w:fill="00FFFF"/>
        </w:rPr>
        <w:t>defended antitrust action to break up Google and Facebook</w:t>
      </w:r>
      <w:r>
        <w:rPr>
          <w:rStyle w:val="normaltextrun"/>
          <w:rFonts w:eastAsiaTheme="majorEastAsia"/>
          <w:sz w:val="16"/>
          <w:szCs w:val="16"/>
        </w:rPr>
        <w:t> and wondered in 2019 whether platforms like Facebook should "exist at all." He has suggested that Facebook choosing to block a link to a specific article of questionable veracity—in this case, a 2020 New York Post story alleging a scandal involving Hunter Biden—is an abuse of monopoly power, instead of a legal, if perhaps misguided, exercise of First Amendment rights. He has argued that Facebook effectively holds a monopoly on online speech, saying in October 2020 that the social media service is "a lot like a supermarket…except there's only ONE supermarket in town, and they decide who can and can't shop." (He said this on Twitter.) In April </w:t>
      </w:r>
      <w:r>
        <w:rPr>
          <w:rStyle w:val="normaltextrun"/>
          <w:rFonts w:eastAsiaTheme="majorEastAsia"/>
          <w:sz w:val="20"/>
          <w:szCs w:val="20"/>
          <w:u w:val="single"/>
        </w:rPr>
        <w:t>he introduced</w:t>
      </w:r>
      <w:r>
        <w:rPr>
          <w:rStyle w:val="normaltextrun"/>
          <w:rFonts w:eastAsiaTheme="majorEastAsia"/>
          <w:sz w:val="16"/>
          <w:szCs w:val="16"/>
        </w:rPr>
        <w:t> both the Trust-Busting for the Twenty-First Century </w:t>
      </w:r>
      <w:r>
        <w:rPr>
          <w:rStyle w:val="normaltextrun"/>
          <w:rFonts w:eastAsiaTheme="majorEastAsia"/>
          <w:sz w:val="20"/>
          <w:szCs w:val="20"/>
          <w:u w:val="single"/>
        </w:rPr>
        <w:t>Act, which would heavily restrict</w:t>
      </w:r>
      <w:r>
        <w:rPr>
          <w:rStyle w:val="normaltextrun"/>
          <w:rFonts w:eastAsiaTheme="majorEastAsia"/>
          <w:sz w:val="16"/>
          <w:szCs w:val="16"/>
        </w:rPr>
        <w:t> large corporate </w:t>
      </w:r>
      <w:r>
        <w:rPr>
          <w:rStyle w:val="normaltextrun"/>
          <w:rFonts w:eastAsiaTheme="majorEastAsia"/>
          <w:sz w:val="20"/>
          <w:szCs w:val="20"/>
          <w:u w:val="single"/>
        </w:rPr>
        <w:t>mergers, and</w:t>
      </w:r>
      <w:r>
        <w:rPr>
          <w:rStyle w:val="normaltextrun"/>
          <w:rFonts w:eastAsiaTheme="majorEastAsia"/>
          <w:sz w:val="16"/>
          <w:szCs w:val="16"/>
        </w:rPr>
        <w:t> the Bust Up Big Tech Act, a bill aimed primarily at </w:t>
      </w:r>
      <w:r>
        <w:rPr>
          <w:rStyle w:val="normaltextrun"/>
          <w:rFonts w:eastAsiaTheme="majorEastAsia"/>
          <w:sz w:val="20"/>
          <w:szCs w:val="20"/>
          <w:u w:val="single"/>
          <w:shd w:val="clear" w:color="auto" w:fill="00FFFF"/>
        </w:rPr>
        <w:t>splitting Amazon and Google</w:t>
      </w:r>
      <w:r>
        <w:rPr>
          <w:rStyle w:val="normaltextrun"/>
          <w:rFonts w:eastAsiaTheme="majorEastAsia"/>
          <w:sz w:val="16"/>
          <w:szCs w:val="16"/>
        </w:rPr>
        <w:t> into smaller companies. Hawley's lament is indicative of the larger movement: Republican lawmakers have proposed using antitrust action as an all-purpose cure for all manner of alleged tech industry sins. But under Trump, their complaints coalesced most around these companies' supposed suppression of conservative speech. The Trump administration broke from Obama administration policy to embrace a vision of expanded antitrust enforcement. "Every week you see [European regulators] going after Facebook and Apple and all of these companies," Trump said in 2019. "Well, we should be doing this. They're our companies." In October 2020, </w:t>
      </w:r>
      <w:r>
        <w:rPr>
          <w:rStyle w:val="normaltextrun"/>
          <w:rFonts w:eastAsiaTheme="majorEastAsia"/>
          <w:sz w:val="20"/>
          <w:szCs w:val="20"/>
          <w:u w:val="single"/>
        </w:rPr>
        <w:t>the</w:t>
      </w:r>
      <w:r>
        <w:rPr>
          <w:rStyle w:val="normaltextrun"/>
          <w:rFonts w:eastAsiaTheme="majorEastAsia"/>
          <w:sz w:val="16"/>
          <w:szCs w:val="16"/>
        </w:rPr>
        <w:t> Department of Justice (</w:t>
      </w:r>
      <w:r>
        <w:rPr>
          <w:rStyle w:val="normaltextrun"/>
          <w:rFonts w:eastAsiaTheme="majorEastAsia"/>
          <w:sz w:val="20"/>
          <w:szCs w:val="20"/>
          <w:u w:val="single"/>
        </w:rPr>
        <w:t>DOJ</w:t>
      </w:r>
      <w:r>
        <w:rPr>
          <w:rStyle w:val="normaltextrun"/>
          <w:rFonts w:eastAsiaTheme="majorEastAsia"/>
          <w:sz w:val="16"/>
          <w:szCs w:val="16"/>
        </w:rPr>
        <w:t>) </w:t>
      </w:r>
      <w:r>
        <w:rPr>
          <w:rStyle w:val="normaltextrun"/>
          <w:rFonts w:eastAsiaTheme="majorEastAsia"/>
          <w:sz w:val="20"/>
          <w:szCs w:val="20"/>
          <w:u w:val="single"/>
        </w:rPr>
        <w:t>brought a lawsuit accusing Google of anti-competitive behavior</w:t>
      </w:r>
      <w:r>
        <w:rPr>
          <w:rStyle w:val="normaltextrun"/>
          <w:rFonts w:eastAsiaTheme="majorEastAsia"/>
          <w:sz w:val="16"/>
          <w:szCs w:val="16"/>
        </w:rPr>
        <w:t>; 10 states with Republican attorneys general (Arkansas, Florida, Indiana, Kentucky, Louisiana, Mississippi, Missouri, Montana, South Carolina, and Texas) joined immediately. The DOJ and state prosecutors say Google is guilty of violating the Sherman Act, which bans unreasonable "restraint of trade" and "monopolization, attempted monopolization, or conspiracy" to monopolize. Companies found guilty can be fined up to $100 million. That same month, </w:t>
      </w:r>
      <w:r>
        <w:rPr>
          <w:rStyle w:val="normaltextrun"/>
          <w:rFonts w:eastAsiaTheme="majorEastAsia"/>
          <w:sz w:val="20"/>
          <w:szCs w:val="20"/>
          <w:u w:val="single"/>
        </w:rPr>
        <w:t>Trump signed a continuing resolution that</w:t>
      </w:r>
      <w:r>
        <w:rPr>
          <w:rStyle w:val="normaltextrun"/>
          <w:rFonts w:eastAsiaTheme="majorEastAsia"/>
          <w:sz w:val="16"/>
          <w:szCs w:val="16"/>
        </w:rPr>
        <w:t> not only </w:t>
      </w:r>
      <w:r>
        <w:rPr>
          <w:rStyle w:val="normaltextrun"/>
          <w:rFonts w:eastAsiaTheme="majorEastAsia"/>
          <w:sz w:val="20"/>
          <w:szCs w:val="20"/>
          <w:u w:val="single"/>
        </w:rPr>
        <w:t>reauthorized the Antitrust Criminal Penalty Enhancement and Reform Permanent Extension Act</w:t>
      </w:r>
      <w:r>
        <w:rPr>
          <w:rStyle w:val="normaltextrun"/>
          <w:rFonts w:eastAsiaTheme="majorEastAsia"/>
          <w:sz w:val="16"/>
          <w:szCs w:val="16"/>
        </w:rPr>
        <w:t> but </w:t>
      </w:r>
      <w:r>
        <w:rPr>
          <w:rStyle w:val="normaltextrun"/>
          <w:rFonts w:eastAsiaTheme="majorEastAsia"/>
          <w:sz w:val="20"/>
          <w:szCs w:val="20"/>
          <w:u w:val="single"/>
        </w:rPr>
        <w:t>repealed its sunset provision</w:t>
      </w:r>
      <w:r>
        <w:rPr>
          <w:rStyle w:val="normaltextrun"/>
          <w:rFonts w:eastAsiaTheme="majorEastAsia"/>
          <w:sz w:val="16"/>
          <w:szCs w:val="16"/>
        </w:rPr>
        <w:t>. "Since the fall of 2019 alone," the DOJ bragged in a press release, "the division obtained four criminal fines and penalties at or above the Sherman Act's $100 million statutory maximum." And in December 2020, </w:t>
      </w:r>
      <w:r>
        <w:rPr>
          <w:rStyle w:val="normaltextrun"/>
          <w:rFonts w:eastAsiaTheme="majorEastAsia"/>
          <w:sz w:val="20"/>
          <w:szCs w:val="20"/>
          <w:u w:val="single"/>
        </w:rPr>
        <w:t>the</w:t>
      </w:r>
      <w:r>
        <w:rPr>
          <w:rStyle w:val="normaltextrun"/>
          <w:rFonts w:eastAsiaTheme="majorEastAsia"/>
          <w:sz w:val="16"/>
          <w:szCs w:val="16"/>
        </w:rPr>
        <w:t> Federal Trade Commission (</w:t>
      </w:r>
      <w:r>
        <w:rPr>
          <w:rStyle w:val="normaltextrun"/>
          <w:rFonts w:eastAsiaTheme="majorEastAsia"/>
          <w:sz w:val="20"/>
          <w:szCs w:val="20"/>
          <w:u w:val="single"/>
        </w:rPr>
        <w:t>FTC</w:t>
      </w:r>
      <w:r>
        <w:rPr>
          <w:rStyle w:val="normaltextrun"/>
          <w:rFonts w:eastAsiaTheme="majorEastAsia"/>
          <w:sz w:val="16"/>
          <w:szCs w:val="16"/>
        </w:rPr>
        <w:t>) </w:t>
      </w:r>
      <w:r>
        <w:rPr>
          <w:rStyle w:val="normaltextrun"/>
          <w:rFonts w:eastAsiaTheme="majorEastAsia"/>
          <w:sz w:val="20"/>
          <w:szCs w:val="20"/>
          <w:u w:val="single"/>
        </w:rPr>
        <w:t>sued Facebook</w:t>
      </w:r>
      <w:r>
        <w:rPr>
          <w:rStyle w:val="normaltextrun"/>
          <w:rFonts w:eastAsiaTheme="majorEastAsia"/>
          <w:sz w:val="16"/>
          <w:szCs w:val="16"/>
        </w:rPr>
        <w:t>, seeking (among other things) </w:t>
      </w:r>
      <w:r>
        <w:rPr>
          <w:rStyle w:val="normaltextrun"/>
          <w:rFonts w:eastAsiaTheme="majorEastAsia"/>
          <w:sz w:val="20"/>
          <w:szCs w:val="20"/>
          <w:u w:val="single"/>
        </w:rPr>
        <w:t>to require the divestiture of Instagram and WhatsApp</w:t>
      </w:r>
      <w:r>
        <w:rPr>
          <w:rStyle w:val="normaltextrun"/>
          <w:rFonts w:eastAsiaTheme="majorEastAsia"/>
          <w:sz w:val="16"/>
          <w:szCs w:val="16"/>
        </w:rPr>
        <w:t>. Democrats' Big Tech Wish List The </w:t>
      </w:r>
      <w:r>
        <w:rPr>
          <w:rStyle w:val="normaltextrun"/>
          <w:rFonts w:eastAsiaTheme="majorEastAsia"/>
          <w:sz w:val="20"/>
          <w:szCs w:val="20"/>
          <w:u w:val="single"/>
          <w:shd w:val="clear" w:color="auto" w:fill="00FFFF"/>
        </w:rPr>
        <w:t>Trump</w:t>
      </w:r>
      <w:r>
        <w:rPr>
          <w:rStyle w:val="normaltextrun"/>
          <w:rFonts w:eastAsiaTheme="majorEastAsia"/>
          <w:sz w:val="16"/>
          <w:szCs w:val="16"/>
        </w:rPr>
        <w:t>-era GOP </w:t>
      </w:r>
      <w:r>
        <w:rPr>
          <w:rStyle w:val="normaltextrun"/>
          <w:rFonts w:eastAsiaTheme="majorEastAsia"/>
          <w:sz w:val="20"/>
          <w:szCs w:val="20"/>
          <w:u w:val="single"/>
          <w:shd w:val="clear" w:color="auto" w:fill="00FFFF"/>
        </w:rPr>
        <w:t>paved the way for Biden</w:t>
      </w:r>
      <w:r>
        <w:rPr>
          <w:rStyle w:val="normaltextrun"/>
          <w:rFonts w:eastAsiaTheme="majorEastAsia"/>
          <w:sz w:val="20"/>
          <w:szCs w:val="20"/>
          <w:u w:val="single"/>
        </w:rPr>
        <w:t>-era </w:t>
      </w:r>
      <w:r>
        <w:rPr>
          <w:rStyle w:val="normaltextrun"/>
          <w:rFonts w:eastAsiaTheme="majorEastAsia"/>
          <w:sz w:val="20"/>
          <w:szCs w:val="20"/>
          <w:u w:val="single"/>
          <w:shd w:val="clear" w:color="auto" w:fill="00FFFF"/>
        </w:rPr>
        <w:t>Dem</w:t>
      </w:r>
      <w:r>
        <w:rPr>
          <w:rStyle w:val="normaltextrun"/>
          <w:rFonts w:eastAsiaTheme="majorEastAsia"/>
          <w:sz w:val="20"/>
          <w:szCs w:val="20"/>
          <w:u w:val="single"/>
        </w:rPr>
        <w:t>ocrat</w:t>
      </w:r>
      <w:r>
        <w:rPr>
          <w:rStyle w:val="normaltextrun"/>
          <w:rFonts w:eastAsiaTheme="majorEastAsia"/>
          <w:sz w:val="20"/>
          <w:szCs w:val="20"/>
          <w:u w:val="single"/>
          <w:shd w:val="clear" w:color="auto" w:fill="00FFFF"/>
        </w:rPr>
        <w:t>s to take the anti-tech antitrust crusade</w:t>
      </w:r>
      <w:r>
        <w:rPr>
          <w:rStyle w:val="normaltextrun"/>
          <w:rFonts w:eastAsiaTheme="majorEastAsia"/>
          <w:sz w:val="20"/>
          <w:szCs w:val="20"/>
          <w:u w:val="single"/>
        </w:rPr>
        <w:t> even </w:t>
      </w:r>
      <w:r>
        <w:rPr>
          <w:rStyle w:val="normaltextrun"/>
          <w:rFonts w:eastAsiaTheme="majorEastAsia"/>
          <w:sz w:val="20"/>
          <w:szCs w:val="20"/>
          <w:u w:val="single"/>
          <w:shd w:val="clear" w:color="auto" w:fill="00FFFF"/>
        </w:rPr>
        <w:t>further. Republicans and Democrats</w:t>
      </w:r>
      <w:r>
        <w:rPr>
          <w:rStyle w:val="normaltextrun"/>
          <w:rFonts w:eastAsiaTheme="majorEastAsia"/>
          <w:sz w:val="16"/>
          <w:szCs w:val="16"/>
        </w:rPr>
        <w:t> might not agree on much right now. But they </w:t>
      </w:r>
      <w:r>
        <w:rPr>
          <w:rStyle w:val="normaltextrun"/>
          <w:rFonts w:eastAsiaTheme="majorEastAsia"/>
          <w:sz w:val="20"/>
          <w:szCs w:val="20"/>
          <w:u w:val="single"/>
          <w:shd w:val="clear" w:color="auto" w:fill="00FFFF"/>
        </w:rPr>
        <w:t>have both been upset</w:t>
      </w:r>
      <w:r>
        <w:rPr>
          <w:rStyle w:val="normaltextrun"/>
          <w:rFonts w:eastAsiaTheme="majorEastAsia"/>
          <w:sz w:val="20"/>
          <w:szCs w:val="20"/>
          <w:u w:val="single"/>
        </w:rPr>
        <w:t> by decisions from Amazon, Apple, Facebook, Google, and Twitter, </w:t>
      </w:r>
      <w:r>
        <w:rPr>
          <w:rStyle w:val="normaltextrun"/>
          <w:rFonts w:eastAsiaTheme="majorEastAsia"/>
          <w:sz w:val="20"/>
          <w:szCs w:val="20"/>
          <w:u w:val="single"/>
          <w:shd w:val="clear" w:color="auto" w:fill="00FFFF"/>
        </w:rPr>
        <w:t>and</w:t>
      </w:r>
      <w:r>
        <w:rPr>
          <w:rStyle w:val="normaltextrun"/>
          <w:rFonts w:eastAsiaTheme="majorEastAsia"/>
          <w:sz w:val="16"/>
          <w:szCs w:val="16"/>
        </w:rPr>
        <w:t> they </w:t>
      </w:r>
      <w:r>
        <w:rPr>
          <w:rStyle w:val="normaltextrun"/>
          <w:rFonts w:eastAsiaTheme="majorEastAsia"/>
          <w:sz w:val="20"/>
          <w:szCs w:val="20"/>
          <w:u w:val="single"/>
          <w:shd w:val="clear" w:color="auto" w:fill="00FFFF"/>
        </w:rPr>
        <w:t>would</w:t>
      </w:r>
      <w:r>
        <w:rPr>
          <w:rStyle w:val="normaltextrun"/>
          <w:rFonts w:eastAsiaTheme="majorEastAsia"/>
          <w:sz w:val="16"/>
          <w:szCs w:val="16"/>
        </w:rPr>
        <w:t> both </w:t>
      </w:r>
      <w:r>
        <w:rPr>
          <w:rStyle w:val="normaltextrun"/>
          <w:rFonts w:eastAsiaTheme="majorEastAsia"/>
          <w:sz w:val="20"/>
          <w:szCs w:val="20"/>
          <w:u w:val="single"/>
          <w:shd w:val="clear" w:color="auto" w:fill="00FFFF"/>
        </w:rPr>
        <w:t>like to pry more control over online content</w:t>
      </w:r>
      <w:r>
        <w:rPr>
          <w:rStyle w:val="normaltextrun"/>
          <w:rFonts w:eastAsiaTheme="majorEastAsia"/>
          <w:sz w:val="20"/>
          <w:szCs w:val="20"/>
          <w:u w:val="single"/>
        </w:rPr>
        <w:t> from private actors</w:t>
      </w:r>
      <w:r>
        <w:rPr>
          <w:rStyle w:val="normaltextrun"/>
          <w:rFonts w:eastAsiaTheme="majorEastAsia"/>
          <w:sz w:val="16"/>
          <w:szCs w:val="16"/>
        </w:rPr>
        <w:t>—or at least knock these companies down a peg. In March, Sen. Elizabeth Warren (D–Mass.) responded to an Amazon tweet about her tax plans by saying she would "fight to break up Big Tech so [Amazon is] not powerful enough to heckle senators with snotty tweets." </w:t>
      </w:r>
      <w:r>
        <w:rPr>
          <w:rStyle w:val="normaltextrun"/>
          <w:rFonts w:eastAsiaTheme="majorEastAsia"/>
          <w:sz w:val="20"/>
          <w:szCs w:val="20"/>
          <w:u w:val="single"/>
          <w:shd w:val="clear" w:color="auto" w:fill="00FFFF"/>
        </w:rPr>
        <w:t>Warren</w:t>
      </w:r>
      <w:r>
        <w:rPr>
          <w:rStyle w:val="normaltextrun"/>
          <w:rFonts w:eastAsiaTheme="majorEastAsia"/>
          <w:sz w:val="16"/>
          <w:szCs w:val="16"/>
        </w:rPr>
        <w:t> has been looking for an excuse to go after tech companies for years. During her 2020 presidential primary campaign, she </w:t>
      </w:r>
      <w:r>
        <w:rPr>
          <w:rStyle w:val="normaltextrun"/>
          <w:rFonts w:eastAsiaTheme="majorEastAsia"/>
          <w:sz w:val="20"/>
          <w:szCs w:val="20"/>
          <w:u w:val="single"/>
          <w:shd w:val="clear" w:color="auto" w:fill="00FFFF"/>
        </w:rPr>
        <w:t>pledged to "unwind" existing mergers</w:t>
      </w:r>
      <w:r>
        <w:rPr>
          <w:rStyle w:val="normaltextrun"/>
          <w:rFonts w:eastAsiaTheme="majorEastAsia"/>
          <w:sz w:val="16"/>
          <w:szCs w:val="16"/>
        </w:rPr>
        <w:t>—including Amazon's with Whole Foods, Facebook's with WhatsApp </w:t>
      </w:r>
      <w:r>
        <w:rPr>
          <w:rStyle w:val="normaltextrun"/>
          <w:rFonts w:eastAsiaTheme="majorEastAsia"/>
          <w:sz w:val="20"/>
          <w:szCs w:val="20"/>
          <w:u w:val="single"/>
          <w:shd w:val="clear" w:color="auto" w:fill="00FFFF"/>
        </w:rPr>
        <w:t>and</w:t>
      </w:r>
      <w:r>
        <w:rPr>
          <w:rStyle w:val="normaltextrun"/>
          <w:rFonts w:eastAsiaTheme="majorEastAsia"/>
          <w:sz w:val="16"/>
          <w:szCs w:val="16"/>
        </w:rPr>
        <w:t> Instagram, and Google's with Nest and Waze—</w:t>
      </w:r>
      <w:r>
        <w:rPr>
          <w:rStyle w:val="normaltextrun"/>
          <w:rFonts w:eastAsiaTheme="majorEastAsia"/>
          <w:sz w:val="20"/>
          <w:szCs w:val="20"/>
          <w:u w:val="single"/>
        </w:rPr>
        <w:t>despite the fact that the FTC</w:t>
      </w:r>
      <w:r>
        <w:rPr>
          <w:rStyle w:val="normaltextrun"/>
          <w:rFonts w:eastAsiaTheme="majorEastAsia"/>
          <w:sz w:val="16"/>
          <w:szCs w:val="16"/>
        </w:rPr>
        <w:t> previously had </w:t>
      </w:r>
      <w:r>
        <w:rPr>
          <w:rStyle w:val="normaltextrun"/>
          <w:rFonts w:eastAsiaTheme="majorEastAsia"/>
          <w:sz w:val="20"/>
          <w:szCs w:val="20"/>
          <w:u w:val="single"/>
        </w:rPr>
        <w:t>sanctioned these unions. She also wants to </w:t>
      </w:r>
      <w:r>
        <w:rPr>
          <w:rStyle w:val="normaltextrun"/>
          <w:rFonts w:eastAsiaTheme="majorEastAsia"/>
          <w:sz w:val="20"/>
          <w:szCs w:val="20"/>
          <w:u w:val="single"/>
          <w:shd w:val="clear" w:color="auto" w:fill="00FFFF"/>
        </w:rPr>
        <w:t>ban Amazon</w:t>
      </w:r>
      <w:r>
        <w:rPr>
          <w:rStyle w:val="normaltextrun"/>
          <w:rFonts w:eastAsiaTheme="majorEastAsia"/>
          <w:sz w:val="16"/>
          <w:szCs w:val="16"/>
        </w:rPr>
        <w:t> (and every other "platform utility") </w:t>
      </w:r>
      <w:r>
        <w:rPr>
          <w:rStyle w:val="normaltextrun"/>
          <w:rFonts w:eastAsiaTheme="majorEastAsia"/>
          <w:sz w:val="20"/>
          <w:szCs w:val="20"/>
          <w:u w:val="single"/>
          <w:shd w:val="clear" w:color="auto" w:fill="00FFFF"/>
        </w:rPr>
        <w:t>from selling its</w:t>
      </w:r>
      <w:r>
        <w:rPr>
          <w:rStyle w:val="normaltextrun"/>
          <w:rFonts w:eastAsiaTheme="majorEastAsia"/>
          <w:sz w:val="20"/>
          <w:szCs w:val="20"/>
          <w:u w:val="single"/>
        </w:rPr>
        <w:t> own </w:t>
      </w:r>
      <w:r>
        <w:rPr>
          <w:rStyle w:val="normaltextrun"/>
          <w:rFonts w:eastAsiaTheme="majorEastAsia"/>
          <w:sz w:val="20"/>
          <w:szCs w:val="20"/>
          <w:u w:val="single"/>
          <w:shd w:val="clear" w:color="auto" w:fill="00FFFF"/>
        </w:rPr>
        <w:t>goods on its own site</w:t>
      </w:r>
      <w:r>
        <w:rPr>
          <w:rStyle w:val="normaltextrun"/>
          <w:rFonts w:eastAsiaTheme="majorEastAsia"/>
          <w:sz w:val="16"/>
          <w:szCs w:val="16"/>
        </w:rPr>
        <w:t>: No more Amazon brand batteries, toilet paper, T-shirts, vitamins, or disinfectant wipes. </w:t>
      </w:r>
      <w:r>
        <w:rPr>
          <w:rStyle w:val="normaltextrun"/>
          <w:rFonts w:eastAsiaTheme="majorEastAsia"/>
          <w:sz w:val="20"/>
          <w:szCs w:val="20"/>
          <w:u w:val="single"/>
        </w:rPr>
        <w:t>Warren is joined in these desires by both leftist and centrist Democrats.</w:t>
      </w:r>
      <w:r>
        <w:rPr>
          <w:rStyle w:val="normaltextrun"/>
          <w:rFonts w:eastAsiaTheme="majorEastAsia"/>
          <w:sz w:val="16"/>
          <w:szCs w:val="16"/>
        </w:rPr>
        <w:t> Breaking up tech companies is not "a radical idea" but a "part of competition," said Sen. Amy Klobuchar (D–Minn.) in March. "Facebook is absolutely an out-of-control monopoly," Rep. Alexandria Ocasio-Cortez (D–N.Y.) posted on Facebook rival Twitter last December. "The only thing that will stop Facebook is to…break it up," Sen. Bernie Sanders (I–Vt.) has opined. Given all this, it's hardly surprising that </w:t>
      </w:r>
      <w:r>
        <w:rPr>
          <w:rStyle w:val="normaltextrun"/>
          <w:rFonts w:eastAsiaTheme="majorEastAsia"/>
          <w:sz w:val="20"/>
          <w:szCs w:val="20"/>
          <w:u w:val="single"/>
        </w:rPr>
        <w:t>Republicans' antitrust suit</w:t>
      </w:r>
      <w:r>
        <w:rPr>
          <w:rStyle w:val="normaltextrun"/>
          <w:rFonts w:eastAsiaTheme="majorEastAsia"/>
          <w:sz w:val="16"/>
          <w:szCs w:val="16"/>
        </w:rPr>
        <w:t> against Google </w:t>
      </w:r>
      <w:r>
        <w:rPr>
          <w:rStyle w:val="normaltextrun"/>
          <w:rFonts w:eastAsiaTheme="majorEastAsia"/>
          <w:sz w:val="20"/>
          <w:szCs w:val="20"/>
          <w:u w:val="single"/>
        </w:rPr>
        <w:t>was</w:t>
      </w:r>
      <w:r>
        <w:rPr>
          <w:rStyle w:val="normaltextrun"/>
          <w:rFonts w:eastAsiaTheme="majorEastAsia"/>
          <w:sz w:val="16"/>
          <w:szCs w:val="16"/>
        </w:rPr>
        <w:t> later </w:t>
      </w:r>
      <w:r>
        <w:rPr>
          <w:rStyle w:val="normaltextrun"/>
          <w:rFonts w:eastAsiaTheme="majorEastAsia"/>
          <w:sz w:val="20"/>
          <w:szCs w:val="20"/>
          <w:u w:val="single"/>
        </w:rPr>
        <w:t>joined by</w:t>
      </w:r>
      <w:r>
        <w:rPr>
          <w:rStyle w:val="normaltextrun"/>
          <w:rFonts w:eastAsiaTheme="majorEastAsia"/>
          <w:sz w:val="16"/>
          <w:szCs w:val="16"/>
        </w:rPr>
        <w:t> the </w:t>
      </w:r>
      <w:r>
        <w:rPr>
          <w:rStyle w:val="normaltextrun"/>
          <w:rFonts w:eastAsiaTheme="majorEastAsia"/>
          <w:sz w:val="20"/>
          <w:szCs w:val="20"/>
          <w:u w:val="single"/>
        </w:rPr>
        <w:t>Democratic attorneys general</w:t>
      </w:r>
      <w:r>
        <w:rPr>
          <w:rStyle w:val="normaltextrun"/>
          <w:rFonts w:eastAsiaTheme="majorEastAsia"/>
          <w:sz w:val="16"/>
          <w:szCs w:val="16"/>
        </w:rPr>
        <w:t> of California, Michigan, and Wisconsin, with many national Democrats cheering them on. Or that the FTC suit against Facebook was joined by 46 states, the District of Columbia, and Guam. </w:t>
      </w:r>
      <w:r>
        <w:rPr>
          <w:rStyle w:val="normaltextrun"/>
          <w:rFonts w:eastAsiaTheme="majorEastAsia"/>
          <w:b/>
          <w:bCs/>
          <w:sz w:val="20"/>
          <w:szCs w:val="20"/>
          <w:u w:val="single"/>
          <w:shd w:val="clear" w:color="auto" w:fill="00FFFF"/>
        </w:rPr>
        <w:t>Members of both parties</w:t>
      </w:r>
      <w:r>
        <w:rPr>
          <w:rStyle w:val="normaltextrun"/>
          <w:rFonts w:eastAsiaTheme="majorEastAsia"/>
          <w:b/>
          <w:bCs/>
          <w:sz w:val="20"/>
          <w:szCs w:val="20"/>
          <w:u w:val="single"/>
        </w:rPr>
        <w:t> have </w:t>
      </w:r>
      <w:r>
        <w:rPr>
          <w:rStyle w:val="normaltextrun"/>
          <w:rFonts w:eastAsiaTheme="majorEastAsia"/>
          <w:b/>
          <w:bCs/>
          <w:sz w:val="20"/>
          <w:szCs w:val="20"/>
          <w:u w:val="single"/>
          <w:shd w:val="clear" w:color="auto" w:fill="00FFFF"/>
        </w:rPr>
        <w:t>grown adept at slotting their desire for censorship and economic control into</w:t>
      </w:r>
      <w:r>
        <w:rPr>
          <w:rStyle w:val="normaltextrun"/>
          <w:rFonts w:eastAsiaTheme="majorEastAsia"/>
          <w:b/>
          <w:bCs/>
          <w:sz w:val="20"/>
          <w:szCs w:val="20"/>
          <w:u w:val="single"/>
        </w:rPr>
        <w:t> an </w:t>
      </w:r>
      <w:r>
        <w:rPr>
          <w:rStyle w:val="normaltextrun"/>
          <w:rFonts w:eastAsiaTheme="majorEastAsia"/>
          <w:b/>
          <w:bCs/>
          <w:sz w:val="20"/>
          <w:szCs w:val="20"/>
          <w:u w:val="single"/>
          <w:shd w:val="clear" w:color="auto" w:fill="00FFFF"/>
        </w:rPr>
        <w:t>antitrust</w:t>
      </w:r>
      <w:r>
        <w:rPr>
          <w:rStyle w:val="normaltextrun"/>
          <w:rFonts w:eastAsiaTheme="majorEastAsia"/>
          <w:b/>
          <w:bCs/>
          <w:sz w:val="20"/>
          <w:szCs w:val="20"/>
          <w:u w:val="single"/>
        </w:rPr>
        <w:t> framework, </w:t>
      </w:r>
      <w:r>
        <w:rPr>
          <w:rStyle w:val="normaltextrun"/>
          <w:rFonts w:eastAsiaTheme="majorEastAsia"/>
          <w:b/>
          <w:bCs/>
          <w:sz w:val="20"/>
          <w:szCs w:val="20"/>
          <w:u w:val="single"/>
          <w:shd w:val="clear" w:color="auto" w:fill="00FFFF"/>
        </w:rPr>
        <w:t>no matter how ill-fitting that</w:t>
      </w:r>
      <w:r>
        <w:rPr>
          <w:rStyle w:val="normaltextrun"/>
          <w:rFonts w:eastAsiaTheme="majorEastAsia"/>
          <w:b/>
          <w:bCs/>
          <w:sz w:val="20"/>
          <w:szCs w:val="20"/>
          <w:u w:val="single"/>
        </w:rPr>
        <w:t> framework </w:t>
      </w:r>
      <w:r>
        <w:rPr>
          <w:rStyle w:val="normaltextrun"/>
          <w:rFonts w:eastAsiaTheme="majorEastAsia"/>
          <w:b/>
          <w:bCs/>
          <w:sz w:val="20"/>
          <w:szCs w:val="20"/>
          <w:u w:val="single"/>
          <w:shd w:val="clear" w:color="auto" w:fill="00FFFF"/>
        </w:rPr>
        <w:t>might be</w:t>
      </w:r>
      <w:r>
        <w:rPr>
          <w:rStyle w:val="normaltextrun"/>
          <w:rFonts w:eastAsiaTheme="majorEastAsia"/>
          <w:b/>
          <w:bCs/>
          <w:sz w:val="20"/>
          <w:szCs w:val="20"/>
          <w:u w:val="single"/>
        </w:rPr>
        <w:t>.</w:t>
      </w:r>
      <w:r>
        <w:rPr>
          <w:rStyle w:val="normaltextrun"/>
          <w:rFonts w:eastAsiaTheme="majorEastAsia"/>
          <w:sz w:val="16"/>
          <w:szCs w:val="16"/>
        </w:rPr>
        <w:t> But while Republicans at least tend to tie their antitrust designs to the consumer-friendly (if not actually antitrust actionable) cause of fighting political "bias," </w:t>
      </w:r>
      <w:r>
        <w:rPr>
          <w:rStyle w:val="normaltextrun"/>
          <w:rFonts w:eastAsiaTheme="majorEastAsia"/>
          <w:sz w:val="20"/>
          <w:szCs w:val="20"/>
          <w:u w:val="single"/>
          <w:shd w:val="clear" w:color="auto" w:fill="00FFFF"/>
        </w:rPr>
        <w:t>Dem</w:t>
      </w:r>
      <w:r>
        <w:rPr>
          <w:rStyle w:val="normaltextrun"/>
          <w:rFonts w:eastAsiaTheme="majorEastAsia"/>
          <w:sz w:val="20"/>
          <w:szCs w:val="20"/>
          <w:u w:val="single"/>
        </w:rPr>
        <w:t>ocrat</w:t>
      </w:r>
      <w:r>
        <w:rPr>
          <w:rStyle w:val="normaltextrun"/>
          <w:rFonts w:eastAsiaTheme="majorEastAsia"/>
          <w:sz w:val="20"/>
          <w:szCs w:val="20"/>
          <w:u w:val="single"/>
          <w:shd w:val="clear" w:color="auto" w:fill="00FFFF"/>
        </w:rPr>
        <w:t>s</w:t>
      </w:r>
      <w:r>
        <w:rPr>
          <w:rStyle w:val="normaltextrun"/>
          <w:rFonts w:eastAsiaTheme="majorEastAsia"/>
          <w:sz w:val="20"/>
          <w:szCs w:val="20"/>
          <w:u w:val="single"/>
        </w:rPr>
        <w:t> seldom bother to connect the dots between breaking up popular tech companies and making consumers better off</w:t>
      </w:r>
      <w:r>
        <w:rPr>
          <w:rStyle w:val="normaltextrun"/>
          <w:rFonts w:eastAsiaTheme="majorEastAsia"/>
          <w:sz w:val="16"/>
          <w:szCs w:val="16"/>
        </w:rPr>
        <w:t>. Instead, </w:t>
      </w:r>
      <w:r>
        <w:rPr>
          <w:rStyle w:val="normaltextrun"/>
          <w:rFonts w:eastAsiaTheme="majorEastAsia"/>
          <w:sz w:val="20"/>
          <w:szCs w:val="20"/>
          <w:u w:val="single"/>
        </w:rPr>
        <w:t>they </w:t>
      </w:r>
      <w:r>
        <w:rPr>
          <w:rStyle w:val="normaltextrun"/>
          <w:rFonts w:eastAsiaTheme="majorEastAsia"/>
          <w:sz w:val="20"/>
          <w:szCs w:val="20"/>
          <w:u w:val="single"/>
          <w:shd w:val="clear" w:color="auto" w:fill="00FFFF"/>
        </w:rPr>
        <w:t>offer</w:t>
      </w:r>
      <w:r>
        <w:rPr>
          <w:rStyle w:val="normaltextrun"/>
          <w:rFonts w:eastAsiaTheme="majorEastAsia"/>
          <w:sz w:val="16"/>
          <w:szCs w:val="16"/>
        </w:rPr>
        <w:t> standard lefty agitprop: </w:t>
      </w:r>
      <w:r>
        <w:rPr>
          <w:rStyle w:val="normaltextrun"/>
          <w:rFonts w:eastAsiaTheme="majorEastAsia"/>
          <w:sz w:val="20"/>
          <w:szCs w:val="20"/>
          <w:u w:val="single"/>
          <w:shd w:val="clear" w:color="auto" w:fill="00FFFF"/>
        </w:rPr>
        <w:t>Big is bad. The solution to big? Antitrust action to chop up large companies</w:t>
      </w:r>
      <w:r>
        <w:rPr>
          <w:rStyle w:val="normaltextrun"/>
          <w:rFonts w:eastAsiaTheme="majorEastAsia"/>
          <w:sz w:val="20"/>
          <w:szCs w:val="20"/>
          <w:u w:val="single"/>
        </w:rPr>
        <w:t> into smaller ones.</w:t>
      </w:r>
      <w:r>
        <w:rPr>
          <w:rStyle w:val="normaltextrun"/>
          <w:rFonts w:eastAsiaTheme="majorEastAsia"/>
          <w:sz w:val="16"/>
          <w:szCs w:val="16"/>
        </w:rPr>
        <w:t> Last year, the House Committee on the Judiciary, which is controlled by Democrats, opened a yearlong investigation into competition in digital markets that included six public hearings on "Online Platforms and Market Power." Members presented the results of this investigation on October 1, 2020—a 450-page report that was confused in its diagnoses, contradictory in its desires, sweeping in its scope, and radical in its recommendations. The report alleges at one point that Facebook is too beholden to advertisers, giving it "an incentive to prioritize content that is addictive or exploitative." But a few paragraphs later, it complains that Facebook wouldn't change content policies based on an advertiser boycott. It claims that news aggregation by platforms such as Google and Facebook can "cause reputational harm to news publishers, such as when highly credible reporting appears alongside an opinion-based news source," and that this "may increase the likelihood that people are exposed to disinformation or untrustworthy sources of news online." Then it complains about Google and Facebook suggesting they could stop displaying news. For big tech firms, the committee members propose myriad changes, including disallowing these companies from operating in multiple lines of business and from prioritizing their own products or content. They also suggest letting news publishers and broadcasters collectively negotiate with tech platforms, an idea that became the premise of a bill sponsored by Klobuchar. The House report doesn't stop at recommending new rules for Big Tech. It calls for revising rules for mergers and acquisitions more generally, shifting the burden of proof in all antitrust cases away from the government, and more. The document, suggested The American Prospect's David Dayen, uses "tech as simply a case study on what an invigorated legislative body can do to rein in the corporate power of any type."</w:t>
      </w:r>
      <w:r>
        <w:rPr>
          <w:rStyle w:val="eop"/>
          <w:sz w:val="16"/>
          <w:szCs w:val="16"/>
        </w:rPr>
        <w:t> </w:t>
      </w:r>
    </w:p>
    <w:p w14:paraId="64FBE4B7" w14:textId="77777777" w:rsidR="00DB48CA" w:rsidRDefault="00DB48CA" w:rsidP="00DB48CA"/>
    <w:p w14:paraId="2E8222F0"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Americans from both sides of the aisle want to regulate Big Tech</w:t>
      </w:r>
      <w:r>
        <w:rPr>
          <w:rStyle w:val="eop"/>
          <w:b/>
          <w:bCs/>
        </w:rPr>
        <w:t> </w:t>
      </w:r>
    </w:p>
    <w:p w14:paraId="51831E96"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Brenan, Research Consultant, 21</w:t>
      </w:r>
      <w:r>
        <w:rPr>
          <w:rStyle w:val="eop"/>
        </w:rPr>
        <w:t> </w:t>
      </w:r>
    </w:p>
    <w:p w14:paraId="2E3952AF"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20"/>
          <w:szCs w:val="20"/>
        </w:rPr>
        <w:t>(Megan, and Writer on Economy, Business, and Politics, February 18</w:t>
      </w:r>
      <w:r>
        <w:rPr>
          <w:rStyle w:val="normaltextrun"/>
          <w:rFonts w:eastAsiaTheme="majorEastAsia"/>
          <w:sz w:val="16"/>
          <w:szCs w:val="16"/>
          <w:vertAlign w:val="superscript"/>
        </w:rPr>
        <w:t>th</w:t>
      </w:r>
      <w:r>
        <w:rPr>
          <w:rStyle w:val="normaltextrun"/>
          <w:rFonts w:eastAsiaTheme="majorEastAsia"/>
          <w:sz w:val="20"/>
          <w:szCs w:val="20"/>
        </w:rPr>
        <w:t>, “Views of Big Tech Worsen; Public Wants More Regulation”, Gallup News, accessed 06/11/21, </w:t>
      </w:r>
      <w:hyperlink r:id="rId126" w:tgtFrame="_blank" w:history="1">
        <w:r>
          <w:rPr>
            <w:rStyle w:val="normaltextrun"/>
            <w:rFonts w:eastAsiaTheme="majorEastAsia"/>
            <w:sz w:val="20"/>
            <w:szCs w:val="20"/>
          </w:rPr>
          <w:t>https://news.gallup.com/poll/329666/views-big-tech-worsen-public-wants-regulation.aspx</w:t>
        </w:r>
      </w:hyperlink>
      <w:r>
        <w:rPr>
          <w:rStyle w:val="normaltextrun"/>
          <w:rFonts w:eastAsiaTheme="majorEastAsia"/>
          <w:sz w:val="20"/>
          <w:szCs w:val="20"/>
        </w:rPr>
        <w:t>) RES</w:t>
      </w:r>
      <w:r>
        <w:rPr>
          <w:rStyle w:val="eop"/>
          <w:szCs w:val="20"/>
        </w:rPr>
        <w:t> </w:t>
      </w:r>
    </w:p>
    <w:p w14:paraId="6825D685"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16"/>
          <w:szCs w:val="16"/>
        </w:rPr>
        <w:t>WASHINGTON, D.C. -- </w:t>
      </w:r>
      <w:r>
        <w:rPr>
          <w:rStyle w:val="normaltextrun"/>
          <w:rFonts w:eastAsiaTheme="majorEastAsia"/>
          <w:sz w:val="20"/>
          <w:szCs w:val="20"/>
          <w:u w:val="single"/>
          <w:shd w:val="clear" w:color="auto" w:fill="00FFFF"/>
        </w:rPr>
        <w:t>Americans' views of</w:t>
      </w:r>
      <w:r>
        <w:rPr>
          <w:rStyle w:val="normaltextrun"/>
          <w:rFonts w:eastAsiaTheme="majorEastAsia"/>
          <w:sz w:val="20"/>
          <w:szCs w:val="20"/>
          <w:u w:val="single"/>
        </w:rPr>
        <w:t> large </w:t>
      </w:r>
      <w:r>
        <w:rPr>
          <w:rStyle w:val="normaltextrun"/>
          <w:rFonts w:eastAsiaTheme="majorEastAsia"/>
          <w:sz w:val="20"/>
          <w:szCs w:val="20"/>
          <w:u w:val="single"/>
          <w:shd w:val="clear" w:color="auto" w:fill="00FFFF"/>
        </w:rPr>
        <w:t>tech</w:t>
      </w:r>
      <w:r>
        <w:rPr>
          <w:rStyle w:val="normaltextrun"/>
          <w:rFonts w:eastAsiaTheme="majorEastAsia"/>
          <w:sz w:val="20"/>
          <w:szCs w:val="20"/>
          <w:u w:val="single"/>
        </w:rPr>
        <w:t>nology companies have </w:t>
      </w:r>
      <w:r>
        <w:rPr>
          <w:rStyle w:val="normaltextrun"/>
          <w:rFonts w:eastAsiaTheme="majorEastAsia"/>
          <w:sz w:val="20"/>
          <w:szCs w:val="20"/>
          <w:u w:val="single"/>
          <w:shd w:val="clear" w:color="auto" w:fill="00FFFF"/>
        </w:rPr>
        <w:t>become significantly more negative</w:t>
      </w:r>
      <w:r>
        <w:rPr>
          <w:rStyle w:val="normaltextrun"/>
          <w:rFonts w:eastAsiaTheme="majorEastAsia"/>
          <w:sz w:val="16"/>
          <w:szCs w:val="16"/>
        </w:rPr>
        <w:t> over the past 18 months, </w:t>
      </w:r>
      <w:r>
        <w:rPr>
          <w:rStyle w:val="normaltextrun"/>
          <w:rFonts w:eastAsiaTheme="majorEastAsia"/>
          <w:sz w:val="20"/>
          <w:szCs w:val="20"/>
          <w:u w:val="single"/>
          <w:shd w:val="clear" w:color="auto" w:fill="00FFFF"/>
        </w:rPr>
        <w:t>and </w:t>
      </w:r>
      <w:r>
        <w:rPr>
          <w:rStyle w:val="normaltextrun"/>
          <w:rFonts w:eastAsiaTheme="majorEastAsia"/>
          <w:b/>
          <w:bCs/>
          <w:sz w:val="20"/>
          <w:szCs w:val="20"/>
          <w:u w:val="single"/>
          <w:shd w:val="clear" w:color="auto" w:fill="00FFFF"/>
        </w:rPr>
        <w:t>public support for increased</w:t>
      </w:r>
      <w:r>
        <w:rPr>
          <w:rStyle w:val="normaltextrun"/>
          <w:rFonts w:eastAsiaTheme="majorEastAsia"/>
          <w:b/>
          <w:bCs/>
          <w:sz w:val="20"/>
          <w:szCs w:val="20"/>
          <w:u w:val="single"/>
        </w:rPr>
        <w:t> government </w:t>
      </w:r>
      <w:r>
        <w:rPr>
          <w:rStyle w:val="normaltextrun"/>
          <w:rFonts w:eastAsiaTheme="majorEastAsia"/>
          <w:b/>
          <w:bCs/>
          <w:sz w:val="20"/>
          <w:szCs w:val="20"/>
          <w:u w:val="single"/>
          <w:shd w:val="clear" w:color="auto" w:fill="00FFFF"/>
        </w:rPr>
        <w:t>regulation</w:t>
      </w:r>
      <w:r>
        <w:rPr>
          <w:rStyle w:val="normaltextrun"/>
          <w:rFonts w:eastAsiaTheme="majorEastAsia"/>
          <w:b/>
          <w:bCs/>
          <w:sz w:val="20"/>
          <w:szCs w:val="20"/>
          <w:u w:val="single"/>
        </w:rPr>
        <w:t> of these businesses </w:t>
      </w:r>
      <w:r>
        <w:rPr>
          <w:rStyle w:val="normaltextrun"/>
          <w:rFonts w:eastAsiaTheme="majorEastAsia"/>
          <w:b/>
          <w:bCs/>
          <w:sz w:val="20"/>
          <w:szCs w:val="20"/>
          <w:u w:val="single"/>
          <w:shd w:val="clear" w:color="auto" w:fill="00FFFF"/>
        </w:rPr>
        <w:t>has risen</w:t>
      </w:r>
      <w:r>
        <w:rPr>
          <w:rStyle w:val="normaltextrun"/>
          <w:rFonts w:eastAsiaTheme="majorEastAsia"/>
          <w:sz w:val="16"/>
          <w:szCs w:val="16"/>
        </w:rPr>
        <w:t>. A </w:t>
      </w:r>
      <w:r>
        <w:rPr>
          <w:rStyle w:val="normaltextrun"/>
          <w:rFonts w:eastAsiaTheme="majorEastAsia"/>
          <w:sz w:val="20"/>
          <w:szCs w:val="20"/>
          <w:u w:val="single"/>
          <w:shd w:val="clear" w:color="auto" w:fill="00FFFF"/>
        </w:rPr>
        <w:t>45%</w:t>
      </w:r>
      <w:r>
        <w:rPr>
          <w:rStyle w:val="normaltextrun"/>
          <w:rFonts w:eastAsiaTheme="majorEastAsia"/>
          <w:sz w:val="16"/>
          <w:szCs w:val="16"/>
        </w:rPr>
        <w:t> plurality of U.S. adults </w:t>
      </w:r>
      <w:r>
        <w:rPr>
          <w:rStyle w:val="normaltextrun"/>
          <w:rFonts w:eastAsiaTheme="majorEastAsia"/>
          <w:sz w:val="20"/>
          <w:szCs w:val="20"/>
          <w:u w:val="single"/>
          <w:shd w:val="clear" w:color="auto" w:fill="00FFFF"/>
        </w:rPr>
        <w:t>have a</w:t>
      </w:r>
      <w:r>
        <w:rPr>
          <w:rStyle w:val="normaltextrun"/>
          <w:rFonts w:eastAsiaTheme="majorEastAsia"/>
          <w:sz w:val="20"/>
          <w:szCs w:val="20"/>
          <w:u w:val="single"/>
        </w:rPr>
        <w:t> very or somewhat </w:t>
      </w:r>
      <w:r>
        <w:rPr>
          <w:rStyle w:val="normaltextrun"/>
          <w:rFonts w:eastAsiaTheme="majorEastAsia"/>
          <w:sz w:val="20"/>
          <w:szCs w:val="20"/>
          <w:u w:val="single"/>
          <w:shd w:val="clear" w:color="auto" w:fill="00FFFF"/>
        </w:rPr>
        <w:t>negative view of</w:t>
      </w:r>
      <w:r>
        <w:rPr>
          <w:rStyle w:val="normaltextrun"/>
          <w:rFonts w:eastAsiaTheme="majorEastAsia"/>
          <w:sz w:val="16"/>
          <w:szCs w:val="16"/>
        </w:rPr>
        <w:t> these firms, defined in the survey as </w:t>
      </w:r>
      <w:r>
        <w:rPr>
          <w:rStyle w:val="normaltextrun"/>
          <w:rFonts w:eastAsiaTheme="majorEastAsia"/>
          <w:sz w:val="20"/>
          <w:szCs w:val="20"/>
          <w:u w:val="single"/>
        </w:rPr>
        <w:t>"</w:t>
      </w:r>
      <w:r>
        <w:rPr>
          <w:rStyle w:val="normaltextrun"/>
          <w:rFonts w:eastAsiaTheme="majorEastAsia"/>
          <w:sz w:val="20"/>
          <w:szCs w:val="20"/>
          <w:u w:val="single"/>
          <w:shd w:val="clear" w:color="auto" w:fill="00FFFF"/>
        </w:rPr>
        <w:t>tech</w:t>
      </w:r>
      <w:r>
        <w:rPr>
          <w:rStyle w:val="normaltextrun"/>
          <w:rFonts w:eastAsiaTheme="majorEastAsia"/>
          <w:sz w:val="20"/>
          <w:szCs w:val="20"/>
          <w:u w:val="single"/>
        </w:rPr>
        <w:t>nology </w:t>
      </w:r>
      <w:r>
        <w:rPr>
          <w:rStyle w:val="normaltextrun"/>
          <w:rFonts w:eastAsiaTheme="majorEastAsia"/>
          <w:sz w:val="20"/>
          <w:szCs w:val="20"/>
          <w:u w:val="single"/>
          <w:shd w:val="clear" w:color="auto" w:fill="00FFFF"/>
        </w:rPr>
        <w:t>companies, such as Amazon, Facebook and Google</w:t>
      </w:r>
      <w:r>
        <w:rPr>
          <w:rStyle w:val="normaltextrun"/>
          <w:rFonts w:eastAsiaTheme="majorEastAsia"/>
          <w:sz w:val="20"/>
          <w:szCs w:val="20"/>
          <w:u w:val="single"/>
        </w:rPr>
        <w:t>."</w:t>
      </w:r>
      <w:r>
        <w:rPr>
          <w:rStyle w:val="normaltextrun"/>
          <w:rFonts w:eastAsiaTheme="majorEastAsia"/>
          <w:sz w:val="16"/>
          <w:szCs w:val="16"/>
        </w:rPr>
        <w:t> Another </w:t>
      </w:r>
      <w:r>
        <w:rPr>
          <w:rStyle w:val="normaltextrun"/>
          <w:rFonts w:eastAsiaTheme="majorEastAsia"/>
          <w:sz w:val="20"/>
          <w:szCs w:val="20"/>
          <w:u w:val="single"/>
        </w:rPr>
        <w:t>34% have a very or somewhat positive opinion of them, and 20% are neutral</w:t>
      </w:r>
      <w:r>
        <w:rPr>
          <w:rStyle w:val="normaltextrun"/>
          <w:rFonts w:eastAsiaTheme="majorEastAsia"/>
          <w:sz w:val="16"/>
          <w:szCs w:val="16"/>
        </w:rPr>
        <w:t>. The </w:t>
      </w:r>
      <w:r>
        <w:rPr>
          <w:rStyle w:val="normaltextrun"/>
          <w:rFonts w:eastAsiaTheme="majorEastAsia"/>
          <w:sz w:val="20"/>
          <w:szCs w:val="20"/>
          <w:u w:val="single"/>
        </w:rPr>
        <w:t>one in three Americans with positive views of Big Tech reflects a decline from 46%</w:t>
      </w:r>
      <w:r>
        <w:rPr>
          <w:rStyle w:val="normaltextrun"/>
          <w:rFonts w:eastAsiaTheme="majorEastAsia"/>
          <w:sz w:val="16"/>
          <w:szCs w:val="16"/>
        </w:rPr>
        <w:t> in August 2019, while </w:t>
      </w:r>
      <w:r>
        <w:rPr>
          <w:rStyle w:val="normaltextrun"/>
          <w:rFonts w:eastAsiaTheme="majorEastAsia"/>
          <w:sz w:val="20"/>
          <w:szCs w:val="20"/>
          <w:u w:val="single"/>
          <w:shd w:val="clear" w:color="auto" w:fill="00FFFF"/>
        </w:rPr>
        <w:t>negative views have increased from 33% to 45%</w:t>
      </w:r>
      <w:r>
        <w:rPr>
          <w:rStyle w:val="normaltextrun"/>
          <w:rFonts w:eastAsiaTheme="majorEastAsia"/>
          <w:sz w:val="16"/>
          <w:szCs w:val="16"/>
        </w:rPr>
        <w:t>. And </w:t>
      </w:r>
      <w:r>
        <w:rPr>
          <w:rStyle w:val="normaltextrun"/>
          <w:rFonts w:eastAsiaTheme="majorEastAsia"/>
          <w:sz w:val="20"/>
          <w:szCs w:val="20"/>
          <w:u w:val="single"/>
        </w:rPr>
        <w:t>the proportion with a </w:t>
      </w:r>
      <w:r>
        <w:rPr>
          <w:rStyle w:val="normaltextrun"/>
          <w:rFonts w:eastAsiaTheme="majorEastAsia"/>
          <w:sz w:val="20"/>
          <w:szCs w:val="20"/>
          <w:u w:val="single"/>
          <w:shd w:val="clear" w:color="auto" w:fill="00FFFF"/>
        </w:rPr>
        <w:t>very negative view</w:t>
      </w:r>
      <w:r>
        <w:rPr>
          <w:rStyle w:val="normaltextrun"/>
          <w:rFonts w:eastAsiaTheme="majorEastAsia"/>
          <w:sz w:val="20"/>
          <w:szCs w:val="20"/>
          <w:u w:val="single"/>
        </w:rPr>
        <w:t> has </w:t>
      </w:r>
      <w:r>
        <w:rPr>
          <w:rStyle w:val="normaltextrun"/>
          <w:rFonts w:eastAsiaTheme="majorEastAsia"/>
          <w:sz w:val="20"/>
          <w:szCs w:val="20"/>
          <w:u w:val="single"/>
          <w:shd w:val="clear" w:color="auto" w:fill="00FFFF"/>
        </w:rPr>
        <w:t>more than doubled</w:t>
      </w:r>
      <w:r>
        <w:rPr>
          <w:rStyle w:val="normaltextrun"/>
          <w:rFonts w:eastAsiaTheme="majorEastAsia"/>
          <w:sz w:val="20"/>
          <w:szCs w:val="20"/>
          <w:u w:val="single"/>
        </w:rPr>
        <w:t>, from 10% to 22%</w:t>
      </w:r>
      <w:r>
        <w:rPr>
          <w:rStyle w:val="normaltextrun"/>
          <w:rFonts w:eastAsiaTheme="majorEastAsia"/>
          <w:sz w:val="16"/>
          <w:szCs w:val="16"/>
        </w:rPr>
        <w:t>. Meanwhile, </w:t>
      </w:r>
      <w:r>
        <w:rPr>
          <w:rStyle w:val="normaltextrun"/>
          <w:rFonts w:eastAsiaTheme="majorEastAsia"/>
          <w:sz w:val="20"/>
          <w:szCs w:val="20"/>
          <w:u w:val="single"/>
        </w:rPr>
        <w:t>the percentage of </w:t>
      </w:r>
      <w:r>
        <w:rPr>
          <w:rStyle w:val="normaltextrun"/>
          <w:rFonts w:eastAsiaTheme="majorEastAsia"/>
          <w:sz w:val="20"/>
          <w:szCs w:val="20"/>
          <w:u w:val="single"/>
          <w:shd w:val="clear" w:color="auto" w:fill="00FFFF"/>
        </w:rPr>
        <w:t>Americans who think</w:t>
      </w:r>
      <w:r>
        <w:rPr>
          <w:rStyle w:val="normaltextrun"/>
          <w:rFonts w:eastAsiaTheme="majorEastAsia"/>
          <w:sz w:val="20"/>
          <w:szCs w:val="20"/>
          <w:u w:val="single"/>
        </w:rPr>
        <w:t> the </w:t>
      </w:r>
      <w:r>
        <w:rPr>
          <w:rStyle w:val="normaltextrun"/>
          <w:rFonts w:eastAsiaTheme="majorEastAsia"/>
          <w:sz w:val="20"/>
          <w:szCs w:val="20"/>
          <w:u w:val="single"/>
          <w:shd w:val="clear" w:color="auto" w:fill="00FFFF"/>
        </w:rPr>
        <w:t>government should increase</w:t>
      </w:r>
      <w:r>
        <w:rPr>
          <w:rStyle w:val="normaltextrun"/>
          <w:rFonts w:eastAsiaTheme="majorEastAsia"/>
          <w:sz w:val="20"/>
          <w:szCs w:val="20"/>
          <w:u w:val="single"/>
        </w:rPr>
        <w:t> its </w:t>
      </w:r>
      <w:r>
        <w:rPr>
          <w:rStyle w:val="normaltextrun"/>
          <w:rFonts w:eastAsiaTheme="majorEastAsia"/>
          <w:sz w:val="20"/>
          <w:szCs w:val="20"/>
          <w:u w:val="single"/>
          <w:shd w:val="clear" w:color="auto" w:fill="00FFFF"/>
        </w:rPr>
        <w:t>regulation</w:t>
      </w:r>
      <w:r>
        <w:rPr>
          <w:rStyle w:val="normaltextrun"/>
          <w:rFonts w:eastAsiaTheme="majorEastAsia"/>
          <w:sz w:val="20"/>
          <w:szCs w:val="20"/>
          <w:u w:val="single"/>
        </w:rPr>
        <w:t> of technology firms has </w:t>
      </w:r>
      <w:r>
        <w:rPr>
          <w:rStyle w:val="normaltextrun"/>
          <w:rFonts w:eastAsiaTheme="majorEastAsia"/>
          <w:sz w:val="20"/>
          <w:szCs w:val="20"/>
          <w:u w:val="single"/>
          <w:shd w:val="clear" w:color="auto" w:fill="00FFFF"/>
        </w:rPr>
        <w:t>risen from 48% to 57%</w:t>
      </w:r>
      <w:r>
        <w:rPr>
          <w:rStyle w:val="normaltextrun"/>
          <w:rFonts w:eastAsiaTheme="majorEastAsia"/>
          <w:sz w:val="16"/>
          <w:szCs w:val="16"/>
        </w:rPr>
        <w:t>. Calls for decreased regulation stayed roughly the same, but </w:t>
      </w:r>
      <w:r>
        <w:rPr>
          <w:rStyle w:val="normaltextrun"/>
          <w:rFonts w:eastAsiaTheme="majorEastAsia"/>
          <w:sz w:val="20"/>
          <w:szCs w:val="20"/>
          <w:u w:val="single"/>
        </w:rPr>
        <w:t>the proportion favoring the same amount of oversight has fallen from 40% to 28%</w:t>
      </w:r>
      <w:r>
        <w:rPr>
          <w:rStyle w:val="normaltextrun"/>
          <w:rFonts w:eastAsiaTheme="majorEastAsia"/>
          <w:sz w:val="16"/>
          <w:szCs w:val="16"/>
        </w:rPr>
        <w:t>. </w:t>
      </w:r>
      <w:r>
        <w:rPr>
          <w:rStyle w:val="eop"/>
          <w:sz w:val="16"/>
          <w:szCs w:val="16"/>
        </w:rPr>
        <w:t> </w:t>
      </w:r>
    </w:p>
    <w:p w14:paraId="0EA38915"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eop"/>
          <w:sz w:val="16"/>
          <w:szCs w:val="16"/>
        </w:rPr>
        <w:t> </w:t>
      </w:r>
    </w:p>
    <w:p w14:paraId="32CE9929"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Fonts w:eastAsiaTheme="minorHAnsi" w:cs="Calibri"/>
          <w:noProof/>
          <w:sz w:val="20"/>
          <w:szCs w:val="22"/>
        </w:rPr>
        <w:drawing>
          <wp:inline distT="0" distB="0" distL="0" distR="0" wp14:anchorId="0BE672FC" wp14:editId="22D5E55F">
            <wp:extent cx="3672840" cy="2377440"/>
            <wp:effectExtent l="0" t="0" r="381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3672840" cy="2377440"/>
                    </a:xfrm>
                    <a:prstGeom prst="rect">
                      <a:avLst/>
                    </a:prstGeom>
                    <a:noFill/>
                    <a:ln>
                      <a:noFill/>
                    </a:ln>
                  </pic:spPr>
                </pic:pic>
              </a:graphicData>
            </a:graphic>
          </wp:inline>
        </w:drawing>
      </w:r>
      <w:r>
        <w:rPr>
          <w:rStyle w:val="eop"/>
          <w:szCs w:val="20"/>
        </w:rPr>
        <w:t> </w:t>
      </w:r>
    </w:p>
    <w:p w14:paraId="3AD68C04"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eop"/>
          <w:szCs w:val="20"/>
        </w:rPr>
        <w:t> </w:t>
      </w:r>
    </w:p>
    <w:p w14:paraId="53C6524A" w14:textId="77777777" w:rsidR="00DB48CA" w:rsidRDefault="00DB48CA" w:rsidP="00DB48CA">
      <w:pPr>
        <w:pStyle w:val="paragraph"/>
        <w:spacing w:before="0" w:beforeAutospacing="0" w:after="0" w:afterAutospacing="0"/>
        <w:textAlignment w:val="baseline"/>
        <w:rPr>
          <w:rStyle w:val="eop"/>
          <w:sz w:val="16"/>
          <w:szCs w:val="16"/>
        </w:rPr>
      </w:pPr>
      <w:r>
        <w:rPr>
          <w:rStyle w:val="normaltextrun"/>
          <w:rFonts w:eastAsiaTheme="majorEastAsia"/>
          <w:sz w:val="16"/>
          <w:szCs w:val="16"/>
        </w:rPr>
        <w:t>These latest findings are from a Jan. 21-Feb. 2 Gallup poll that was conducted in the wake of insurrectionists' storming of the U.S. Capitol. In response to the riots and then-President Donald Trump's social media posts, Twitter permanently suspended his account, and Facebook indefinitely banned him from their platforms out of a concern that he would incite violence. Likewise, Google, Amazon and Apple removed the social media platform Parler, which is popular among conservatives, as a result of similar concerns. The latest actions of these technology companies are not without precedent, though permanent bans are rare. Efforts by these firms to flag and eliminate misinformation were stepped up last year as the nation was dealing with the coronavirus pandemic and the U.S. presidential election. As a result, some of Trump's posts were fact-checked, flagged as false or misleading, or removed. Polling conducted by Gallup and Knight Foundation in September 2020 found that </w:t>
      </w:r>
      <w:r>
        <w:rPr>
          <w:rStyle w:val="normaltextrun"/>
          <w:rFonts w:eastAsiaTheme="majorEastAsia"/>
          <w:sz w:val="20"/>
          <w:szCs w:val="20"/>
          <w:u w:val="single"/>
          <w:shd w:val="clear" w:color="auto" w:fill="00FFFF"/>
        </w:rPr>
        <w:t>broad majorities</w:t>
      </w:r>
      <w:r>
        <w:rPr>
          <w:rStyle w:val="normaltextrun"/>
          <w:rFonts w:eastAsiaTheme="majorEastAsia"/>
          <w:sz w:val="20"/>
          <w:szCs w:val="20"/>
          <w:u w:val="single"/>
        </w:rPr>
        <w:t> of Americans </w:t>
      </w:r>
      <w:r>
        <w:rPr>
          <w:rStyle w:val="normaltextrun"/>
          <w:rFonts w:eastAsiaTheme="majorEastAsia"/>
          <w:sz w:val="20"/>
          <w:szCs w:val="20"/>
          <w:u w:val="single"/>
          <w:shd w:val="clear" w:color="auto" w:fill="00FFFF"/>
        </w:rPr>
        <w:t>were concerned about</w:t>
      </w:r>
      <w:r>
        <w:rPr>
          <w:rStyle w:val="normaltextrun"/>
          <w:rFonts w:eastAsiaTheme="majorEastAsia"/>
          <w:sz w:val="16"/>
          <w:szCs w:val="16"/>
        </w:rPr>
        <w:t> a number of </w:t>
      </w:r>
      <w:r>
        <w:rPr>
          <w:rStyle w:val="normaltextrun"/>
          <w:rFonts w:eastAsiaTheme="majorEastAsia"/>
          <w:sz w:val="20"/>
          <w:szCs w:val="20"/>
          <w:u w:val="single"/>
        </w:rPr>
        <w:t>issues related directly to Big Tech, including</w:t>
      </w:r>
      <w:r>
        <w:rPr>
          <w:rStyle w:val="normaltextrun"/>
          <w:rFonts w:eastAsiaTheme="majorEastAsia"/>
          <w:sz w:val="16"/>
          <w:szCs w:val="16"/>
        </w:rPr>
        <w:t> the spread of </w:t>
      </w:r>
      <w:r>
        <w:rPr>
          <w:rStyle w:val="normaltextrun"/>
          <w:rFonts w:eastAsiaTheme="majorEastAsia"/>
          <w:sz w:val="20"/>
          <w:szCs w:val="20"/>
          <w:u w:val="single"/>
          <w:shd w:val="clear" w:color="auto" w:fill="00FFFF"/>
        </w:rPr>
        <w:t>misinformation</w:t>
      </w:r>
      <w:r>
        <w:rPr>
          <w:rStyle w:val="normaltextrun"/>
          <w:rFonts w:eastAsiaTheme="majorEastAsia"/>
          <w:sz w:val="16"/>
          <w:szCs w:val="16"/>
        </w:rPr>
        <w:t> on the internet, </w:t>
      </w:r>
      <w:r>
        <w:rPr>
          <w:rStyle w:val="normaltextrun"/>
          <w:rFonts w:eastAsiaTheme="majorEastAsia"/>
          <w:sz w:val="20"/>
          <w:szCs w:val="20"/>
          <w:u w:val="single"/>
        </w:rPr>
        <w:t>the </w:t>
      </w:r>
      <w:r>
        <w:rPr>
          <w:rStyle w:val="normaltextrun"/>
          <w:rFonts w:eastAsiaTheme="majorEastAsia"/>
          <w:sz w:val="20"/>
          <w:szCs w:val="20"/>
          <w:u w:val="single"/>
          <w:shd w:val="clear" w:color="auto" w:fill="00FFFF"/>
        </w:rPr>
        <w:t>size and power</w:t>
      </w:r>
      <w:r>
        <w:rPr>
          <w:rStyle w:val="normaltextrun"/>
          <w:rFonts w:eastAsiaTheme="majorEastAsia"/>
          <w:sz w:val="20"/>
          <w:szCs w:val="20"/>
          <w:u w:val="single"/>
        </w:rPr>
        <w:t> of large technology companies, online </w:t>
      </w:r>
      <w:r>
        <w:rPr>
          <w:rStyle w:val="normaltextrun"/>
          <w:rFonts w:eastAsiaTheme="majorEastAsia"/>
          <w:sz w:val="20"/>
          <w:szCs w:val="20"/>
          <w:u w:val="single"/>
          <w:shd w:val="clear" w:color="auto" w:fill="00FFFF"/>
        </w:rPr>
        <w:t>hate speech, foreign interference</w:t>
      </w:r>
      <w:r>
        <w:rPr>
          <w:rStyle w:val="normaltextrun"/>
          <w:rFonts w:eastAsiaTheme="majorEastAsia"/>
          <w:sz w:val="20"/>
          <w:szCs w:val="20"/>
          <w:u w:val="single"/>
        </w:rPr>
        <w:t> in U.S. elections </w:t>
      </w:r>
      <w:r>
        <w:rPr>
          <w:rStyle w:val="normaltextrun"/>
          <w:rFonts w:eastAsiaTheme="majorEastAsia"/>
          <w:sz w:val="20"/>
          <w:szCs w:val="20"/>
          <w:u w:val="single"/>
          <w:shd w:val="clear" w:color="auto" w:fill="00FFFF"/>
        </w:rPr>
        <w:t>and</w:t>
      </w:r>
      <w:r>
        <w:rPr>
          <w:rStyle w:val="normaltextrun"/>
          <w:rFonts w:eastAsiaTheme="majorEastAsia"/>
          <w:sz w:val="20"/>
          <w:szCs w:val="20"/>
          <w:u w:val="single"/>
        </w:rPr>
        <w:t> the </w:t>
      </w:r>
      <w:r>
        <w:rPr>
          <w:rStyle w:val="normaltextrun"/>
          <w:rFonts w:eastAsiaTheme="majorEastAsia"/>
          <w:sz w:val="20"/>
          <w:szCs w:val="20"/>
          <w:u w:val="single"/>
          <w:shd w:val="clear" w:color="auto" w:fill="00FFFF"/>
        </w:rPr>
        <w:t>privacy</w:t>
      </w:r>
      <w:r>
        <w:rPr>
          <w:rStyle w:val="normaltextrun"/>
          <w:rFonts w:eastAsiaTheme="majorEastAsia"/>
          <w:sz w:val="20"/>
          <w:szCs w:val="20"/>
          <w:u w:val="single"/>
        </w:rPr>
        <w:t> of personal data</w:t>
      </w:r>
      <w:r>
        <w:rPr>
          <w:rStyle w:val="normaltextrun"/>
          <w:rFonts w:eastAsiaTheme="majorEastAsia"/>
          <w:sz w:val="16"/>
          <w:szCs w:val="16"/>
        </w:rPr>
        <w:t> online. These issues were among the ones addressed during congressional hearings last July and October with the CEOs of Amazon, Facebook, Twitter, Google and Apple. Republicans' and Independents' Shifting Views of Technology Companies </w:t>
      </w:r>
      <w:r>
        <w:rPr>
          <w:rStyle w:val="normaltextrun"/>
          <w:rFonts w:eastAsiaTheme="majorEastAsia"/>
          <w:sz w:val="20"/>
          <w:szCs w:val="20"/>
          <w:u w:val="single"/>
        </w:rPr>
        <w:t>Republicans and</w:t>
      </w:r>
      <w:r>
        <w:rPr>
          <w:rStyle w:val="normaltextrun"/>
          <w:rFonts w:eastAsiaTheme="majorEastAsia"/>
          <w:sz w:val="16"/>
          <w:szCs w:val="16"/>
        </w:rPr>
        <w:t>, to a lesser degree, </w:t>
      </w:r>
      <w:r>
        <w:rPr>
          <w:rStyle w:val="normaltextrun"/>
          <w:rFonts w:eastAsiaTheme="majorEastAsia"/>
          <w:sz w:val="20"/>
          <w:szCs w:val="20"/>
          <w:u w:val="single"/>
        </w:rPr>
        <w:t>independents have much bleaker views of Big Tech now</w:t>
      </w:r>
      <w:r>
        <w:rPr>
          <w:rStyle w:val="normaltextrun"/>
          <w:rFonts w:eastAsiaTheme="majorEastAsia"/>
          <w:sz w:val="16"/>
          <w:szCs w:val="16"/>
        </w:rPr>
        <w:t> than they did in August 2019. </w:t>
      </w:r>
      <w:r>
        <w:rPr>
          <w:rStyle w:val="normaltextrun"/>
          <w:rFonts w:eastAsiaTheme="majorEastAsia"/>
          <w:sz w:val="20"/>
          <w:szCs w:val="20"/>
          <w:u w:val="single"/>
        </w:rPr>
        <w:t>Republicans' 37% negative rating</w:t>
      </w:r>
      <w:r>
        <w:rPr>
          <w:rStyle w:val="normaltextrun"/>
          <w:rFonts w:eastAsiaTheme="majorEastAsia"/>
          <w:sz w:val="16"/>
          <w:szCs w:val="16"/>
        </w:rPr>
        <w:t> in 2019 </w:t>
      </w:r>
      <w:r>
        <w:rPr>
          <w:rStyle w:val="normaltextrun"/>
          <w:rFonts w:eastAsiaTheme="majorEastAsia"/>
          <w:sz w:val="20"/>
          <w:szCs w:val="20"/>
          <w:u w:val="single"/>
        </w:rPr>
        <w:t>has grown to 65%</w:t>
      </w:r>
      <w:r>
        <w:rPr>
          <w:rStyle w:val="normaltextrun"/>
          <w:rFonts w:eastAsiaTheme="majorEastAsia"/>
          <w:sz w:val="16"/>
          <w:szCs w:val="16"/>
        </w:rPr>
        <w:t> and </w:t>
      </w:r>
      <w:r>
        <w:rPr>
          <w:rStyle w:val="normaltextrun"/>
          <w:rFonts w:eastAsiaTheme="majorEastAsia"/>
          <w:sz w:val="20"/>
          <w:szCs w:val="20"/>
          <w:u w:val="single"/>
        </w:rPr>
        <w:t>independents' has risen from 33% to 44%</w:t>
      </w:r>
      <w:r>
        <w:rPr>
          <w:rStyle w:val="normaltextrun"/>
          <w:rFonts w:eastAsiaTheme="majorEastAsia"/>
          <w:sz w:val="16"/>
          <w:szCs w:val="16"/>
        </w:rPr>
        <w:t>. As a result, </w:t>
      </w:r>
      <w:r>
        <w:rPr>
          <w:rStyle w:val="normaltextrun"/>
          <w:rFonts w:eastAsiaTheme="majorEastAsia"/>
          <w:b/>
          <w:bCs/>
          <w:sz w:val="20"/>
          <w:szCs w:val="20"/>
          <w:u w:val="single"/>
          <w:shd w:val="clear" w:color="auto" w:fill="00FFFF"/>
        </w:rPr>
        <w:t>independents and Republicans now hold net-negative views of Big Tech</w:t>
      </w:r>
      <w:r>
        <w:rPr>
          <w:rStyle w:val="normaltextrun"/>
          <w:rFonts w:eastAsiaTheme="majorEastAsia"/>
          <w:sz w:val="16"/>
          <w:szCs w:val="16"/>
        </w:rPr>
        <w:t>, in contrast to their slightly more positive than negative evaluations in 2019. At the same time, Democrats' ratings are basically unchanged, with 49% positive, 21% neutral and 30% negative. </w:t>
      </w:r>
      <w:r>
        <w:rPr>
          <w:rStyle w:val="normaltextrun"/>
          <w:rFonts w:eastAsiaTheme="majorEastAsia"/>
          <w:sz w:val="20"/>
          <w:szCs w:val="20"/>
          <w:u w:val="single"/>
        </w:rPr>
        <w:t>Republicans' worsening views are likely </w:t>
      </w:r>
      <w:r>
        <w:rPr>
          <w:rStyle w:val="normaltextrun"/>
          <w:rFonts w:eastAsiaTheme="majorEastAsia"/>
          <w:sz w:val="20"/>
          <w:szCs w:val="20"/>
          <w:u w:val="single"/>
          <w:shd w:val="clear" w:color="auto" w:fill="00FFFF"/>
        </w:rPr>
        <w:t>owed</w:t>
      </w:r>
      <w:r>
        <w:rPr>
          <w:rStyle w:val="normaltextrun"/>
          <w:rFonts w:eastAsiaTheme="majorEastAsia"/>
          <w:sz w:val="20"/>
          <w:szCs w:val="20"/>
          <w:u w:val="single"/>
        </w:rPr>
        <w:t>, at least in part, </w:t>
      </w:r>
      <w:r>
        <w:rPr>
          <w:rStyle w:val="normaltextrun"/>
          <w:rFonts w:eastAsiaTheme="majorEastAsia"/>
          <w:sz w:val="20"/>
          <w:szCs w:val="20"/>
          <w:u w:val="single"/>
          <w:shd w:val="clear" w:color="auto" w:fill="00FFFF"/>
        </w:rPr>
        <w:t>to their perceptions that tech</w:t>
      </w:r>
      <w:r>
        <w:rPr>
          <w:rStyle w:val="normaltextrun"/>
          <w:rFonts w:eastAsiaTheme="majorEastAsia"/>
          <w:sz w:val="20"/>
          <w:szCs w:val="20"/>
          <w:u w:val="single"/>
        </w:rPr>
        <w:t>nology </w:t>
      </w:r>
      <w:r>
        <w:rPr>
          <w:rStyle w:val="normaltextrun"/>
          <w:rFonts w:eastAsiaTheme="majorEastAsia"/>
          <w:sz w:val="20"/>
          <w:szCs w:val="20"/>
          <w:u w:val="single"/>
          <w:shd w:val="clear" w:color="auto" w:fill="00FFFF"/>
        </w:rPr>
        <w:t>companies have an anti-conservative bias</w:t>
      </w:r>
      <w:r>
        <w:rPr>
          <w:rStyle w:val="normaltextrun"/>
          <w:rFonts w:eastAsiaTheme="majorEastAsia"/>
          <w:sz w:val="16"/>
          <w:szCs w:val="16"/>
        </w:rPr>
        <w:t>, given their actions toward Trump, Parler and other conservative-aligned individuals and groups. </w:t>
      </w:r>
      <w:r>
        <w:rPr>
          <w:rStyle w:val="normaltextrun"/>
          <w:rFonts w:eastAsiaTheme="majorEastAsia"/>
          <w:b/>
          <w:bCs/>
          <w:sz w:val="20"/>
          <w:szCs w:val="20"/>
          <w:u w:val="single"/>
          <w:shd w:val="clear" w:color="auto" w:fill="00FFFF"/>
        </w:rPr>
        <w:t>Rare Bipartisan Call for Increased Government Regulation of Tech Companies</w:t>
      </w:r>
      <w:r>
        <w:rPr>
          <w:rStyle w:val="normaltextrun"/>
          <w:rFonts w:eastAsiaTheme="majorEastAsia"/>
          <w:sz w:val="20"/>
          <w:szCs w:val="20"/>
        </w:rPr>
        <w:t> </w:t>
      </w:r>
      <w:r>
        <w:rPr>
          <w:rStyle w:val="normaltextrun"/>
          <w:rFonts w:eastAsiaTheme="majorEastAsia"/>
          <w:sz w:val="16"/>
          <w:szCs w:val="16"/>
        </w:rPr>
        <w:t>In a rare show of bipartisan agreement, majorities of Americans across party lines now think the government should increase its regulation of the big technology companies. </w:t>
      </w:r>
      <w:r>
        <w:rPr>
          <w:rStyle w:val="normaltextrun"/>
          <w:rFonts w:eastAsiaTheme="majorEastAsia"/>
          <w:sz w:val="20"/>
          <w:szCs w:val="20"/>
          <w:u w:val="single"/>
          <w:shd w:val="clear" w:color="auto" w:fill="00FFFF"/>
        </w:rPr>
        <w:t>Sixty percent of Democrats, 58% of independents and 53% of Republicans support more oversight.</w:t>
      </w:r>
      <w:r>
        <w:rPr>
          <w:rStyle w:val="normaltextrun"/>
          <w:rFonts w:eastAsiaTheme="majorEastAsia"/>
          <w:sz w:val="16"/>
          <w:szCs w:val="16"/>
        </w:rPr>
        <w:t> The largest increase is among independents, whose calls for more regulation have risen 15 points since 2019. Republicans' support for regulation increased five points and Democrats' edged up four points. Not only is agreement among partisans out of the ordinary in the current political climate, but it is particularly notable for it to occur on the issue of government regulation. Gallup polling has long found Republicans opposed to big government and government regulation of business. Last September, 60% of Republicans, 35% of independents and 16% of Democrats said they thought there was too much government regulation of business and industry in general. In the case of technology companies, then, Republicans' desire for government action seems borne more out of addressing a perceived problem -- anti-conservative bias -- than from a philosophical view about government involvement in private companies' decisions. Bottom Line Views of Big Tech have grown more negative as the industry has drawn the ire of Republicans who view it as anti-conservative. Although Democrats view large technology companies positively on balance, they join Republicans in supporting increased government regulation of them as concerns have arisen about their size and power. </w:t>
      </w:r>
      <w:r>
        <w:rPr>
          <w:rStyle w:val="normaltextrun"/>
          <w:rFonts w:eastAsiaTheme="majorEastAsia"/>
          <w:sz w:val="20"/>
          <w:szCs w:val="20"/>
          <w:u w:val="single"/>
          <w:shd w:val="clear" w:color="auto" w:fill="00FFFF"/>
        </w:rPr>
        <w:t>There is bipartisan agreement about</w:t>
      </w:r>
      <w:r>
        <w:rPr>
          <w:rStyle w:val="normaltextrun"/>
          <w:rFonts w:eastAsiaTheme="majorEastAsia"/>
          <w:sz w:val="20"/>
          <w:szCs w:val="20"/>
          <w:u w:val="single"/>
        </w:rPr>
        <w:t> some </w:t>
      </w:r>
      <w:r>
        <w:rPr>
          <w:rStyle w:val="normaltextrun"/>
          <w:rFonts w:eastAsiaTheme="majorEastAsia"/>
          <w:sz w:val="20"/>
          <w:szCs w:val="20"/>
          <w:u w:val="single"/>
          <w:shd w:val="clear" w:color="auto" w:fill="00FFFF"/>
        </w:rPr>
        <w:t>antitrust</w:t>
      </w:r>
      <w:r>
        <w:rPr>
          <w:rStyle w:val="normaltextrun"/>
          <w:rFonts w:eastAsiaTheme="majorEastAsia"/>
          <w:sz w:val="20"/>
          <w:szCs w:val="20"/>
          <w:u w:val="single"/>
        </w:rPr>
        <w:t> issues </w:t>
      </w:r>
      <w:r>
        <w:rPr>
          <w:rStyle w:val="normaltextrun"/>
          <w:rFonts w:eastAsiaTheme="majorEastAsia"/>
          <w:sz w:val="20"/>
          <w:szCs w:val="20"/>
          <w:u w:val="single"/>
          <w:shd w:val="clear" w:color="auto" w:fill="00FFFF"/>
        </w:rPr>
        <w:t>as they relate to</w:t>
      </w:r>
      <w:r>
        <w:rPr>
          <w:rStyle w:val="normaltextrun"/>
          <w:rFonts w:eastAsiaTheme="majorEastAsia"/>
          <w:sz w:val="20"/>
          <w:szCs w:val="20"/>
          <w:u w:val="single"/>
        </w:rPr>
        <w:t> the </w:t>
      </w:r>
      <w:r>
        <w:rPr>
          <w:rStyle w:val="normaltextrun"/>
          <w:rFonts w:eastAsiaTheme="majorEastAsia"/>
          <w:sz w:val="20"/>
          <w:szCs w:val="20"/>
          <w:u w:val="single"/>
          <w:shd w:val="clear" w:color="auto" w:fill="00FFFF"/>
        </w:rPr>
        <w:t>large tech</w:t>
      </w:r>
      <w:r>
        <w:rPr>
          <w:rStyle w:val="normaltextrun"/>
          <w:rFonts w:eastAsiaTheme="majorEastAsia"/>
          <w:sz w:val="20"/>
          <w:szCs w:val="20"/>
          <w:u w:val="single"/>
        </w:rPr>
        <w:t>nology </w:t>
      </w:r>
      <w:r>
        <w:rPr>
          <w:rStyle w:val="normaltextrun"/>
          <w:rFonts w:eastAsiaTheme="majorEastAsia"/>
          <w:sz w:val="20"/>
          <w:szCs w:val="20"/>
          <w:u w:val="single"/>
          <w:shd w:val="clear" w:color="auto" w:fill="00FFFF"/>
        </w:rPr>
        <w:t>companies</w:t>
      </w:r>
      <w:r>
        <w:rPr>
          <w:rStyle w:val="normaltextrun"/>
          <w:rFonts w:eastAsiaTheme="majorEastAsia"/>
          <w:sz w:val="16"/>
          <w:szCs w:val="16"/>
        </w:rPr>
        <w:t>, although partisans disagree about how to address them. Beyond this, they also disagree about what regulations need to address, with Republicans focusing on the alleged censoring of conservative voices, while Democrats see a need for addressing misinformation and hate speech online. </w:t>
      </w:r>
      <w:r>
        <w:rPr>
          <w:rStyle w:val="normaltextrun"/>
          <w:rFonts w:eastAsiaTheme="majorEastAsia"/>
          <w:sz w:val="20"/>
          <w:szCs w:val="20"/>
          <w:u w:val="single"/>
        </w:rPr>
        <w:t>Both parties have indicated their desire to amend or repeal Section 230</w:t>
      </w:r>
      <w:r>
        <w:rPr>
          <w:rStyle w:val="normaltextrun"/>
          <w:rFonts w:eastAsiaTheme="majorEastAsia"/>
          <w:sz w:val="16"/>
          <w:szCs w:val="16"/>
        </w:rPr>
        <w:t>, the 1996 law that provides internet platforms protection from liability for what their users post. President Joe Biden, in particular, has been critical of the law and has said he would like to see it revoked, which may signal that a change will happen soon.</w:t>
      </w:r>
      <w:r>
        <w:rPr>
          <w:rStyle w:val="eop"/>
          <w:sz w:val="16"/>
          <w:szCs w:val="16"/>
        </w:rPr>
        <w:t> </w:t>
      </w:r>
    </w:p>
    <w:p w14:paraId="7A4FBCBE" w14:textId="77777777" w:rsidR="00DB48CA" w:rsidRDefault="00DB48CA" w:rsidP="00DB48CA">
      <w:pPr>
        <w:pStyle w:val="paragraph"/>
        <w:spacing w:before="0" w:beforeAutospacing="0" w:after="0" w:afterAutospacing="0"/>
        <w:textAlignment w:val="baseline"/>
        <w:rPr>
          <w:rStyle w:val="eop"/>
          <w:sz w:val="16"/>
          <w:szCs w:val="16"/>
        </w:rPr>
      </w:pPr>
    </w:p>
    <w:p w14:paraId="6008B963"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Bipartisan Congress now faces pressure from the FTC to break up Big Tech</w:t>
      </w:r>
      <w:r>
        <w:rPr>
          <w:rStyle w:val="eop"/>
          <w:b/>
          <w:bCs/>
        </w:rPr>
        <w:t> </w:t>
      </w:r>
    </w:p>
    <w:p w14:paraId="49BCE840"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Heilweil, Reporter, 21</w:t>
      </w:r>
      <w:r>
        <w:rPr>
          <w:rStyle w:val="eop"/>
        </w:rPr>
        <w:t> </w:t>
      </w:r>
    </w:p>
    <w:p w14:paraId="6F26BE8E"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(Rebecca, covering Artificial Intelligence and Automation, June 15</w:t>
      </w:r>
      <w:r>
        <w:rPr>
          <w:rStyle w:val="normaltextrun"/>
          <w:rFonts w:eastAsiaTheme="majorEastAsia"/>
          <w:sz w:val="16"/>
          <w:szCs w:val="16"/>
          <w:vertAlign w:val="superscript"/>
        </w:rPr>
        <w:t>th</w:t>
      </w:r>
      <w:r>
        <w:rPr>
          <w:rStyle w:val="normaltextrun"/>
          <w:rFonts w:eastAsiaTheme="majorEastAsia"/>
          <w:sz w:val="20"/>
          <w:szCs w:val="20"/>
        </w:rPr>
        <w:t>, “Lina Khan will be the chair of the Federal Trade Commission”, Recode, accessed 06/16/21, </w:t>
      </w:r>
      <w:hyperlink r:id="rId128" w:tgtFrame="_blank" w:history="1">
        <w:r>
          <w:rPr>
            <w:rStyle w:val="normaltextrun"/>
            <w:rFonts w:eastAsiaTheme="majorEastAsia"/>
            <w:sz w:val="20"/>
            <w:szCs w:val="20"/>
          </w:rPr>
          <w:t>https://www.vox.com/recode/2021/6/15/22398320/federal-trade-commission-lina-khan-chair-big-tech-antitrust-competition-law-amazon</w:t>
        </w:r>
      </w:hyperlink>
      <w:r>
        <w:rPr>
          <w:rStyle w:val="normaltextrun"/>
          <w:rFonts w:eastAsiaTheme="majorEastAsia"/>
          <w:sz w:val="20"/>
          <w:szCs w:val="20"/>
        </w:rPr>
        <w:t>) RES</w:t>
      </w:r>
      <w:r>
        <w:rPr>
          <w:rStyle w:val="eop"/>
          <w:szCs w:val="20"/>
        </w:rPr>
        <w:t> </w:t>
      </w:r>
    </w:p>
    <w:p w14:paraId="3C694F96"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2F1F0D07"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20"/>
          <w:szCs w:val="20"/>
          <w:u w:val="single"/>
        </w:rPr>
        <w:t>The </w:t>
      </w:r>
      <w:r>
        <w:rPr>
          <w:rStyle w:val="normaltextrun"/>
          <w:rFonts w:eastAsiaTheme="majorEastAsia"/>
          <w:sz w:val="20"/>
          <w:szCs w:val="20"/>
          <w:u w:val="single"/>
          <w:shd w:val="clear" w:color="auto" w:fill="00FFFF"/>
        </w:rPr>
        <w:t>Senate</w:t>
      </w:r>
      <w:r>
        <w:rPr>
          <w:rStyle w:val="normaltextrun"/>
          <w:rFonts w:eastAsiaTheme="majorEastAsia"/>
          <w:sz w:val="16"/>
          <w:szCs w:val="16"/>
        </w:rPr>
        <w:t> has </w:t>
      </w:r>
      <w:r>
        <w:rPr>
          <w:rStyle w:val="normaltextrun"/>
          <w:rFonts w:eastAsiaTheme="majorEastAsia"/>
          <w:sz w:val="20"/>
          <w:szCs w:val="20"/>
          <w:u w:val="single"/>
        </w:rPr>
        <w:t>voted to </w:t>
      </w:r>
      <w:r>
        <w:rPr>
          <w:rStyle w:val="normaltextrun"/>
          <w:rFonts w:eastAsiaTheme="majorEastAsia"/>
          <w:sz w:val="20"/>
          <w:szCs w:val="20"/>
          <w:u w:val="single"/>
          <w:shd w:val="clear" w:color="auto" w:fill="00FFFF"/>
        </w:rPr>
        <w:t>appoint Lina Khan</w:t>
      </w:r>
      <w:r>
        <w:rPr>
          <w:rStyle w:val="normaltextrun"/>
          <w:rFonts w:eastAsiaTheme="majorEastAsia"/>
          <w:sz w:val="20"/>
          <w:szCs w:val="20"/>
          <w:u w:val="single"/>
        </w:rPr>
        <w:t>, an </w:t>
      </w:r>
      <w:r>
        <w:rPr>
          <w:rStyle w:val="normaltextrun"/>
          <w:rFonts w:eastAsiaTheme="majorEastAsia"/>
          <w:sz w:val="20"/>
          <w:szCs w:val="20"/>
          <w:u w:val="single"/>
          <w:shd w:val="clear" w:color="auto" w:fill="00FFFF"/>
        </w:rPr>
        <w:t>antitrust</w:t>
      </w:r>
      <w:r>
        <w:rPr>
          <w:rStyle w:val="normaltextrun"/>
          <w:rFonts w:eastAsiaTheme="majorEastAsia"/>
          <w:sz w:val="20"/>
          <w:szCs w:val="20"/>
          <w:u w:val="single"/>
        </w:rPr>
        <w:t> law </w:t>
      </w:r>
      <w:r>
        <w:rPr>
          <w:rStyle w:val="normaltextrun"/>
          <w:rFonts w:eastAsiaTheme="majorEastAsia"/>
          <w:sz w:val="20"/>
          <w:szCs w:val="20"/>
          <w:u w:val="single"/>
          <w:shd w:val="clear" w:color="auto" w:fill="00FFFF"/>
        </w:rPr>
        <w:t>expert and</w:t>
      </w:r>
      <w:r>
        <w:rPr>
          <w:rStyle w:val="normaltextrun"/>
          <w:rFonts w:eastAsiaTheme="majorEastAsia"/>
          <w:sz w:val="20"/>
          <w:szCs w:val="20"/>
          <w:u w:val="single"/>
        </w:rPr>
        <w:t> a </w:t>
      </w:r>
      <w:r>
        <w:rPr>
          <w:rStyle w:val="normaltextrun"/>
          <w:rFonts w:eastAsiaTheme="majorEastAsia"/>
          <w:sz w:val="20"/>
          <w:szCs w:val="20"/>
          <w:u w:val="single"/>
          <w:shd w:val="clear" w:color="auto" w:fill="00FFFF"/>
        </w:rPr>
        <w:t>major critic of Big Tech</w:t>
      </w:r>
      <w:r>
        <w:rPr>
          <w:rStyle w:val="normaltextrun"/>
          <w:rFonts w:eastAsiaTheme="majorEastAsia"/>
          <w:sz w:val="20"/>
          <w:szCs w:val="20"/>
          <w:u w:val="single"/>
        </w:rPr>
        <w:t>’s power, </w:t>
      </w:r>
      <w:r>
        <w:rPr>
          <w:rStyle w:val="normaltextrun"/>
          <w:rFonts w:eastAsiaTheme="majorEastAsia"/>
          <w:sz w:val="20"/>
          <w:szCs w:val="20"/>
          <w:u w:val="single"/>
          <w:shd w:val="clear" w:color="auto" w:fill="00FFFF"/>
        </w:rPr>
        <w:t>to the</w:t>
      </w:r>
      <w:r>
        <w:rPr>
          <w:rStyle w:val="normaltextrun"/>
          <w:rFonts w:eastAsiaTheme="majorEastAsia"/>
          <w:sz w:val="16"/>
          <w:szCs w:val="16"/>
        </w:rPr>
        <w:t> Federal Trade Commission (</w:t>
      </w:r>
      <w:r>
        <w:rPr>
          <w:rStyle w:val="normaltextrun"/>
          <w:rFonts w:eastAsiaTheme="majorEastAsia"/>
          <w:sz w:val="20"/>
          <w:szCs w:val="20"/>
          <w:u w:val="single"/>
          <w:shd w:val="clear" w:color="auto" w:fill="00FFFF"/>
        </w:rPr>
        <w:t>FTC</w:t>
      </w:r>
      <w:r>
        <w:rPr>
          <w:rStyle w:val="normaltextrun"/>
          <w:rFonts w:eastAsiaTheme="majorEastAsia"/>
          <w:sz w:val="16"/>
          <w:szCs w:val="16"/>
        </w:rPr>
        <w:t>). </w:t>
      </w:r>
      <w:r>
        <w:rPr>
          <w:rStyle w:val="normaltextrun"/>
          <w:rFonts w:eastAsiaTheme="majorEastAsia"/>
          <w:sz w:val="20"/>
          <w:szCs w:val="20"/>
          <w:u w:val="single"/>
          <w:shd w:val="clear" w:color="auto" w:fill="00FFFF"/>
        </w:rPr>
        <w:t>The vote was 68 in favor</w:t>
      </w:r>
      <w:r>
        <w:rPr>
          <w:rStyle w:val="normaltextrun"/>
          <w:rFonts w:eastAsiaTheme="majorEastAsia"/>
          <w:sz w:val="16"/>
          <w:szCs w:val="16"/>
        </w:rPr>
        <w:t> and 28 opposed, </w:t>
      </w:r>
      <w:r>
        <w:rPr>
          <w:rStyle w:val="normaltextrun"/>
          <w:rFonts w:eastAsiaTheme="majorEastAsia"/>
          <w:sz w:val="20"/>
          <w:szCs w:val="20"/>
          <w:u w:val="single"/>
          <w:shd w:val="clear" w:color="auto" w:fill="00FFFF"/>
        </w:rPr>
        <w:t>which represents</w:t>
      </w:r>
      <w:r>
        <w:rPr>
          <w:rStyle w:val="normaltextrun"/>
          <w:rFonts w:eastAsiaTheme="majorEastAsia"/>
          <w:sz w:val="20"/>
          <w:szCs w:val="20"/>
          <w:u w:val="single"/>
        </w:rPr>
        <w:t> a </w:t>
      </w:r>
      <w:r>
        <w:rPr>
          <w:rStyle w:val="normaltextrun"/>
          <w:rFonts w:eastAsiaTheme="majorEastAsia"/>
          <w:b/>
          <w:bCs/>
          <w:sz w:val="20"/>
          <w:szCs w:val="20"/>
          <w:u w:val="single"/>
          <w:shd w:val="clear" w:color="auto" w:fill="00FFFF"/>
        </w:rPr>
        <w:t>stunning</w:t>
      </w:r>
      <w:r>
        <w:rPr>
          <w:rStyle w:val="normaltextrun"/>
          <w:rFonts w:eastAsiaTheme="majorEastAsia"/>
          <w:b/>
          <w:bCs/>
          <w:sz w:val="20"/>
          <w:szCs w:val="20"/>
          <w:u w:val="single"/>
        </w:rPr>
        <w:t> level of </w:t>
      </w:r>
      <w:r>
        <w:rPr>
          <w:rStyle w:val="normaltextrun"/>
          <w:rFonts w:eastAsiaTheme="majorEastAsia"/>
          <w:b/>
          <w:bCs/>
          <w:sz w:val="20"/>
          <w:szCs w:val="20"/>
          <w:u w:val="single"/>
          <w:shd w:val="clear" w:color="auto" w:fill="00FFFF"/>
        </w:rPr>
        <w:t>bipartisanship</w:t>
      </w:r>
      <w:r>
        <w:rPr>
          <w:rStyle w:val="normaltextrun"/>
          <w:rFonts w:eastAsiaTheme="majorEastAsia"/>
          <w:sz w:val="20"/>
          <w:szCs w:val="20"/>
          <w:u w:val="single"/>
        </w:rPr>
        <w:t> in a highly polarized, Democrat-controlled Senate. Even more significantly</w:t>
      </w:r>
      <w:r>
        <w:rPr>
          <w:rStyle w:val="normaltextrun"/>
          <w:rFonts w:eastAsiaTheme="majorEastAsia"/>
          <w:sz w:val="16"/>
          <w:szCs w:val="16"/>
        </w:rPr>
        <w:t>, news came later on Tuesday afternoon that </w:t>
      </w:r>
      <w:r>
        <w:rPr>
          <w:rStyle w:val="normaltextrun"/>
          <w:rFonts w:eastAsiaTheme="majorEastAsia"/>
          <w:b/>
          <w:bCs/>
          <w:sz w:val="20"/>
          <w:szCs w:val="20"/>
          <w:u w:val="single"/>
          <w:shd w:val="clear" w:color="auto" w:fill="00FFFF"/>
        </w:rPr>
        <w:t>Khan will be the chair of the FTC</w:t>
      </w:r>
      <w:r>
        <w:rPr>
          <w:rStyle w:val="normaltextrun"/>
          <w:rFonts w:eastAsiaTheme="majorEastAsia"/>
          <w:sz w:val="16"/>
          <w:szCs w:val="16"/>
        </w:rPr>
        <w:t>. During an afternoon hearing focused on smart home speakers and competitiveness, Sen. Amy Klobuchar announced that Khan would be taking on the FTC’s leading role. A source familiar with the White House’s plans confirmed the news, and Sen. Elizabeth Warren celebrated Khan’s appointment in a statement Tuesday afternoon. </w:t>
      </w:r>
      <w:r>
        <w:rPr>
          <w:rStyle w:val="normaltextrun"/>
          <w:rFonts w:eastAsiaTheme="majorEastAsia"/>
          <w:sz w:val="20"/>
          <w:szCs w:val="20"/>
          <w:u w:val="single"/>
        </w:rPr>
        <w:t>Khan’s appointment as FTC chair </w:t>
      </w:r>
      <w:r>
        <w:rPr>
          <w:rStyle w:val="normaltextrun"/>
          <w:rFonts w:eastAsiaTheme="majorEastAsia"/>
          <w:sz w:val="20"/>
          <w:szCs w:val="20"/>
          <w:u w:val="single"/>
          <w:shd w:val="clear" w:color="auto" w:fill="00FFFF"/>
        </w:rPr>
        <w:t>signals that</w:t>
      </w:r>
      <w:r>
        <w:rPr>
          <w:rStyle w:val="normaltextrun"/>
          <w:rFonts w:eastAsiaTheme="majorEastAsia"/>
          <w:sz w:val="16"/>
          <w:szCs w:val="16"/>
        </w:rPr>
        <w:t>, under President Biden, </w:t>
      </w:r>
      <w:r>
        <w:rPr>
          <w:rStyle w:val="normaltextrun"/>
          <w:rFonts w:eastAsiaTheme="majorEastAsia"/>
          <w:sz w:val="20"/>
          <w:szCs w:val="20"/>
          <w:u w:val="single"/>
        </w:rPr>
        <w:t>t</w:t>
      </w:r>
      <w:r>
        <w:rPr>
          <w:rStyle w:val="normaltextrun"/>
          <w:rFonts w:eastAsiaTheme="majorEastAsia"/>
          <w:sz w:val="20"/>
          <w:szCs w:val="20"/>
          <w:u w:val="single"/>
          <w:shd w:val="clear" w:color="auto" w:fill="00FFFF"/>
        </w:rPr>
        <w:t>he FTC is likely to be</w:t>
      </w:r>
      <w:r>
        <w:rPr>
          <w:rStyle w:val="normaltextrun"/>
          <w:rFonts w:eastAsiaTheme="majorEastAsia"/>
          <w:sz w:val="20"/>
          <w:szCs w:val="20"/>
          <w:u w:val="single"/>
        </w:rPr>
        <w:t>come </w:t>
      </w:r>
      <w:r>
        <w:rPr>
          <w:rStyle w:val="normaltextrun"/>
          <w:rFonts w:eastAsiaTheme="majorEastAsia"/>
          <w:b/>
          <w:bCs/>
          <w:sz w:val="20"/>
          <w:szCs w:val="20"/>
          <w:u w:val="single"/>
        </w:rPr>
        <w:t>more </w:t>
      </w:r>
      <w:r>
        <w:rPr>
          <w:rStyle w:val="normaltextrun"/>
          <w:rFonts w:eastAsiaTheme="majorEastAsia"/>
          <w:b/>
          <w:bCs/>
          <w:sz w:val="20"/>
          <w:szCs w:val="20"/>
          <w:u w:val="single"/>
          <w:shd w:val="clear" w:color="auto" w:fill="00FFFF"/>
        </w:rPr>
        <w:t>critical and aggressive in regulating</w:t>
      </w:r>
      <w:r>
        <w:rPr>
          <w:rStyle w:val="normaltextrun"/>
          <w:rFonts w:eastAsiaTheme="majorEastAsia"/>
          <w:sz w:val="20"/>
          <w:szCs w:val="20"/>
          <w:u w:val="single"/>
        </w:rPr>
        <w:t> the digital markets that have been created by the </w:t>
      </w:r>
      <w:r>
        <w:rPr>
          <w:rStyle w:val="normaltextrun"/>
          <w:rFonts w:eastAsiaTheme="majorEastAsia"/>
          <w:b/>
          <w:bCs/>
          <w:sz w:val="20"/>
          <w:szCs w:val="20"/>
          <w:u w:val="single"/>
          <w:shd w:val="clear" w:color="auto" w:fill="00FFFF"/>
        </w:rPr>
        <w:t>tech giants</w:t>
      </w:r>
      <w:r>
        <w:rPr>
          <w:rStyle w:val="normaltextrun"/>
          <w:rFonts w:eastAsiaTheme="majorEastAsia"/>
          <w:sz w:val="16"/>
          <w:szCs w:val="16"/>
        </w:rPr>
        <w:t>. At age 32, Khan is also the youngest person ever to join — and lead — the FTC. </w:t>
      </w:r>
      <w:r>
        <w:rPr>
          <w:rStyle w:val="normaltextrun"/>
          <w:rFonts w:eastAsiaTheme="majorEastAsia"/>
          <w:sz w:val="20"/>
          <w:szCs w:val="20"/>
          <w:u w:val="single"/>
          <w:shd w:val="clear" w:color="auto" w:fill="00FFFF"/>
        </w:rPr>
        <w:t>Khan’s confirmation</w:t>
      </w:r>
      <w:r>
        <w:rPr>
          <w:rStyle w:val="normaltextrun"/>
          <w:rFonts w:eastAsiaTheme="majorEastAsia"/>
          <w:sz w:val="16"/>
          <w:szCs w:val="16"/>
        </w:rPr>
        <w:t> also </w:t>
      </w:r>
      <w:r>
        <w:rPr>
          <w:rStyle w:val="normaltextrun"/>
          <w:rFonts w:eastAsiaTheme="majorEastAsia"/>
          <w:sz w:val="20"/>
          <w:szCs w:val="20"/>
          <w:u w:val="single"/>
          <w:shd w:val="clear" w:color="auto" w:fill="00FFFF"/>
        </w:rPr>
        <w:t>highlights the </w:t>
      </w:r>
      <w:r>
        <w:rPr>
          <w:rStyle w:val="normaltextrun"/>
          <w:rFonts w:eastAsiaTheme="majorEastAsia"/>
          <w:b/>
          <w:bCs/>
          <w:sz w:val="20"/>
          <w:szCs w:val="20"/>
          <w:u w:val="single"/>
          <w:shd w:val="clear" w:color="auto" w:fill="00FFFF"/>
        </w:rPr>
        <w:t>growing number of Big Tech critics</w:t>
      </w:r>
      <w:r>
        <w:rPr>
          <w:rStyle w:val="normaltextrun"/>
          <w:rFonts w:eastAsiaTheme="majorEastAsia"/>
          <w:sz w:val="20"/>
          <w:szCs w:val="20"/>
          <w:u w:val="single"/>
          <w:shd w:val="clear" w:color="auto" w:fill="00FFFF"/>
        </w:rPr>
        <w:t> joining</w:t>
      </w:r>
      <w:r>
        <w:rPr>
          <w:rStyle w:val="normaltextrun"/>
          <w:rFonts w:eastAsiaTheme="majorEastAsia"/>
          <w:sz w:val="20"/>
          <w:szCs w:val="20"/>
          <w:u w:val="single"/>
        </w:rPr>
        <w:t> the </w:t>
      </w:r>
      <w:r>
        <w:rPr>
          <w:rStyle w:val="normaltextrun"/>
          <w:rFonts w:eastAsiaTheme="majorEastAsia"/>
          <w:sz w:val="20"/>
          <w:szCs w:val="20"/>
          <w:u w:val="single"/>
          <w:shd w:val="clear" w:color="auto" w:fill="00FFFF"/>
        </w:rPr>
        <w:t>Biden</w:t>
      </w:r>
      <w:r>
        <w:rPr>
          <w:rStyle w:val="normaltextrun"/>
          <w:rFonts w:eastAsiaTheme="majorEastAsia"/>
          <w:sz w:val="20"/>
          <w:szCs w:val="20"/>
          <w:u w:val="single"/>
        </w:rPr>
        <w:t> administration </w:t>
      </w:r>
      <w:r>
        <w:rPr>
          <w:rStyle w:val="normaltextrun"/>
          <w:rFonts w:eastAsiaTheme="majorEastAsia"/>
          <w:sz w:val="20"/>
          <w:szCs w:val="20"/>
          <w:u w:val="single"/>
          <w:shd w:val="clear" w:color="auto" w:fill="00FFFF"/>
        </w:rPr>
        <w:t>and</w:t>
      </w:r>
      <w:r>
        <w:rPr>
          <w:rStyle w:val="normaltextrun"/>
          <w:rFonts w:eastAsiaTheme="majorEastAsia"/>
          <w:sz w:val="16"/>
          <w:szCs w:val="16"/>
        </w:rPr>
        <w:t> pushing Washington to change its approach to large technology companies. </w:t>
      </w:r>
      <w:r>
        <w:rPr>
          <w:rStyle w:val="normaltextrun"/>
          <w:rFonts w:eastAsiaTheme="majorEastAsia"/>
          <w:sz w:val="20"/>
          <w:szCs w:val="20"/>
          <w:u w:val="single"/>
        </w:rPr>
        <w:t>It’s also more evidence of the </w:t>
      </w:r>
      <w:r>
        <w:rPr>
          <w:rStyle w:val="normaltextrun"/>
          <w:rFonts w:eastAsiaTheme="majorEastAsia"/>
          <w:b/>
          <w:bCs/>
          <w:sz w:val="20"/>
          <w:szCs w:val="20"/>
          <w:u w:val="single"/>
          <w:shd w:val="clear" w:color="auto" w:fill="00FFFF"/>
        </w:rPr>
        <w:t>growing consensus among Republicans and Democrats</w:t>
      </w:r>
      <w:r>
        <w:rPr>
          <w:rStyle w:val="normaltextrun"/>
          <w:rFonts w:eastAsiaTheme="majorEastAsia"/>
          <w:sz w:val="20"/>
          <w:szCs w:val="20"/>
          <w:u w:val="single"/>
          <w:shd w:val="clear" w:color="auto" w:fill="00FFFF"/>
        </w:rPr>
        <w:t> that companies</w:t>
      </w:r>
      <w:r>
        <w:rPr>
          <w:rStyle w:val="normaltextrun"/>
          <w:rFonts w:eastAsiaTheme="majorEastAsia"/>
          <w:sz w:val="20"/>
          <w:szCs w:val="20"/>
          <w:u w:val="single"/>
        </w:rPr>
        <w:t> like Google and Amazon </w:t>
      </w:r>
      <w:r>
        <w:rPr>
          <w:rStyle w:val="normaltextrun"/>
          <w:rFonts w:eastAsiaTheme="majorEastAsia"/>
          <w:sz w:val="20"/>
          <w:szCs w:val="20"/>
          <w:u w:val="single"/>
          <w:shd w:val="clear" w:color="auto" w:fill="00FFFF"/>
        </w:rPr>
        <w:t>have become too powerful</w:t>
      </w:r>
      <w:r>
        <w:rPr>
          <w:rStyle w:val="normaltextrun"/>
          <w:rFonts w:eastAsiaTheme="majorEastAsia"/>
          <w:sz w:val="20"/>
          <w:szCs w:val="20"/>
          <w:u w:val="single"/>
        </w:rPr>
        <w:t>.</w:t>
      </w:r>
      <w:r>
        <w:rPr>
          <w:rStyle w:val="normaltextrun"/>
          <w:rFonts w:eastAsiaTheme="majorEastAsia"/>
          <w:sz w:val="16"/>
          <w:szCs w:val="16"/>
        </w:rPr>
        <w:t> Just a few days before Khan’s confirmation, </w:t>
      </w:r>
      <w:r>
        <w:rPr>
          <w:rStyle w:val="normaltextrun"/>
          <w:rFonts w:eastAsiaTheme="majorEastAsia"/>
          <w:sz w:val="20"/>
          <w:szCs w:val="20"/>
          <w:u w:val="single"/>
        </w:rPr>
        <w:t>House </w:t>
      </w:r>
      <w:r>
        <w:rPr>
          <w:rStyle w:val="normaltextrun"/>
          <w:rFonts w:eastAsiaTheme="majorEastAsia"/>
          <w:sz w:val="20"/>
          <w:szCs w:val="20"/>
          <w:u w:val="single"/>
          <w:shd w:val="clear" w:color="auto" w:fill="00FFFF"/>
        </w:rPr>
        <w:t>Dem</w:t>
      </w:r>
      <w:r>
        <w:rPr>
          <w:rStyle w:val="normaltextrun"/>
          <w:rFonts w:eastAsiaTheme="majorEastAsia"/>
          <w:sz w:val="20"/>
          <w:szCs w:val="20"/>
          <w:u w:val="single"/>
        </w:rPr>
        <w:t>ocrat</w:t>
      </w:r>
      <w:r>
        <w:rPr>
          <w:rStyle w:val="normaltextrun"/>
          <w:rFonts w:eastAsiaTheme="majorEastAsia"/>
          <w:sz w:val="20"/>
          <w:szCs w:val="20"/>
          <w:u w:val="single"/>
          <w:shd w:val="clear" w:color="auto" w:fill="00FFFF"/>
        </w:rPr>
        <w:t>s announced</w:t>
      </w:r>
      <w:r>
        <w:rPr>
          <w:rStyle w:val="normaltextrun"/>
          <w:rFonts w:eastAsiaTheme="majorEastAsia"/>
          <w:sz w:val="20"/>
          <w:szCs w:val="20"/>
          <w:u w:val="single"/>
        </w:rPr>
        <w:t> a slew of </w:t>
      </w:r>
      <w:r>
        <w:rPr>
          <w:rStyle w:val="normaltextrun"/>
          <w:rFonts w:eastAsiaTheme="majorEastAsia"/>
          <w:sz w:val="20"/>
          <w:szCs w:val="20"/>
          <w:u w:val="single"/>
          <w:shd w:val="clear" w:color="auto" w:fill="00FFFF"/>
        </w:rPr>
        <w:t>antitrust bills</w:t>
      </w:r>
      <w:r>
        <w:rPr>
          <w:rStyle w:val="normaltextrun"/>
          <w:rFonts w:eastAsiaTheme="majorEastAsia"/>
          <w:sz w:val="20"/>
          <w:szCs w:val="20"/>
          <w:u w:val="single"/>
        </w:rPr>
        <w:t> designed </w:t>
      </w:r>
      <w:r>
        <w:rPr>
          <w:rStyle w:val="normaltextrun"/>
          <w:rFonts w:eastAsiaTheme="majorEastAsia"/>
          <w:sz w:val="20"/>
          <w:szCs w:val="20"/>
          <w:u w:val="single"/>
          <w:shd w:val="clear" w:color="auto" w:fill="00FFFF"/>
        </w:rPr>
        <w:t>to curb</w:t>
      </w:r>
      <w:r>
        <w:rPr>
          <w:rStyle w:val="normaltextrun"/>
          <w:rFonts w:eastAsiaTheme="majorEastAsia"/>
          <w:sz w:val="20"/>
          <w:szCs w:val="20"/>
          <w:u w:val="single"/>
        </w:rPr>
        <w:t> the dominance of </w:t>
      </w:r>
      <w:r>
        <w:rPr>
          <w:rStyle w:val="normaltextrun"/>
          <w:rFonts w:eastAsiaTheme="majorEastAsia"/>
          <w:sz w:val="20"/>
          <w:szCs w:val="20"/>
          <w:u w:val="single"/>
          <w:shd w:val="clear" w:color="auto" w:fill="00FFFF"/>
        </w:rPr>
        <w:t>big tech</w:t>
      </w:r>
      <w:r>
        <w:rPr>
          <w:rStyle w:val="normaltextrun"/>
          <w:rFonts w:eastAsiaTheme="majorEastAsia"/>
          <w:sz w:val="20"/>
          <w:szCs w:val="20"/>
          <w:u w:val="single"/>
        </w:rPr>
        <w:t>nology companies, </w:t>
      </w:r>
      <w:r>
        <w:rPr>
          <w:rStyle w:val="normaltextrun"/>
          <w:rFonts w:eastAsiaTheme="majorEastAsia"/>
          <w:sz w:val="20"/>
          <w:szCs w:val="20"/>
          <w:u w:val="single"/>
          <w:shd w:val="clear" w:color="auto" w:fill="00FFFF"/>
        </w:rPr>
        <w:t>all</w:t>
      </w:r>
      <w:r>
        <w:rPr>
          <w:rStyle w:val="normaltextrun"/>
          <w:rFonts w:eastAsiaTheme="majorEastAsia"/>
          <w:sz w:val="20"/>
          <w:szCs w:val="20"/>
          <w:u w:val="single"/>
        </w:rPr>
        <w:t> of which </w:t>
      </w:r>
      <w:r>
        <w:rPr>
          <w:rStyle w:val="normaltextrun"/>
          <w:rFonts w:eastAsiaTheme="majorEastAsia"/>
          <w:sz w:val="20"/>
          <w:szCs w:val="20"/>
          <w:u w:val="single"/>
          <w:shd w:val="clear" w:color="auto" w:fill="00FFFF"/>
        </w:rPr>
        <w:t>have Republican co-sponsors</w:t>
      </w:r>
      <w:r>
        <w:rPr>
          <w:rStyle w:val="normaltextrun"/>
          <w:rFonts w:eastAsiaTheme="majorEastAsia"/>
          <w:sz w:val="16"/>
          <w:szCs w:val="16"/>
        </w:rPr>
        <w:t>. Taken together, all of these developments seem in line with where the country stands: Polls indicate that most Americans think Big Tech companies should be broken up. “I think it’s clear that in some instances the agencies have been a little slow to catch up to the underlying business realities and the empirical realities of how these markets work,” Khan told senators during her confirmation hearing in April. “At the very least, ensuring that the agencies are doing everything they can to keep pace is going to be important.” During the confirmation hearing, Khan also emphasized the need for regulators to understand black box algorithms, and gaps in knowledge between lawmakers and large tech companies, which hold massive troves of data. </w:t>
      </w:r>
      <w:r>
        <w:rPr>
          <w:rStyle w:val="normaltextrun"/>
          <w:rFonts w:eastAsiaTheme="majorEastAsia"/>
          <w:sz w:val="20"/>
          <w:szCs w:val="20"/>
          <w:u w:val="single"/>
        </w:rPr>
        <w:t>Khan</w:t>
      </w:r>
      <w:r>
        <w:rPr>
          <w:rStyle w:val="normaltextrun"/>
          <w:rFonts w:eastAsiaTheme="majorEastAsia"/>
          <w:sz w:val="16"/>
          <w:szCs w:val="16"/>
        </w:rPr>
        <w:t> first became widely known for her 2017 </w:t>
      </w:r>
      <w:r>
        <w:rPr>
          <w:rStyle w:val="normaltextrun"/>
          <w:rFonts w:eastAsiaTheme="majorEastAsia"/>
          <w:sz w:val="20"/>
          <w:szCs w:val="20"/>
          <w:u w:val="single"/>
        </w:rPr>
        <w:t>paper, “Amazon’s Antitrust Paradox,”</w:t>
      </w:r>
      <w:r>
        <w:rPr>
          <w:rStyle w:val="normaltextrun"/>
          <w:rFonts w:eastAsiaTheme="majorEastAsia"/>
          <w:sz w:val="16"/>
          <w:szCs w:val="16"/>
        </w:rPr>
        <w:t> which </w:t>
      </w:r>
      <w:r>
        <w:rPr>
          <w:rStyle w:val="normaltextrun"/>
          <w:rFonts w:eastAsiaTheme="majorEastAsia"/>
          <w:sz w:val="20"/>
          <w:szCs w:val="20"/>
          <w:u w:val="single"/>
        </w:rPr>
        <w:t>found that current antitrust laws weren’t capable of addressing the harm caused by dominant platforms</w:t>
      </w:r>
      <w:r>
        <w:rPr>
          <w:rStyle w:val="normaltextrun"/>
          <w:rFonts w:eastAsiaTheme="majorEastAsia"/>
          <w:sz w:val="16"/>
          <w:szCs w:val="16"/>
        </w:rPr>
        <w:t> and focused specifically on Amazon. Before her nomination, </w:t>
      </w:r>
      <w:r>
        <w:rPr>
          <w:rStyle w:val="normaltextrun"/>
          <w:rFonts w:eastAsiaTheme="majorEastAsia"/>
          <w:sz w:val="20"/>
          <w:szCs w:val="20"/>
          <w:u w:val="single"/>
          <w:shd w:val="clear" w:color="auto" w:fill="00FFFF"/>
        </w:rPr>
        <w:t>Khan</w:t>
      </w:r>
      <w:r>
        <w:rPr>
          <w:rStyle w:val="normaltextrun"/>
          <w:rFonts w:eastAsiaTheme="majorEastAsia"/>
          <w:sz w:val="20"/>
          <w:szCs w:val="20"/>
          <w:u w:val="single"/>
        </w:rPr>
        <w:t> helped </w:t>
      </w:r>
      <w:r>
        <w:rPr>
          <w:rStyle w:val="normaltextrun"/>
          <w:rFonts w:eastAsiaTheme="majorEastAsia"/>
          <w:sz w:val="20"/>
          <w:szCs w:val="20"/>
          <w:u w:val="single"/>
          <w:shd w:val="clear" w:color="auto" w:fill="00FFFF"/>
        </w:rPr>
        <w:t>put together the House Antitrust Report</w:t>
      </w:r>
      <w:r>
        <w:rPr>
          <w:rStyle w:val="normaltextrun"/>
          <w:rFonts w:eastAsiaTheme="majorEastAsia"/>
          <w:sz w:val="16"/>
          <w:szCs w:val="16"/>
        </w:rPr>
        <w:t>, released last year, </w:t>
      </w:r>
      <w:r>
        <w:rPr>
          <w:rStyle w:val="normaltextrun"/>
          <w:rFonts w:eastAsiaTheme="majorEastAsia"/>
          <w:sz w:val="20"/>
          <w:szCs w:val="20"/>
          <w:u w:val="single"/>
        </w:rPr>
        <w:t>which found that Apple, Facebook, Google, and Amazon had engaged in anti-competitive behavior. The report</w:t>
      </w:r>
      <w:r>
        <w:rPr>
          <w:rStyle w:val="normaltextrun"/>
          <w:rFonts w:eastAsiaTheme="majorEastAsia"/>
          <w:sz w:val="16"/>
          <w:szCs w:val="16"/>
        </w:rPr>
        <w:t> also </w:t>
      </w:r>
      <w:r>
        <w:rPr>
          <w:rStyle w:val="normaltextrun"/>
          <w:rFonts w:eastAsiaTheme="majorEastAsia"/>
          <w:sz w:val="20"/>
          <w:szCs w:val="20"/>
          <w:u w:val="single"/>
          <w:shd w:val="clear" w:color="auto" w:fill="00FFFF"/>
        </w:rPr>
        <w:t>determined that </w:t>
      </w:r>
      <w:r>
        <w:rPr>
          <w:rStyle w:val="normaltextrun"/>
          <w:rFonts w:eastAsiaTheme="majorEastAsia"/>
          <w:b/>
          <w:bCs/>
          <w:sz w:val="20"/>
          <w:szCs w:val="20"/>
          <w:u w:val="single"/>
          <w:shd w:val="clear" w:color="auto" w:fill="00FFFF"/>
        </w:rPr>
        <w:t>Congress</w:t>
      </w:r>
      <w:r>
        <w:rPr>
          <w:rStyle w:val="normaltextrun"/>
          <w:rFonts w:eastAsiaTheme="majorEastAsia"/>
          <w:b/>
          <w:bCs/>
          <w:sz w:val="20"/>
          <w:szCs w:val="20"/>
          <w:u w:val="single"/>
        </w:rPr>
        <w:t> would </w:t>
      </w:r>
      <w:r>
        <w:rPr>
          <w:rStyle w:val="normaltextrun"/>
          <w:rFonts w:eastAsiaTheme="majorEastAsia"/>
          <w:b/>
          <w:bCs/>
          <w:sz w:val="20"/>
          <w:szCs w:val="20"/>
          <w:u w:val="single"/>
          <w:shd w:val="clear" w:color="auto" w:fill="00FFFF"/>
        </w:rPr>
        <w:t>need</w:t>
      </w:r>
      <w:r>
        <w:rPr>
          <w:rStyle w:val="normaltextrun"/>
          <w:rFonts w:eastAsiaTheme="majorEastAsia"/>
          <w:b/>
          <w:bCs/>
          <w:sz w:val="20"/>
          <w:szCs w:val="20"/>
          <w:u w:val="single"/>
        </w:rPr>
        <w:t> to pass </w:t>
      </w:r>
      <w:r>
        <w:rPr>
          <w:rStyle w:val="normaltextrun"/>
          <w:rFonts w:eastAsiaTheme="majorEastAsia"/>
          <w:b/>
          <w:bCs/>
          <w:sz w:val="20"/>
          <w:szCs w:val="20"/>
          <w:u w:val="single"/>
          <w:shd w:val="clear" w:color="auto" w:fill="00FFFF"/>
        </w:rPr>
        <w:t>new antitrust legislation</w:t>
      </w:r>
      <w:r>
        <w:rPr>
          <w:rStyle w:val="normaltextrun"/>
          <w:rFonts w:eastAsiaTheme="majorEastAsia"/>
          <w:sz w:val="16"/>
          <w:szCs w:val="16"/>
        </w:rPr>
        <w:t>. Recode reported back in January that Khan was a top contender for an FTC appointment. Ahead of her confirmation, Khan had received a wide range of support from liberals and progressives. Earlier this year, Sen. Elizabeth Warren called Khan the “leading intellectual force in the modern anti</w:t>
      </w:r>
      <w:r>
        <w:rPr>
          <w:rStyle w:val="normaltextrun"/>
          <w:rFonts w:eastAsiaTheme="majorEastAsia"/>
          <w:sz w:val="16"/>
          <w:szCs w:val="16"/>
        </w:rPr>
        <w:softHyphen/>
        <w:t>trust movement,” and her nomination was supported by small-business advocates and consumer protection groups. Khan seemed to be somewhat popular with conservatives, too, with Sen. Ted Cruz (R- TX) saying during her confirmation hearing, “I look forward to working with you.” But her appointment as the leader of the agency came as a surprise on Tuesday. </w:t>
      </w:r>
      <w:r>
        <w:rPr>
          <w:rStyle w:val="normaltextrun"/>
          <w:rFonts w:eastAsiaTheme="majorEastAsia"/>
          <w:sz w:val="20"/>
          <w:szCs w:val="20"/>
          <w:u w:val="single"/>
        </w:rPr>
        <w:t>Khan will be one of five voting members of the FTC</w:t>
      </w:r>
      <w:r>
        <w:rPr>
          <w:rStyle w:val="normaltextrun"/>
          <w:rFonts w:eastAsiaTheme="majorEastAsia"/>
          <w:sz w:val="16"/>
          <w:szCs w:val="16"/>
        </w:rPr>
        <w:t>, a government agency whose broad powers include enforcing consumer protection laws, overseeing mergers, and initiating cases against companies for anti-competitive behavior. As a commissioner, she can serve a term of up to seven years. Exactly how the FTC might change with Khan on board remains to be seen. But </w:t>
      </w:r>
      <w:r>
        <w:rPr>
          <w:rStyle w:val="normaltextrun"/>
          <w:rFonts w:eastAsiaTheme="majorEastAsia"/>
          <w:sz w:val="20"/>
          <w:szCs w:val="20"/>
          <w:u w:val="single"/>
          <w:shd w:val="clear" w:color="auto" w:fill="00FFFF"/>
        </w:rPr>
        <w:t>her joining the agency just as Congress takes up antitrust reform</w:t>
      </w:r>
      <w:r>
        <w:rPr>
          <w:rStyle w:val="normaltextrun"/>
          <w:rFonts w:eastAsiaTheme="majorEastAsia"/>
          <w:sz w:val="20"/>
          <w:szCs w:val="20"/>
          <w:u w:val="single"/>
        </w:rPr>
        <w:t> seems to signal trouble on the horizon for Big Tech</w:t>
      </w:r>
      <w:r>
        <w:rPr>
          <w:rStyle w:val="normaltextrun"/>
          <w:rFonts w:eastAsiaTheme="majorEastAsia"/>
          <w:sz w:val="16"/>
          <w:szCs w:val="16"/>
        </w:rPr>
        <w:t>. It’s not yet clear what cases will come before Khan — or how she’ll vote — but </w:t>
      </w:r>
      <w:r>
        <w:rPr>
          <w:rStyle w:val="normaltextrun"/>
          <w:rFonts w:eastAsiaTheme="majorEastAsia"/>
          <w:sz w:val="20"/>
          <w:szCs w:val="20"/>
          <w:u w:val="single"/>
        </w:rPr>
        <w:t>all signs </w:t>
      </w:r>
      <w:r>
        <w:rPr>
          <w:rStyle w:val="normaltextrun"/>
          <w:rFonts w:eastAsiaTheme="majorEastAsia"/>
          <w:sz w:val="20"/>
          <w:szCs w:val="20"/>
          <w:u w:val="single"/>
          <w:shd w:val="clear" w:color="auto" w:fill="00FFFF"/>
        </w:rPr>
        <w:t>indicate that Amazon, Apple, Facebook, and Google should be worried</w:t>
      </w:r>
      <w:r>
        <w:rPr>
          <w:rStyle w:val="normaltextrun"/>
          <w:rFonts w:eastAsiaTheme="majorEastAsia"/>
          <w:sz w:val="16"/>
          <w:szCs w:val="16"/>
        </w:rPr>
        <w:t>.</w:t>
      </w:r>
      <w:r>
        <w:rPr>
          <w:rStyle w:val="eop"/>
          <w:sz w:val="16"/>
          <w:szCs w:val="16"/>
        </w:rPr>
        <w:t> </w:t>
      </w:r>
    </w:p>
    <w:p w14:paraId="55438FB9"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eop"/>
          <w:szCs w:val="20"/>
        </w:rPr>
        <w:t> </w:t>
      </w:r>
    </w:p>
    <w:p w14:paraId="1BED7F4E"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Massive bipartisan consensus means Congress will inevitably seek to break up Big Tech</w:t>
      </w:r>
      <w:r>
        <w:rPr>
          <w:rStyle w:val="eop"/>
          <w:b/>
          <w:bCs/>
        </w:rPr>
        <w:t> </w:t>
      </w:r>
    </w:p>
    <w:p w14:paraId="013997AD"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Singer, Managing Director, 21</w:t>
      </w:r>
      <w:r>
        <w:rPr>
          <w:rStyle w:val="eop"/>
        </w:rPr>
        <w:t> </w:t>
      </w:r>
    </w:p>
    <w:p w14:paraId="197C6E24"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(Hal, of Econ One and Adjunct Professor at Georgetown University, March 9</w:t>
      </w:r>
      <w:r>
        <w:rPr>
          <w:rStyle w:val="normaltextrun"/>
          <w:rFonts w:eastAsiaTheme="majorEastAsia"/>
          <w:sz w:val="16"/>
          <w:szCs w:val="16"/>
          <w:vertAlign w:val="superscript"/>
        </w:rPr>
        <w:t>th</w:t>
      </w:r>
      <w:r>
        <w:rPr>
          <w:rStyle w:val="normaltextrun"/>
          <w:rFonts w:eastAsiaTheme="majorEastAsia"/>
          <w:sz w:val="20"/>
          <w:szCs w:val="20"/>
        </w:rPr>
        <w:t>, “Congress Is Leaning Towards a Big Tech Breakup”, ProMarket, accessed 06/18/21, </w:t>
      </w:r>
      <w:hyperlink r:id="rId129" w:tgtFrame="_blank" w:history="1">
        <w:r>
          <w:rPr>
            <w:rStyle w:val="normaltextrun"/>
            <w:rFonts w:eastAsiaTheme="majorEastAsia"/>
            <w:sz w:val="20"/>
            <w:szCs w:val="20"/>
          </w:rPr>
          <w:t>https://promarket.org/2021/03/09/congress-antitrust-big-tech-break-up-interoperability/</w:t>
        </w:r>
      </w:hyperlink>
      <w:r>
        <w:rPr>
          <w:rStyle w:val="normaltextrun"/>
          <w:rFonts w:eastAsiaTheme="majorEastAsia"/>
          <w:sz w:val="20"/>
          <w:szCs w:val="20"/>
        </w:rPr>
        <w:t>) RES</w:t>
      </w:r>
      <w:r>
        <w:rPr>
          <w:rStyle w:val="eop"/>
          <w:szCs w:val="20"/>
        </w:rPr>
        <w:t> </w:t>
      </w:r>
    </w:p>
    <w:p w14:paraId="559A0796"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1121E6CA"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20"/>
          <w:szCs w:val="20"/>
          <w:u w:val="single"/>
        </w:rPr>
        <w:t>The </w:t>
      </w:r>
      <w:r>
        <w:rPr>
          <w:rStyle w:val="normaltextrun"/>
          <w:rFonts w:eastAsiaTheme="majorEastAsia"/>
          <w:sz w:val="20"/>
          <w:szCs w:val="20"/>
          <w:u w:val="single"/>
          <w:shd w:val="clear" w:color="auto" w:fill="00FFFF"/>
        </w:rPr>
        <w:t>dominant platforms have proven</w:t>
      </w:r>
      <w:r>
        <w:rPr>
          <w:rStyle w:val="normaltextrun"/>
          <w:rFonts w:eastAsiaTheme="majorEastAsia"/>
          <w:sz w:val="20"/>
          <w:szCs w:val="20"/>
          <w:u w:val="single"/>
        </w:rPr>
        <w:t> themselves to be </w:t>
      </w:r>
      <w:r>
        <w:rPr>
          <w:rStyle w:val="normaltextrun"/>
          <w:rFonts w:eastAsiaTheme="majorEastAsia"/>
          <w:sz w:val="20"/>
          <w:szCs w:val="20"/>
          <w:u w:val="single"/>
          <w:shd w:val="clear" w:color="auto" w:fill="00FFFF"/>
        </w:rPr>
        <w:t>ungovernable</w:t>
      </w:r>
      <w:r>
        <w:rPr>
          <w:rStyle w:val="normaltextrun"/>
          <w:rFonts w:eastAsiaTheme="majorEastAsia"/>
          <w:sz w:val="20"/>
          <w:szCs w:val="20"/>
          <w:u w:val="single"/>
        </w:rPr>
        <w:t>.</w:t>
      </w:r>
      <w:r>
        <w:rPr>
          <w:rStyle w:val="normaltextrun"/>
          <w:rFonts w:eastAsiaTheme="majorEastAsia"/>
          <w:sz w:val="14"/>
          <w:szCs w:val="14"/>
        </w:rPr>
        <w:t> Behavioral remedies, especially those that require continuous oversight, might be pushed aside. The only issue now is whether structural remedies will come via Congress or via a specialized tribunal. Last month, I had the distinct pleasure of testifying before the House Subcommittee on Antitrust in a hearing titled “Proposals to Address Gatekeeper Power and Lower Barriers to Entry Online.” </w:t>
      </w:r>
      <w:r>
        <w:rPr>
          <w:rStyle w:val="normaltextrun"/>
          <w:rFonts w:eastAsiaTheme="majorEastAsia"/>
          <w:sz w:val="20"/>
          <w:szCs w:val="20"/>
          <w:u w:val="single"/>
        </w:rPr>
        <w:t>Although</w:t>
      </w:r>
      <w:r>
        <w:rPr>
          <w:rStyle w:val="normaltextrun"/>
          <w:rFonts w:eastAsiaTheme="majorEastAsia"/>
          <w:sz w:val="14"/>
          <w:szCs w:val="14"/>
        </w:rPr>
        <w:t> the </w:t>
      </w:r>
      <w:r>
        <w:rPr>
          <w:rStyle w:val="normaltextrun"/>
          <w:rFonts w:eastAsiaTheme="majorEastAsia"/>
          <w:sz w:val="20"/>
          <w:szCs w:val="20"/>
          <w:u w:val="single"/>
        </w:rPr>
        <w:t>digital platforms engage in myriad exclusionary conduct, </w:t>
      </w:r>
      <w:r>
        <w:rPr>
          <w:rStyle w:val="normaltextrun"/>
          <w:rFonts w:eastAsiaTheme="majorEastAsia"/>
          <w:sz w:val="20"/>
          <w:szCs w:val="20"/>
          <w:u w:val="single"/>
          <w:shd w:val="clear" w:color="auto" w:fill="00FFFF"/>
        </w:rPr>
        <w:t>a key anticompetitive strategy</w:t>
      </w:r>
      <w:r>
        <w:rPr>
          <w:rStyle w:val="normaltextrun"/>
          <w:rFonts w:eastAsiaTheme="majorEastAsia"/>
          <w:sz w:val="20"/>
          <w:szCs w:val="20"/>
          <w:u w:val="single"/>
        </w:rPr>
        <w:t> that</w:t>
      </w:r>
      <w:r>
        <w:rPr>
          <w:rStyle w:val="normaltextrun"/>
          <w:rFonts w:eastAsiaTheme="majorEastAsia"/>
          <w:sz w:val="14"/>
          <w:szCs w:val="14"/>
        </w:rPr>
        <w:t> seems to </w:t>
      </w:r>
      <w:r>
        <w:rPr>
          <w:rStyle w:val="normaltextrun"/>
          <w:rFonts w:eastAsiaTheme="majorEastAsia"/>
          <w:sz w:val="20"/>
          <w:szCs w:val="20"/>
          <w:u w:val="single"/>
        </w:rPr>
        <w:t>defy</w:t>
      </w:r>
      <w:r>
        <w:rPr>
          <w:rStyle w:val="normaltextrun"/>
          <w:rFonts w:eastAsiaTheme="majorEastAsia"/>
          <w:sz w:val="14"/>
          <w:szCs w:val="14"/>
        </w:rPr>
        <w:t> antitrust </w:t>
      </w:r>
      <w:r>
        <w:rPr>
          <w:rStyle w:val="normaltextrun"/>
          <w:rFonts w:eastAsiaTheme="majorEastAsia"/>
          <w:sz w:val="20"/>
          <w:szCs w:val="20"/>
          <w:u w:val="single"/>
        </w:rPr>
        <w:t>scrutiny </w:t>
      </w:r>
      <w:r>
        <w:rPr>
          <w:rStyle w:val="normaltextrun"/>
          <w:rFonts w:eastAsiaTheme="majorEastAsia"/>
          <w:sz w:val="20"/>
          <w:szCs w:val="20"/>
          <w:u w:val="single"/>
          <w:shd w:val="clear" w:color="auto" w:fill="00FFFF"/>
        </w:rPr>
        <w:t>is appropriating edge content (or “cloning”) and then steering users to the clone (or “self-preferencing”)</w:t>
      </w:r>
      <w:r>
        <w:rPr>
          <w:rStyle w:val="normaltextrun"/>
          <w:rFonts w:eastAsiaTheme="majorEastAsia"/>
          <w:sz w:val="14"/>
          <w:szCs w:val="14"/>
        </w:rPr>
        <w:t>. For example, Amazon uses a third-party seller’s proprietary data to spot a top-selling product on its Marketplace, reverse-engineers it, and then promotes the clone in its coveted Buy Box. Apple and Google employ similar tactics in the App Store and general search results, respectively. </w:t>
      </w:r>
      <w:r>
        <w:rPr>
          <w:rStyle w:val="normaltextrun"/>
          <w:rFonts w:eastAsiaTheme="majorEastAsia"/>
          <w:sz w:val="20"/>
          <w:szCs w:val="20"/>
          <w:u w:val="single"/>
          <w:shd w:val="clear" w:color="auto" w:fill="00FFFF"/>
        </w:rPr>
        <w:t>The question</w:t>
      </w:r>
      <w:r>
        <w:rPr>
          <w:rStyle w:val="normaltextrun"/>
          <w:rFonts w:eastAsiaTheme="majorEastAsia"/>
          <w:sz w:val="20"/>
          <w:szCs w:val="20"/>
          <w:u w:val="single"/>
        </w:rPr>
        <w:t> now </w:t>
      </w:r>
      <w:r>
        <w:rPr>
          <w:rStyle w:val="normaltextrun"/>
          <w:rFonts w:eastAsiaTheme="majorEastAsia"/>
          <w:sz w:val="20"/>
          <w:szCs w:val="20"/>
          <w:u w:val="single"/>
          <w:shd w:val="clear" w:color="auto" w:fill="00FFFF"/>
        </w:rPr>
        <w:t>is how to stop it</w:t>
      </w:r>
      <w:r>
        <w:rPr>
          <w:rStyle w:val="normaltextrun"/>
          <w:rFonts w:eastAsiaTheme="majorEastAsia"/>
          <w:sz w:val="20"/>
          <w:szCs w:val="20"/>
          <w:u w:val="single"/>
        </w:rPr>
        <w:t>.</w:t>
      </w:r>
      <w:r>
        <w:rPr>
          <w:rStyle w:val="normaltextrun"/>
          <w:rFonts w:eastAsiaTheme="majorEastAsia"/>
          <w:sz w:val="14"/>
          <w:szCs w:val="14"/>
        </w:rPr>
        <w:t> Just </w:t>
      </w:r>
      <w:r>
        <w:rPr>
          <w:rStyle w:val="normaltextrun"/>
          <w:rFonts w:eastAsiaTheme="majorEastAsia"/>
          <w:sz w:val="20"/>
          <w:szCs w:val="20"/>
          <w:u w:val="single"/>
        </w:rPr>
        <w:t>a handful of proposals dominated the hearing</w:t>
      </w:r>
      <w:r>
        <w:rPr>
          <w:rStyle w:val="normaltextrun"/>
          <w:rFonts w:eastAsiaTheme="majorEastAsia"/>
          <w:sz w:val="14"/>
          <w:szCs w:val="14"/>
        </w:rPr>
        <w:t>. Front and center was </w:t>
      </w:r>
      <w:r>
        <w:rPr>
          <w:rStyle w:val="normaltextrun"/>
          <w:rFonts w:eastAsiaTheme="majorEastAsia"/>
          <w:sz w:val="20"/>
          <w:szCs w:val="20"/>
          <w:u w:val="single"/>
          <w:shd w:val="clear" w:color="auto" w:fill="00FFFF"/>
        </w:rPr>
        <w:t>structural separation</w:t>
      </w:r>
      <w:r>
        <w:rPr>
          <w:rStyle w:val="normaltextrun"/>
          <w:rFonts w:eastAsiaTheme="majorEastAsia"/>
          <w:sz w:val="14"/>
          <w:szCs w:val="14"/>
        </w:rPr>
        <w:t>, whic</w:t>
      </w:r>
      <w:r>
        <w:rPr>
          <w:rStyle w:val="normaltextrun"/>
          <w:rFonts w:eastAsiaTheme="majorEastAsia"/>
          <w:sz w:val="14"/>
          <w:szCs w:val="14"/>
          <w:shd w:val="clear" w:color="auto" w:fill="00FFFF"/>
        </w:rPr>
        <w:t>h </w:t>
      </w:r>
      <w:r>
        <w:rPr>
          <w:rStyle w:val="normaltextrun"/>
          <w:rFonts w:eastAsiaTheme="majorEastAsia"/>
          <w:sz w:val="20"/>
          <w:szCs w:val="20"/>
          <w:u w:val="single"/>
          <w:shd w:val="clear" w:color="auto" w:fill="00FFFF"/>
        </w:rPr>
        <w:t>would require dominant platforms to spin off</w:t>
      </w:r>
      <w:r>
        <w:rPr>
          <w:rStyle w:val="normaltextrun"/>
          <w:rFonts w:eastAsiaTheme="majorEastAsia"/>
          <w:sz w:val="14"/>
          <w:szCs w:val="14"/>
        </w:rPr>
        <w:t> or shutter </w:t>
      </w:r>
      <w:r>
        <w:rPr>
          <w:rStyle w:val="normaltextrun"/>
          <w:rFonts w:eastAsiaTheme="majorEastAsia"/>
          <w:sz w:val="20"/>
          <w:szCs w:val="20"/>
          <w:u w:val="single"/>
          <w:shd w:val="clear" w:color="auto" w:fill="00FFFF"/>
        </w:rPr>
        <w:t>content divisions</w:t>
      </w:r>
      <w:r>
        <w:rPr>
          <w:rStyle w:val="normaltextrun"/>
          <w:rFonts w:eastAsiaTheme="majorEastAsia"/>
          <w:sz w:val="14"/>
          <w:szCs w:val="14"/>
        </w:rPr>
        <w:t>. If platforms were barred from having a toe in the content space, they couldn’t clone content or steer users to their affiliates (as none would exist). </w:t>
      </w:r>
      <w:r>
        <w:rPr>
          <w:rStyle w:val="normaltextrun"/>
          <w:rFonts w:eastAsiaTheme="majorEastAsia"/>
          <w:sz w:val="20"/>
          <w:szCs w:val="20"/>
          <w:u w:val="single"/>
        </w:rPr>
        <w:t>Structural separation would have to be supplemented with other rules that bar platforms from exercising control over content providers</w:t>
      </w:r>
      <w:r>
        <w:rPr>
          <w:rStyle w:val="normaltextrun"/>
          <w:rFonts w:eastAsiaTheme="majorEastAsia"/>
          <w:sz w:val="14"/>
          <w:szCs w:val="14"/>
        </w:rPr>
        <w:t> via contract. Another proposal that is increasingly getting attention these days is a nondiscrimination regime, which would provide a venue, outside of antitrust, for victims of discrimination to seek injunctive relief and monetary compensation. This remedy would allow dominant platforms to keep a toe in the content space but would bar them from favoring their vertical divisions in search. For example, an independent merchant might file a discrimination complaint against Amazon, alleging that the e-commerce giant buried the independent’s product in search results, by adding unneeded peripherals to the core product so as to inflate the independent’s price relative to Amazon’s clone. The third proposal, mandatory data portability and interoperability, would attack the platforms’ market power by giving a leg up to horizontal rivals. For example, it would compel Facebook to share its user profiles with nascent social media rivals, reducing a barrier to entry. We Are Done Litigating Big Tech’s Competitive Harms October’s House Majority Report on digital platforms presented, in painstaking detail, the </w:t>
      </w:r>
      <w:r>
        <w:rPr>
          <w:rStyle w:val="normaltextrun"/>
          <w:rFonts w:eastAsiaTheme="majorEastAsia"/>
          <w:sz w:val="20"/>
          <w:szCs w:val="20"/>
          <w:u w:val="single"/>
        </w:rPr>
        <w:t>competitive harms inflicted on trading partners</w:t>
      </w:r>
      <w:r>
        <w:rPr>
          <w:rStyle w:val="normaltextrun"/>
          <w:rFonts w:eastAsiaTheme="majorEastAsia"/>
          <w:sz w:val="14"/>
          <w:szCs w:val="14"/>
        </w:rPr>
        <w:t> (aka input providers) by the dominant platforms. The section on </w:t>
      </w:r>
      <w:r>
        <w:rPr>
          <w:rStyle w:val="normaltextrun"/>
          <w:rFonts w:eastAsiaTheme="majorEastAsia"/>
          <w:sz w:val="20"/>
          <w:szCs w:val="20"/>
          <w:u w:val="single"/>
        </w:rPr>
        <w:t>what Big Tech has done to journalism is a master class in research</w:t>
      </w:r>
      <w:r>
        <w:rPr>
          <w:rStyle w:val="normaltextrun"/>
          <w:rFonts w:eastAsiaTheme="majorEastAsia"/>
          <w:sz w:val="14"/>
          <w:szCs w:val="14"/>
        </w:rPr>
        <w:t>: In some cases, the harms also manifest as a short-run consumer injury (e.g., the disappearance of journalists), but in many instances, the consumer harm takes the form of an innovation loss, with no short-run price or output effect. Even the House Minority Report, authored by Ken Buck (R-CO), recognized the competitive harms inflicted by the dominant platforms. February’s hearing was all about the remedies, which presumes that debate over whether Big Tech distorts the competitive landscape has been resolved. Rep. Hakeem Jeffries (D-NY) made the astute point (at 1:59) that deregulation may have been appropriate in the nascent days of the internet, but competitive circumstances have now changed with the emergence of dominant platforms, which warrants a change in regulatory approach. (I reviewed the competitive harms from self-preferencing in ProMarket, and the piece was cited at the hearing.) </w:t>
      </w:r>
      <w:r>
        <w:rPr>
          <w:rStyle w:val="normaltextrun"/>
          <w:rFonts w:eastAsiaTheme="majorEastAsia"/>
          <w:b/>
          <w:bCs/>
          <w:sz w:val="20"/>
          <w:szCs w:val="20"/>
          <w:u w:val="single"/>
          <w:shd w:val="clear" w:color="auto" w:fill="00FFFF"/>
        </w:rPr>
        <w:t>What was so striking about the hearing was the bipartisan nature of the inquiry.</w:t>
      </w:r>
      <w:r>
        <w:rPr>
          <w:rStyle w:val="normaltextrun"/>
          <w:rFonts w:eastAsiaTheme="majorEastAsia"/>
          <w:sz w:val="14"/>
          <w:szCs w:val="14"/>
        </w:rPr>
        <w:t> Witnesses peddling all sorts of interventions met almost no resistance, including from Republicans. Indeed, Rep. Jim Jordan (R-OH) couldn’t find a Republican witness to agree with his desire (at 2:06) to pare back Section 230, even after breaking up the platforms. (He should have asked me.) At the Conservative Political Action Conference (CPAC), which took place days after the hearing, Buck called for the break up of big tech and Rep. Darrell Issa (R-CA) addressed the digital platforms as “harmful monopolies.” “RATHER THAN BENDING ANTITRUST’S STANDARDS, OR HOPING THAT ANTITRUST MOVES FASTER (IT WON’T), MY STRONG INCLINATION IS TO COMBAT SELF-PREFERENCING OUTSIDE OF ANTITRUST, WHERE A SPECIALIZED TRIBUNAL COULD GAIN EXPERIENCE AND SPEED IN ADJUDICATING SUCH CLAIMS.” Antitrust Is Not the Only Tool in the Antimonopoly Toolkit Unlike Europe, there is no protection against abuse of dominance in the United States. This means that antitrust law can’t assist harmed trading partners unless the offender’s dominance is supported by a restraint of trade. And all too often, it must be a restraint that crosses the firm’s boundaries and results in higher consumer prices. So while Amazon’s most-favored nation clause and requirements to purchase fulfillment service can and should be challenged under antitrust law, Amazon’s residual market power over merchants cannot. Similarly, while Apple’s exclusionary provisions in app developer contracts can be challenged under antitrust law, Apple’s residual market power over app developers cannot. Given this gap in protection, there is an urgent need to supplement antitrust enforcement with regulatory protections. One of the witnesses called by Republicans during February’s hearing, antitrust lawyer John Thorne, suggested that </w:t>
      </w:r>
      <w:r>
        <w:rPr>
          <w:rStyle w:val="normaltextrun"/>
          <w:rFonts w:eastAsiaTheme="majorEastAsia"/>
          <w:sz w:val="20"/>
          <w:szCs w:val="20"/>
          <w:u w:val="single"/>
          <w:shd w:val="clear" w:color="auto" w:fill="00FFFF"/>
        </w:rPr>
        <w:t>antitrust was the right venue for</w:t>
      </w:r>
      <w:r>
        <w:rPr>
          <w:rStyle w:val="normaltextrun"/>
          <w:rFonts w:eastAsiaTheme="majorEastAsia"/>
          <w:sz w:val="20"/>
          <w:szCs w:val="20"/>
          <w:u w:val="single"/>
        </w:rPr>
        <w:t> most of </w:t>
      </w:r>
      <w:r>
        <w:rPr>
          <w:rStyle w:val="normaltextrun"/>
          <w:rFonts w:eastAsiaTheme="majorEastAsia"/>
          <w:sz w:val="20"/>
          <w:szCs w:val="20"/>
          <w:u w:val="single"/>
          <w:shd w:val="clear" w:color="auto" w:fill="00FFFF"/>
        </w:rPr>
        <w:t>these complaints</w:t>
      </w:r>
      <w:r>
        <w:rPr>
          <w:rStyle w:val="normaltextrun"/>
          <w:rFonts w:eastAsiaTheme="majorEastAsia"/>
          <w:sz w:val="14"/>
          <w:szCs w:val="14"/>
        </w:rPr>
        <w:t>, but only </w:t>
      </w:r>
      <w:r>
        <w:rPr>
          <w:rStyle w:val="normaltextrun"/>
          <w:rFonts w:eastAsiaTheme="majorEastAsia"/>
          <w:sz w:val="20"/>
          <w:szCs w:val="20"/>
          <w:u w:val="single"/>
        </w:rPr>
        <w:t>if the process could be accelerated</w:t>
      </w:r>
      <w:r>
        <w:rPr>
          <w:rStyle w:val="normaltextrun"/>
          <w:rFonts w:eastAsiaTheme="majorEastAsia"/>
          <w:sz w:val="14"/>
          <w:szCs w:val="14"/>
        </w:rPr>
        <w:t>. (Thorne’s testimony showed that in the Northern District of California, the median time from filing an antitrust complaint to trial in a civil case is a staggering 44.5 months.) This seems to be in line with Senator Amy Klobuchar’s (D-MN) current antitrust bill, which seeks to add an “exclusionary conduct” provision to the Clayton Act to accommodate some of Big Tech’s novel exclusionary strategies that current flies beneath antitrust’s radar. Rather than bending antitrust’s standards, or hoping that antitrust moves faster (it won’t), my strong inclination is to combat self-preferencing outside of antitrust, where a specialized tribunal could gain experience and speed in adjudicating such claims. The House bill will likely be strikingly at odds with Senator Klobuchar’s attempt to force everything through the antitrust funnel. To her credit, however, Klobuchar recently endorsed “better safeguards on tech platforms,” including nondiscrimination rules, an acknowledgment that antitrust isn’t the only tool. Republicans Are Sensitive to Proposals That Would Require a New Agency The question of breaking up Big Tech versus interoperability is another cleavage in this debate. During the February hearing, Public Knowledge’s Charlotte Slaiman advocated for mandatory data portability and interoperability. Surprisingly, Tad Lipsky of the George Mason Global Antitrust Institute, who generally dismisses the competitive harms, was open to Slaiman’s suggestion. (Even Issa embraced data portability at CPAC.) Several Committee members seized upon the apparent consensus and suggested that Congress should start there. The outsized attention on interoperability caused some advocates for structural separation, such as Zephyr Teachout, to take to Twitter and decry that </w:t>
      </w:r>
      <w:r>
        <w:rPr>
          <w:rStyle w:val="normaltextrun"/>
          <w:rFonts w:eastAsiaTheme="majorEastAsia"/>
          <w:sz w:val="20"/>
          <w:szCs w:val="20"/>
          <w:u w:val="single"/>
        </w:rPr>
        <w:t>“</w:t>
      </w:r>
      <w:r>
        <w:rPr>
          <w:rStyle w:val="normaltextrun"/>
          <w:rFonts w:eastAsiaTheme="majorEastAsia"/>
          <w:sz w:val="20"/>
          <w:szCs w:val="20"/>
          <w:u w:val="single"/>
          <w:shd w:val="clear" w:color="auto" w:fill="00FFFF"/>
        </w:rPr>
        <w:t>Big tech</w:t>
      </w:r>
      <w:r>
        <w:rPr>
          <w:rStyle w:val="normaltextrun"/>
          <w:rFonts w:eastAsiaTheme="majorEastAsia"/>
          <w:sz w:val="20"/>
          <w:szCs w:val="20"/>
          <w:u w:val="single"/>
        </w:rPr>
        <w:t> has changed their strategy. They are now asking for regulation like interoperability because they </w:t>
      </w:r>
      <w:r>
        <w:rPr>
          <w:rStyle w:val="normaltextrun"/>
          <w:rFonts w:eastAsiaTheme="majorEastAsia"/>
          <w:sz w:val="20"/>
          <w:szCs w:val="20"/>
          <w:u w:val="single"/>
          <w:shd w:val="clear" w:color="auto" w:fill="00FFFF"/>
        </w:rPr>
        <w:t>are scared of breakups</w:t>
      </w:r>
      <w:r>
        <w:rPr>
          <w:rStyle w:val="normaltextrun"/>
          <w:rFonts w:eastAsiaTheme="majorEastAsia"/>
          <w:sz w:val="20"/>
          <w:szCs w:val="20"/>
          <w:u w:val="single"/>
        </w:rPr>
        <w:t>.”</w:t>
      </w:r>
      <w:r>
        <w:rPr>
          <w:rStyle w:val="normaltextrun"/>
          <w:rFonts w:eastAsiaTheme="majorEastAsia"/>
          <w:sz w:val="14"/>
          <w:szCs w:val="14"/>
        </w:rPr>
        <w:t> (Teachout also pointed out that Public Knowledge takes money from Google, Amazon, and Apple.) I see </w:t>
      </w:r>
      <w:r>
        <w:rPr>
          <w:rStyle w:val="normaltextrun"/>
          <w:rFonts w:eastAsiaTheme="majorEastAsia"/>
          <w:sz w:val="20"/>
          <w:szCs w:val="20"/>
          <w:u w:val="single"/>
        </w:rPr>
        <w:t>two downsides to</w:t>
      </w:r>
      <w:r>
        <w:rPr>
          <w:rStyle w:val="normaltextrun"/>
          <w:rFonts w:eastAsiaTheme="majorEastAsia"/>
          <w:sz w:val="14"/>
          <w:szCs w:val="14"/>
        </w:rPr>
        <w:t> beginning with </w:t>
      </w:r>
      <w:r>
        <w:rPr>
          <w:rStyle w:val="normaltextrun"/>
          <w:rFonts w:eastAsiaTheme="majorEastAsia"/>
          <w:sz w:val="20"/>
          <w:szCs w:val="20"/>
          <w:u w:val="single"/>
          <w:shd w:val="clear" w:color="auto" w:fill="00FFFF"/>
        </w:rPr>
        <w:t>interoperability</w:t>
      </w:r>
      <w:r>
        <w:rPr>
          <w:rStyle w:val="normaltextrun"/>
          <w:rFonts w:eastAsiaTheme="majorEastAsia"/>
          <w:sz w:val="14"/>
          <w:szCs w:val="14"/>
        </w:rPr>
        <w:t>. First, </w:t>
      </w:r>
      <w:r>
        <w:rPr>
          <w:rStyle w:val="normaltextrun"/>
          <w:rFonts w:eastAsiaTheme="majorEastAsia"/>
          <w:sz w:val="20"/>
          <w:szCs w:val="20"/>
          <w:u w:val="single"/>
        </w:rPr>
        <w:t>it </w:t>
      </w:r>
      <w:r>
        <w:rPr>
          <w:rStyle w:val="normaltextrun"/>
          <w:rFonts w:eastAsiaTheme="majorEastAsia"/>
          <w:sz w:val="20"/>
          <w:szCs w:val="20"/>
          <w:u w:val="single"/>
          <w:shd w:val="clear" w:color="auto" w:fill="00FFFF"/>
        </w:rPr>
        <w:t>is</w:t>
      </w:r>
      <w:r>
        <w:rPr>
          <w:rStyle w:val="normaltextrun"/>
          <w:rFonts w:eastAsiaTheme="majorEastAsia"/>
          <w:sz w:val="20"/>
          <w:szCs w:val="20"/>
          <w:u w:val="single"/>
        </w:rPr>
        <w:t> fairly </w:t>
      </w:r>
      <w:r>
        <w:rPr>
          <w:rStyle w:val="normaltextrun"/>
          <w:rFonts w:eastAsiaTheme="majorEastAsia"/>
          <w:sz w:val="20"/>
          <w:szCs w:val="20"/>
          <w:u w:val="single"/>
          <w:shd w:val="clear" w:color="auto" w:fill="00FFFF"/>
        </w:rPr>
        <w:t>Facebook-centric</w:t>
      </w:r>
      <w:r>
        <w:rPr>
          <w:rStyle w:val="normaltextrun"/>
          <w:rFonts w:eastAsiaTheme="majorEastAsia"/>
          <w:sz w:val="14"/>
          <w:szCs w:val="14"/>
        </w:rPr>
        <w:t>. This is a good thing, in the sense that nondiscrimination—my preferred remedy—doesn’t work as readily on Facebook. Like other platforms, Facebook appropriates app functionality but, rather than steering users to its clone via a biased search algorithm, simply imbeds the cloned functionality into its base product. So the remedy to a successful discrimination complaint against Facebook is less clear. (In contrast, the remedy in the hypothetical complaint against Amazon above would be for Amazon to display the independent’s product without any peripherals.) But offering a Facebook-centric remedy is a bad thing to the extent it misses the harms inflicted by the other dominant platforms, where customer access to their old data isn’t as critical. Second, and perhaps more fatal politically, </w:t>
      </w:r>
      <w:r>
        <w:rPr>
          <w:rStyle w:val="normaltextrun"/>
          <w:rFonts w:eastAsiaTheme="majorEastAsia"/>
          <w:sz w:val="20"/>
          <w:szCs w:val="20"/>
          <w:u w:val="single"/>
        </w:rPr>
        <w:t>mandatory data portability </w:t>
      </w:r>
      <w:r>
        <w:rPr>
          <w:rStyle w:val="normaltextrun"/>
          <w:rFonts w:eastAsiaTheme="majorEastAsia"/>
          <w:sz w:val="20"/>
          <w:szCs w:val="20"/>
          <w:u w:val="single"/>
          <w:shd w:val="clear" w:color="auto" w:fill="00FFFF"/>
        </w:rPr>
        <w:t>and</w:t>
      </w:r>
      <w:r>
        <w:rPr>
          <w:rStyle w:val="normaltextrun"/>
          <w:rFonts w:eastAsiaTheme="majorEastAsia"/>
          <w:sz w:val="20"/>
          <w:szCs w:val="20"/>
          <w:u w:val="single"/>
        </w:rPr>
        <w:t> interoperability </w:t>
      </w:r>
      <w:r>
        <w:rPr>
          <w:rStyle w:val="normaltextrun"/>
          <w:rFonts w:eastAsiaTheme="majorEastAsia"/>
          <w:sz w:val="20"/>
          <w:szCs w:val="20"/>
          <w:u w:val="single"/>
          <w:shd w:val="clear" w:color="auto" w:fill="00FFFF"/>
        </w:rPr>
        <w:t>would</w:t>
      </w:r>
      <w:r>
        <w:rPr>
          <w:rStyle w:val="normaltextrun"/>
          <w:rFonts w:eastAsiaTheme="majorEastAsia"/>
          <w:sz w:val="20"/>
          <w:szCs w:val="20"/>
          <w:u w:val="single"/>
        </w:rPr>
        <w:t> likely </w:t>
      </w:r>
      <w:r>
        <w:rPr>
          <w:rStyle w:val="normaltextrun"/>
          <w:rFonts w:eastAsiaTheme="majorEastAsia"/>
          <w:sz w:val="20"/>
          <w:szCs w:val="20"/>
          <w:u w:val="single"/>
          <w:shd w:val="clear" w:color="auto" w:fill="00FFFF"/>
        </w:rPr>
        <w:t>entail significant government oversight</w:t>
      </w:r>
      <w:r>
        <w:rPr>
          <w:rStyle w:val="normaltextrun"/>
          <w:rFonts w:eastAsiaTheme="majorEastAsia"/>
          <w:sz w:val="20"/>
          <w:szCs w:val="20"/>
          <w:u w:val="single"/>
        </w:rPr>
        <w:t>, most naturally from a regulatory agency</w:t>
      </w:r>
      <w:r>
        <w:rPr>
          <w:rStyle w:val="normaltextrun"/>
          <w:rFonts w:eastAsiaTheme="majorEastAsia"/>
          <w:sz w:val="14"/>
          <w:szCs w:val="14"/>
        </w:rPr>
        <w:t> (old or new). This rattles conservatives who, while sympathetic to the problem of entry barriers, are hostile to creating new bureaucracies. During February’s hearing, Ranking Member Ken Buck asked me (at 1:25:07), via Rep. Mike Johnson (R-LA), whether I was “suggesting a CFPB measure or creating something like that.” I assured the Congressman that the nondiscrimination regime would require only an administrative law judge and a conference room, to which he replied: “That’s music to our ears.” “RECENT DEVELOPMENTS IMPLY THAT CERTAIN PLATFORMS HAVE ACCUMULATED SO MUCH ECONOMIC AND POLITICAL POWER THAT THEY MAY NOT BE GOVERNABLE, WHICH MILITATES IN FAVOR OF CUTTING THEM DOWN IN SIZE.” We Are Heading Towards Break-up Legislation, One Way or Another Whether nondiscrimination or interoperability, any regulatory regime that requires the platforms’ cooperation and respect for the rule of law is vulnerable to failure to the extent that the platform believes it is above the law. Recent developments imply that </w:t>
      </w:r>
      <w:r>
        <w:rPr>
          <w:rStyle w:val="normaltextrun"/>
          <w:rFonts w:eastAsiaTheme="majorEastAsia"/>
          <w:sz w:val="20"/>
          <w:szCs w:val="20"/>
          <w:u w:val="single"/>
        </w:rPr>
        <w:t>certain platforms have accumulated so much economic and political power that they may not be governable</w:t>
      </w:r>
      <w:r>
        <w:rPr>
          <w:rStyle w:val="normaltextrun"/>
          <w:rFonts w:eastAsiaTheme="majorEastAsia"/>
          <w:sz w:val="14"/>
          <w:szCs w:val="14"/>
        </w:rPr>
        <w:t>, which militates in favor of cutting them down in size. Amazon preemptively sued Attorney General Letitia James of New York for having the audacity to consider new worker safety protections; Google threatened to shutter its search engine in Australia in retaliation for a new law that compels Google to share a portion of the advertising revenues it earns off the backs of newspapers; Facebook blocked links to news stories from Australian news publishers and users; and Facebook has launched its own conflicted Supreme Court. (Google and Facebook eventually reached deals with the government and certain publishers in Australia, and reneged on their retaliatory strategies.) </w:t>
      </w:r>
      <w:r>
        <w:rPr>
          <w:rStyle w:val="normaltextrun"/>
          <w:rFonts w:eastAsiaTheme="majorEastAsia"/>
          <w:sz w:val="20"/>
          <w:szCs w:val="20"/>
          <w:u w:val="single"/>
          <w:shd w:val="clear" w:color="auto" w:fill="00FFFF"/>
        </w:rPr>
        <w:t>These acts of aggression</w:t>
      </w:r>
      <w:r>
        <w:rPr>
          <w:rStyle w:val="normaltextrun"/>
          <w:rFonts w:eastAsiaTheme="majorEastAsia"/>
          <w:sz w:val="14"/>
          <w:szCs w:val="14"/>
        </w:rPr>
        <w:t>, occurring in the weeks leading up to the hearing, </w:t>
      </w:r>
      <w:r>
        <w:rPr>
          <w:rStyle w:val="normaltextrun"/>
          <w:rFonts w:eastAsiaTheme="majorEastAsia"/>
          <w:sz w:val="20"/>
          <w:szCs w:val="20"/>
          <w:u w:val="single"/>
          <w:shd w:val="clear" w:color="auto" w:fill="00FFFF"/>
        </w:rPr>
        <w:t>will</w:t>
      </w:r>
      <w:r>
        <w:rPr>
          <w:rStyle w:val="normaltextrun"/>
          <w:rFonts w:eastAsiaTheme="majorEastAsia"/>
          <w:sz w:val="20"/>
          <w:szCs w:val="20"/>
          <w:u w:val="single"/>
        </w:rPr>
        <w:t> undoubtedly </w:t>
      </w:r>
      <w:r>
        <w:rPr>
          <w:rStyle w:val="normaltextrun"/>
          <w:rFonts w:eastAsiaTheme="majorEastAsia"/>
          <w:sz w:val="20"/>
          <w:szCs w:val="20"/>
          <w:u w:val="single"/>
          <w:shd w:val="clear" w:color="auto" w:fill="00FFFF"/>
        </w:rPr>
        <w:t>shape legislators’ viewpoints. </w:t>
      </w:r>
      <w:r>
        <w:rPr>
          <w:rStyle w:val="normaltextrun"/>
          <w:rFonts w:eastAsiaTheme="majorEastAsia"/>
          <w:b/>
          <w:bCs/>
          <w:sz w:val="20"/>
          <w:szCs w:val="20"/>
          <w:u w:val="single"/>
          <w:shd w:val="clear" w:color="auto" w:fill="00FFFF"/>
        </w:rPr>
        <w:t>Structural separation has strong bipartisan support.</w:t>
      </w:r>
      <w:r>
        <w:rPr>
          <w:rStyle w:val="normaltextrun"/>
          <w:rFonts w:eastAsiaTheme="majorEastAsia"/>
          <w:sz w:val="14"/>
          <w:szCs w:val="14"/>
        </w:rPr>
        <w:t> And this approach got a much-needed endorsement by noted antitrust economists John Kwoka and Tommaso Valletti. Break-up legislation is coming. But who will do the carving? And when will the carving take place? Near the end of the hearing of February’s hearing, Chairman David Cicilline (D-RI) asked Morgan Harper of the American Economic Liberties Project (at 2:56) how structural separation would be operationalized. Harper answered that </w:t>
      </w:r>
      <w:r>
        <w:rPr>
          <w:rStyle w:val="normaltextrun"/>
          <w:rFonts w:eastAsiaTheme="majorEastAsia"/>
          <w:b/>
          <w:bCs/>
          <w:sz w:val="20"/>
          <w:szCs w:val="20"/>
          <w:u w:val="single"/>
          <w:shd w:val="clear" w:color="auto" w:fill="00FFFF"/>
        </w:rPr>
        <w:t>Congress should write a bill</w:t>
      </w:r>
      <w:r>
        <w:rPr>
          <w:rStyle w:val="normaltextrun"/>
          <w:rFonts w:eastAsiaTheme="majorEastAsia"/>
          <w:b/>
          <w:bCs/>
          <w:sz w:val="20"/>
          <w:szCs w:val="20"/>
          <w:u w:val="single"/>
        </w:rPr>
        <w:t> that was </w:t>
      </w:r>
      <w:r>
        <w:rPr>
          <w:rStyle w:val="normaltextrun"/>
          <w:rFonts w:eastAsiaTheme="majorEastAsia"/>
          <w:b/>
          <w:bCs/>
          <w:sz w:val="20"/>
          <w:szCs w:val="20"/>
          <w:u w:val="single"/>
          <w:shd w:val="clear" w:color="auto" w:fill="00FFFF"/>
        </w:rPr>
        <w:t>market-specific</w:t>
      </w:r>
      <w:r>
        <w:rPr>
          <w:rStyle w:val="normaltextrun"/>
          <w:rFonts w:eastAsiaTheme="majorEastAsia"/>
          <w:sz w:val="14"/>
          <w:szCs w:val="14"/>
        </w:rPr>
        <w:t>. She also noted that </w:t>
      </w:r>
      <w:r>
        <w:rPr>
          <w:rStyle w:val="normaltextrun"/>
          <w:rFonts w:eastAsiaTheme="majorEastAsia"/>
          <w:sz w:val="20"/>
          <w:szCs w:val="20"/>
          <w:u w:val="single"/>
          <w:shd w:val="clear" w:color="auto" w:fill="00FFFF"/>
        </w:rPr>
        <w:t>behavioral remedies</w:t>
      </w:r>
      <w:r>
        <w:rPr>
          <w:rStyle w:val="normaltextrun"/>
          <w:rFonts w:eastAsiaTheme="majorEastAsia"/>
          <w:sz w:val="20"/>
          <w:szCs w:val="20"/>
          <w:u w:val="single"/>
        </w:rPr>
        <w:t> in Europe </w:t>
      </w:r>
      <w:r>
        <w:rPr>
          <w:rStyle w:val="normaltextrun"/>
          <w:rFonts w:eastAsiaTheme="majorEastAsia"/>
          <w:sz w:val="20"/>
          <w:szCs w:val="20"/>
          <w:u w:val="single"/>
          <w:shd w:val="clear" w:color="auto" w:fill="00FFFF"/>
        </w:rPr>
        <w:t>have</w:t>
      </w:r>
      <w:r>
        <w:rPr>
          <w:rStyle w:val="normaltextrun"/>
          <w:rFonts w:eastAsiaTheme="majorEastAsia"/>
          <w:sz w:val="20"/>
          <w:szCs w:val="20"/>
          <w:u w:val="single"/>
        </w:rPr>
        <w:t> largely </w:t>
      </w:r>
      <w:r>
        <w:rPr>
          <w:rStyle w:val="normaltextrun"/>
          <w:rFonts w:eastAsiaTheme="majorEastAsia"/>
          <w:sz w:val="20"/>
          <w:szCs w:val="20"/>
          <w:u w:val="single"/>
          <w:shd w:val="clear" w:color="auto" w:fill="00FFFF"/>
        </w:rPr>
        <w:t>failed</w:t>
      </w:r>
      <w:r>
        <w:rPr>
          <w:rStyle w:val="normaltextrun"/>
          <w:rFonts w:eastAsiaTheme="majorEastAsia"/>
          <w:sz w:val="14"/>
          <w:szCs w:val="14"/>
        </w:rPr>
        <w:t>. There are two basic options: Harper’s vision (“Option A”) and my alternative (“Option B”). </w:t>
      </w:r>
      <w:r>
        <w:rPr>
          <w:rStyle w:val="normaltextrun"/>
          <w:rFonts w:eastAsiaTheme="majorEastAsia"/>
          <w:sz w:val="20"/>
          <w:szCs w:val="20"/>
          <w:u w:val="single"/>
        </w:rPr>
        <w:t>Option A is that Congress does the carving</w:t>
      </w:r>
      <w:r>
        <w:rPr>
          <w:rStyle w:val="normaltextrun"/>
          <w:rFonts w:eastAsiaTheme="majorEastAsia"/>
          <w:sz w:val="14"/>
          <w:szCs w:val="14"/>
        </w:rPr>
        <w:t>, a la Glass-Steagall legislation of 1933, and specifies the firm boundaries for each platform on the front end. For example, Amazon could be compelled to shutter its private-label division (an Amazon tripod wouldn’t have much value as a standalone company) and spin-off its logistics and web hosting divisions. That Amazon provides web-hosting services to Netflix and competes against Netflix with its own film division is a slow-moving train wreck. And if its logistics division were separate, Amazon couldn’t force merchants to buy fulfillment services from Amazon at inflated prices. Option B is that Congress empowers a tribunal to impose structural relief on the back end, as a remedy to a particular case or set of cases. For example, in cases involving a recidivist discriminator who shows no respect for the nondiscrimination regime, or where injunctive relief proves unworkable, the tribunal could require the platform to sell off its content arm or cease operations in the content space. Amazon could be sliced up the same way, but the slicing would have to address the competitive harms presented in a particular case or set of cases. Congress generally doesn’t like to make tough decisions. And unlike Glass-Steagall, which was written to address all vertically integrated bank oligopolies, break-up legislation here would have to be specific to each monopoly platform, which could raise legal issues. So if I had to bet on which of these two proposals would garner enough support to pass the House and Senate, I’d pick Option B. Ideally, Option A would be presented first to Congress. If it passes, we are done. But if A fails, Option B would be a nice fallback. However things unfold, </w:t>
      </w:r>
      <w:r>
        <w:rPr>
          <w:rStyle w:val="normaltextrun"/>
          <w:rFonts w:eastAsiaTheme="majorEastAsia"/>
          <w:sz w:val="20"/>
          <w:szCs w:val="20"/>
          <w:u w:val="single"/>
          <w:shd w:val="clear" w:color="auto" w:fill="00FFFF"/>
        </w:rPr>
        <w:t>the House will</w:t>
      </w:r>
      <w:r>
        <w:rPr>
          <w:rStyle w:val="normaltextrun"/>
          <w:rFonts w:eastAsiaTheme="majorEastAsia"/>
          <w:sz w:val="20"/>
          <w:szCs w:val="20"/>
          <w:u w:val="single"/>
        </w:rPr>
        <w:t> likely </w:t>
      </w:r>
      <w:r>
        <w:rPr>
          <w:rStyle w:val="normaltextrun"/>
          <w:rFonts w:eastAsiaTheme="majorEastAsia"/>
          <w:sz w:val="20"/>
          <w:szCs w:val="20"/>
          <w:u w:val="single"/>
          <w:shd w:val="clear" w:color="auto" w:fill="00FFFF"/>
        </w:rPr>
        <w:t>call for a Big Tech break up in some fashion</w:t>
      </w:r>
      <w:r>
        <w:rPr>
          <w:rStyle w:val="normaltextrun"/>
          <w:rFonts w:eastAsiaTheme="majorEastAsia"/>
          <w:sz w:val="14"/>
          <w:szCs w:val="14"/>
        </w:rPr>
        <w:t>. The Senate Subcommittee appears lost in an antitrust cloud, but politics—or another act of platform aggression—might enable them to see the light.</w:t>
      </w:r>
      <w:r>
        <w:rPr>
          <w:rStyle w:val="eop"/>
          <w:sz w:val="14"/>
          <w:szCs w:val="14"/>
        </w:rPr>
        <w:t> </w:t>
      </w:r>
    </w:p>
    <w:p w14:paraId="5C9F94B8"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71193FAA"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GOP wants to reign in Big Tech</w:t>
      </w:r>
      <w:r>
        <w:rPr>
          <w:rStyle w:val="eop"/>
          <w:b/>
          <w:bCs/>
        </w:rPr>
        <w:t> </w:t>
      </w:r>
    </w:p>
    <w:p w14:paraId="70AC6161"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Breuninger, Writer, 21</w:t>
      </w:r>
      <w:r>
        <w:rPr>
          <w:rStyle w:val="eop"/>
        </w:rPr>
        <w:t> </w:t>
      </w:r>
    </w:p>
    <w:p w14:paraId="2020B390"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(Kevin, and Reporter for CNBC, May 5</w:t>
      </w:r>
      <w:r>
        <w:rPr>
          <w:rStyle w:val="normaltextrun"/>
          <w:rFonts w:eastAsiaTheme="majorEastAsia"/>
          <w:sz w:val="16"/>
          <w:szCs w:val="16"/>
          <w:vertAlign w:val="superscript"/>
        </w:rPr>
        <w:t>th</w:t>
      </w:r>
      <w:r>
        <w:rPr>
          <w:rStyle w:val="normaltextrun"/>
          <w:rFonts w:eastAsiaTheme="majorEastAsia"/>
          <w:sz w:val="20"/>
          <w:szCs w:val="20"/>
        </w:rPr>
        <w:t>, “Republicans ramp up threats against Big Tech after Trump Facebook ban upheld”, Consumer News and Business Channel, accessed 06/19/21, </w:t>
      </w:r>
      <w:hyperlink r:id="rId130" w:tgtFrame="_blank" w:history="1">
        <w:r>
          <w:rPr>
            <w:rStyle w:val="normaltextrun"/>
            <w:rFonts w:eastAsiaTheme="majorEastAsia"/>
            <w:sz w:val="20"/>
            <w:szCs w:val="20"/>
          </w:rPr>
          <w:t>https://www.cnbc.com/2021/05/05/republicans-ramp-up-threats-to-big-tech-after-trump-facebook-ban-upheld.html</w:t>
        </w:r>
      </w:hyperlink>
      <w:r>
        <w:rPr>
          <w:rStyle w:val="normaltextrun"/>
          <w:rFonts w:eastAsiaTheme="majorEastAsia"/>
          <w:sz w:val="20"/>
          <w:szCs w:val="20"/>
        </w:rPr>
        <w:t>) RES</w:t>
      </w:r>
      <w:r>
        <w:rPr>
          <w:rStyle w:val="eop"/>
          <w:szCs w:val="20"/>
        </w:rPr>
        <w:t> </w:t>
      </w:r>
    </w:p>
    <w:p w14:paraId="21954F64"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78136C04" w14:textId="77777777" w:rsidR="00DB48CA" w:rsidRDefault="00DB48CA" w:rsidP="00DB48CA">
      <w:pPr>
        <w:pStyle w:val="paragraph"/>
        <w:spacing w:before="0" w:beforeAutospacing="0" w:after="0" w:afterAutospacing="0"/>
        <w:textAlignment w:val="baseline"/>
        <w:rPr>
          <w:rStyle w:val="eop"/>
          <w:sz w:val="16"/>
          <w:szCs w:val="16"/>
        </w:rPr>
      </w:pPr>
      <w:r>
        <w:rPr>
          <w:rStyle w:val="normaltextrun"/>
          <w:rFonts w:eastAsiaTheme="majorEastAsia"/>
          <w:sz w:val="20"/>
          <w:szCs w:val="20"/>
          <w:u w:val="single"/>
          <w:shd w:val="clear" w:color="auto" w:fill="00FFFF"/>
        </w:rPr>
        <w:t>Republicans</w:t>
      </w:r>
      <w:r>
        <w:rPr>
          <w:rStyle w:val="normaltextrun"/>
          <w:rFonts w:eastAsiaTheme="majorEastAsia"/>
          <w:sz w:val="16"/>
          <w:szCs w:val="16"/>
        </w:rPr>
        <w:t> on Wednesday </w:t>
      </w:r>
      <w:r>
        <w:rPr>
          <w:rStyle w:val="normaltextrun"/>
          <w:rFonts w:eastAsiaTheme="majorEastAsia"/>
          <w:sz w:val="20"/>
          <w:szCs w:val="20"/>
          <w:u w:val="single"/>
          <w:shd w:val="clear" w:color="auto" w:fill="00FFFF"/>
        </w:rPr>
        <w:t>escalated</w:t>
      </w:r>
      <w:r>
        <w:rPr>
          <w:rStyle w:val="normaltextrun"/>
          <w:rFonts w:eastAsiaTheme="majorEastAsia"/>
          <w:sz w:val="20"/>
          <w:szCs w:val="20"/>
          <w:u w:val="single"/>
        </w:rPr>
        <w:t> their </w:t>
      </w:r>
      <w:r>
        <w:rPr>
          <w:rStyle w:val="normaltextrun"/>
          <w:rFonts w:eastAsiaTheme="majorEastAsia"/>
          <w:sz w:val="20"/>
          <w:szCs w:val="20"/>
          <w:u w:val="single"/>
          <w:shd w:val="clear" w:color="auto" w:fill="00FFFF"/>
        </w:rPr>
        <w:t>threats to clamp down on tech giants after Facebook</w:t>
      </w:r>
      <w:r>
        <w:rPr>
          <w:rStyle w:val="normaltextrun"/>
          <w:rFonts w:eastAsiaTheme="majorEastAsia"/>
          <w:sz w:val="20"/>
          <w:szCs w:val="20"/>
          <w:u w:val="single"/>
        </w:rPr>
        <w:t>’s oversight board </w:t>
      </w:r>
      <w:r>
        <w:rPr>
          <w:rStyle w:val="normaltextrun"/>
          <w:rFonts w:eastAsiaTheme="majorEastAsia"/>
          <w:sz w:val="20"/>
          <w:szCs w:val="20"/>
          <w:u w:val="single"/>
          <w:shd w:val="clear" w:color="auto" w:fill="00FFFF"/>
        </w:rPr>
        <w:t>upheld the</w:t>
      </w:r>
      <w:r>
        <w:rPr>
          <w:rStyle w:val="normaltextrun"/>
          <w:rFonts w:eastAsiaTheme="majorEastAsia"/>
          <w:sz w:val="20"/>
          <w:szCs w:val="20"/>
          <w:u w:val="single"/>
        </w:rPr>
        <w:t> company’s </w:t>
      </w:r>
      <w:r>
        <w:rPr>
          <w:rStyle w:val="normaltextrun"/>
          <w:rFonts w:eastAsiaTheme="majorEastAsia"/>
          <w:sz w:val="20"/>
          <w:szCs w:val="20"/>
          <w:u w:val="single"/>
          <w:shd w:val="clear" w:color="auto" w:fill="00FFFF"/>
        </w:rPr>
        <w:t>decision to ban</w:t>
      </w:r>
      <w:r>
        <w:rPr>
          <w:rStyle w:val="normaltextrun"/>
          <w:rFonts w:eastAsiaTheme="majorEastAsia"/>
          <w:sz w:val="16"/>
          <w:szCs w:val="16"/>
        </w:rPr>
        <w:t> former President Donald </w:t>
      </w:r>
      <w:r>
        <w:rPr>
          <w:rStyle w:val="normaltextrun"/>
          <w:rFonts w:eastAsiaTheme="majorEastAsia"/>
          <w:sz w:val="20"/>
          <w:szCs w:val="20"/>
          <w:u w:val="single"/>
          <w:shd w:val="clear" w:color="auto" w:fill="00FFFF"/>
        </w:rPr>
        <w:t>Trump</w:t>
      </w:r>
      <w:r>
        <w:rPr>
          <w:rStyle w:val="normaltextrun"/>
          <w:rFonts w:eastAsiaTheme="majorEastAsia"/>
          <w:sz w:val="20"/>
          <w:szCs w:val="20"/>
          <w:u w:val="single"/>
        </w:rPr>
        <w:t>’s Facebook and Instagram accounts. </w:t>
      </w:r>
      <w:r>
        <w:rPr>
          <w:rStyle w:val="normaltextrun"/>
          <w:rFonts w:eastAsiaTheme="majorEastAsia"/>
          <w:sz w:val="20"/>
          <w:szCs w:val="20"/>
          <w:u w:val="single"/>
          <w:shd w:val="clear" w:color="auto" w:fill="00FFFF"/>
        </w:rPr>
        <w:t>House Minority Leader</w:t>
      </w:r>
      <w:r>
        <w:rPr>
          <w:rStyle w:val="normaltextrun"/>
          <w:rFonts w:eastAsiaTheme="majorEastAsia"/>
          <w:sz w:val="20"/>
          <w:szCs w:val="20"/>
          <w:u w:val="single"/>
        </w:rPr>
        <w:t> Kevin McCarthy</w:t>
      </w:r>
      <w:r>
        <w:rPr>
          <w:rStyle w:val="normaltextrun"/>
          <w:rFonts w:eastAsiaTheme="majorEastAsia"/>
          <w:sz w:val="16"/>
          <w:szCs w:val="16"/>
        </w:rPr>
        <w:t>, R-Calif., </w:t>
      </w:r>
      <w:r>
        <w:rPr>
          <w:rStyle w:val="normaltextrun"/>
          <w:rFonts w:eastAsiaTheme="majorEastAsia"/>
          <w:sz w:val="20"/>
          <w:szCs w:val="20"/>
          <w:u w:val="single"/>
          <w:shd w:val="clear" w:color="auto" w:fill="00FFFF"/>
        </w:rPr>
        <w:t>vowed to </w:t>
      </w:r>
      <w:r>
        <w:rPr>
          <w:rStyle w:val="normaltextrun"/>
          <w:rFonts w:eastAsiaTheme="majorEastAsia"/>
          <w:b/>
          <w:bCs/>
          <w:sz w:val="20"/>
          <w:szCs w:val="20"/>
          <w:u w:val="single"/>
          <w:shd w:val="clear" w:color="auto" w:fill="00FFFF"/>
        </w:rPr>
        <w:t>“rein in big tech power over our speech,”</w:t>
      </w:r>
      <w:r>
        <w:rPr>
          <w:rStyle w:val="normaltextrun"/>
          <w:rFonts w:eastAsiaTheme="majorEastAsia"/>
          <w:sz w:val="16"/>
          <w:szCs w:val="16"/>
        </w:rPr>
        <w:t> while other GOP lawmakers and allies of Trump went further. </w:t>
      </w:r>
      <w:r>
        <w:rPr>
          <w:rStyle w:val="normaltextrun"/>
          <w:rFonts w:eastAsiaTheme="majorEastAsia"/>
          <w:b/>
          <w:bCs/>
          <w:sz w:val="20"/>
          <w:szCs w:val="20"/>
          <w:u w:val="single"/>
        </w:rPr>
        <w:t>“</w:t>
      </w:r>
      <w:r>
        <w:rPr>
          <w:rStyle w:val="normaltextrun"/>
          <w:rFonts w:eastAsiaTheme="majorEastAsia"/>
          <w:b/>
          <w:bCs/>
          <w:sz w:val="20"/>
          <w:szCs w:val="20"/>
          <w:u w:val="single"/>
          <w:shd w:val="clear" w:color="auto" w:fill="00FFFF"/>
        </w:rPr>
        <w:t>It is time</w:t>
      </w:r>
      <w:r>
        <w:rPr>
          <w:rStyle w:val="normaltextrun"/>
          <w:rFonts w:eastAsiaTheme="majorEastAsia"/>
          <w:b/>
          <w:bCs/>
          <w:sz w:val="20"/>
          <w:szCs w:val="20"/>
          <w:u w:val="single"/>
        </w:rPr>
        <w:t> that </w:t>
      </w:r>
      <w:r>
        <w:rPr>
          <w:rStyle w:val="normaltextrun"/>
          <w:rFonts w:eastAsiaTheme="majorEastAsia"/>
          <w:b/>
          <w:bCs/>
          <w:sz w:val="20"/>
          <w:szCs w:val="20"/>
          <w:u w:val="single"/>
          <w:shd w:val="clear" w:color="auto" w:fill="00FFFF"/>
        </w:rPr>
        <w:t>we break up big tech, not just regulate them</w:t>
      </w:r>
      <w:r>
        <w:rPr>
          <w:rStyle w:val="normaltextrun"/>
          <w:rFonts w:eastAsiaTheme="majorEastAsia"/>
          <w:b/>
          <w:bCs/>
          <w:sz w:val="20"/>
          <w:szCs w:val="20"/>
          <w:u w:val="single"/>
        </w:rPr>
        <w:t>,”</w:t>
      </w:r>
      <w:r>
        <w:rPr>
          <w:rStyle w:val="normaltextrun"/>
          <w:rFonts w:eastAsiaTheme="majorEastAsia"/>
          <w:sz w:val="20"/>
          <w:szCs w:val="20"/>
          <w:u w:val="single"/>
        </w:rPr>
        <w:t> Trump’s former chief of staff Mark Meadows said</w:t>
      </w:r>
      <w:r>
        <w:rPr>
          <w:rStyle w:val="normaltextrun"/>
          <w:rFonts w:eastAsiaTheme="majorEastAsia"/>
          <w:sz w:val="16"/>
          <w:szCs w:val="16"/>
        </w:rPr>
        <w:t> on Fox News after the board issued its ruling. </w:t>
      </w:r>
      <w:r>
        <w:rPr>
          <w:rStyle w:val="normaltextrun"/>
          <w:rFonts w:eastAsiaTheme="majorEastAsia"/>
          <w:sz w:val="20"/>
          <w:szCs w:val="20"/>
          <w:u w:val="single"/>
          <w:shd w:val="clear" w:color="auto" w:fill="00FFFF"/>
        </w:rPr>
        <w:t>Trump</w:t>
      </w:r>
      <w:r>
        <w:rPr>
          <w:rStyle w:val="normaltextrun"/>
          <w:rFonts w:eastAsiaTheme="majorEastAsia"/>
          <w:sz w:val="16"/>
          <w:szCs w:val="16"/>
        </w:rPr>
        <w:t>, who is out of office but remains a dominant presence in Republican politics, </w:t>
      </w:r>
      <w:r>
        <w:rPr>
          <w:rStyle w:val="normaltextrun"/>
          <w:rFonts w:eastAsiaTheme="majorEastAsia"/>
          <w:sz w:val="20"/>
          <w:szCs w:val="20"/>
          <w:u w:val="single"/>
          <w:shd w:val="clear" w:color="auto" w:fill="00FFFF"/>
        </w:rPr>
        <w:t>declared</w:t>
      </w:r>
      <w:r>
        <w:rPr>
          <w:rStyle w:val="normaltextrun"/>
          <w:rFonts w:eastAsiaTheme="majorEastAsia"/>
          <w:sz w:val="16"/>
          <w:szCs w:val="16"/>
        </w:rPr>
        <w:t> in a statement </w:t>
      </w:r>
      <w:r>
        <w:rPr>
          <w:rStyle w:val="normaltextrun"/>
          <w:rFonts w:eastAsiaTheme="majorEastAsia"/>
          <w:sz w:val="20"/>
          <w:szCs w:val="20"/>
          <w:u w:val="single"/>
        </w:rPr>
        <w:t>that “</w:t>
      </w:r>
      <w:r>
        <w:rPr>
          <w:rStyle w:val="normaltextrun"/>
          <w:rFonts w:eastAsiaTheme="majorEastAsia"/>
          <w:sz w:val="20"/>
          <w:szCs w:val="20"/>
          <w:u w:val="single"/>
          <w:shd w:val="clear" w:color="auto" w:fill="00FFFF"/>
        </w:rPr>
        <w:t>corrupt social media companies must pay a</w:t>
      </w:r>
      <w:r>
        <w:rPr>
          <w:rStyle w:val="normaltextrun"/>
          <w:rFonts w:eastAsiaTheme="majorEastAsia"/>
          <w:sz w:val="20"/>
          <w:szCs w:val="20"/>
          <w:u w:val="single"/>
        </w:rPr>
        <w:t> political </w:t>
      </w:r>
      <w:r>
        <w:rPr>
          <w:rStyle w:val="normaltextrun"/>
          <w:rFonts w:eastAsiaTheme="majorEastAsia"/>
          <w:sz w:val="20"/>
          <w:szCs w:val="20"/>
          <w:u w:val="single"/>
          <w:shd w:val="clear" w:color="auto" w:fill="00FFFF"/>
        </w:rPr>
        <w:t>price</w:t>
      </w:r>
      <w:r>
        <w:rPr>
          <w:rStyle w:val="normaltextrun"/>
          <w:rFonts w:eastAsiaTheme="majorEastAsia"/>
          <w:sz w:val="16"/>
          <w:szCs w:val="16"/>
        </w:rPr>
        <w:t>, and must never again be allowed to destroy and decimate our Electoral Process.” The decision to uphold the former president’s suspensions — at least for now — could impact the GOP’s messaging as it aims to retake majority control of the House in 2022 on a platform of pro-Trump populism. Trump was suspended from numerous online platforms in the wake of the deadly invasion of the Capitol on Jan. 6 by a mob of his supporters. In its ruling Wednesday morning, the oversight board said that Trump “violated Facebook’s rules prohibiting praise or support of people engaged in violence” with his posts on that day — including when he addressed the rioters in a video by saying, “We love you. You’re very special.” The board also criticized Facebook for making Trump’s ban “indefinite” and gave the company six months to review the matter and “decide the appropriate penalty.” After being impeached in the House for inciting an attempted insurrection and later acquitted in the Senate, Trump now has most of his party’s backing and is openly weighing a 2024 White House run. He is also teasing the launch of his own rival media tools. </w:t>
      </w:r>
      <w:r>
        <w:rPr>
          <w:rStyle w:val="normaltextrun"/>
          <w:rFonts w:eastAsiaTheme="majorEastAsia"/>
          <w:sz w:val="20"/>
          <w:szCs w:val="20"/>
          <w:u w:val="single"/>
          <w:shd w:val="clear" w:color="auto" w:fill="00FFFF"/>
        </w:rPr>
        <w:t>Republicans and Dem</w:t>
      </w:r>
      <w:r>
        <w:rPr>
          <w:rStyle w:val="normaltextrun"/>
          <w:rFonts w:eastAsiaTheme="majorEastAsia"/>
          <w:sz w:val="20"/>
          <w:szCs w:val="20"/>
          <w:u w:val="single"/>
        </w:rPr>
        <w:t>ocrat</w:t>
      </w:r>
      <w:r>
        <w:rPr>
          <w:rStyle w:val="normaltextrun"/>
          <w:rFonts w:eastAsiaTheme="majorEastAsia"/>
          <w:sz w:val="20"/>
          <w:szCs w:val="20"/>
          <w:u w:val="single"/>
          <w:shd w:val="clear" w:color="auto" w:fill="00FFFF"/>
        </w:rPr>
        <w:t>s</w:t>
      </w:r>
      <w:r>
        <w:rPr>
          <w:rStyle w:val="normaltextrun"/>
          <w:rFonts w:eastAsiaTheme="majorEastAsia"/>
          <w:sz w:val="20"/>
          <w:szCs w:val="20"/>
          <w:u w:val="single"/>
        </w:rPr>
        <w:t> alike </w:t>
      </w:r>
      <w:r>
        <w:rPr>
          <w:rStyle w:val="normaltextrun"/>
          <w:rFonts w:eastAsiaTheme="majorEastAsia"/>
          <w:sz w:val="20"/>
          <w:szCs w:val="20"/>
          <w:u w:val="single"/>
          <w:shd w:val="clear" w:color="auto" w:fill="00FFFF"/>
        </w:rPr>
        <w:t>have</w:t>
      </w:r>
      <w:r>
        <w:rPr>
          <w:rStyle w:val="normaltextrun"/>
          <w:rFonts w:eastAsiaTheme="majorEastAsia"/>
          <w:sz w:val="20"/>
          <w:szCs w:val="20"/>
          <w:u w:val="single"/>
        </w:rPr>
        <w:t> previously </w:t>
      </w:r>
      <w:r>
        <w:rPr>
          <w:rStyle w:val="normaltextrun"/>
          <w:rFonts w:eastAsiaTheme="majorEastAsia"/>
          <w:sz w:val="20"/>
          <w:szCs w:val="20"/>
          <w:u w:val="single"/>
          <w:shd w:val="clear" w:color="auto" w:fill="00FFFF"/>
        </w:rPr>
        <w:t>called for greater oversight and regulation on Big Tech</w:t>
      </w:r>
      <w:r>
        <w:rPr>
          <w:rStyle w:val="normaltextrun"/>
          <w:rFonts w:eastAsiaTheme="majorEastAsia"/>
          <w:sz w:val="16"/>
          <w:szCs w:val="16"/>
        </w:rPr>
        <w:t>, an industry that has drawn perennial concerns about antitrust, privacy, national security and a number of other issues. Sen. Elizabeth Warren, D-Mass., for instance, advocated breaking up Amazon, Google and Facebook during her 2020 presidential bid. But the decision to keep the muzzle on Trump, who has never conceded to President Joe Biden and who continues to falsely assert the 2020 race was stolen from him via widespread fraud, divided lawmakers along partisan lines. </w:t>
      </w:r>
      <w:r>
        <w:rPr>
          <w:rStyle w:val="normaltextrun"/>
          <w:rFonts w:eastAsiaTheme="majorEastAsia"/>
          <w:sz w:val="20"/>
          <w:szCs w:val="20"/>
          <w:u w:val="single"/>
          <w:shd w:val="clear" w:color="auto" w:fill="00FFFF"/>
        </w:rPr>
        <w:t>Republicans</w:t>
      </w:r>
      <w:r>
        <w:rPr>
          <w:rStyle w:val="normaltextrun"/>
          <w:rFonts w:eastAsiaTheme="majorEastAsia"/>
          <w:sz w:val="20"/>
          <w:szCs w:val="20"/>
          <w:u w:val="single"/>
        </w:rPr>
        <w:t> decried the move to “silence” the former president and </w:t>
      </w:r>
      <w:r>
        <w:rPr>
          <w:rStyle w:val="normaltextrun"/>
          <w:rFonts w:eastAsiaTheme="majorEastAsia"/>
          <w:sz w:val="20"/>
          <w:szCs w:val="20"/>
          <w:u w:val="single"/>
          <w:shd w:val="clear" w:color="auto" w:fill="00FFFF"/>
        </w:rPr>
        <w:t>accused Facebook</w:t>
      </w:r>
      <w:r>
        <w:rPr>
          <w:rStyle w:val="normaltextrun"/>
          <w:rFonts w:eastAsiaTheme="majorEastAsia"/>
          <w:sz w:val="20"/>
          <w:szCs w:val="20"/>
          <w:u w:val="single"/>
        </w:rPr>
        <w:t> and its oversight board </w:t>
      </w:r>
      <w:r>
        <w:rPr>
          <w:rStyle w:val="normaltextrun"/>
          <w:rFonts w:eastAsiaTheme="majorEastAsia"/>
          <w:sz w:val="20"/>
          <w:szCs w:val="20"/>
          <w:u w:val="single"/>
          <w:shd w:val="clear" w:color="auto" w:fill="00FFFF"/>
        </w:rPr>
        <w:t>of political bias</w:t>
      </w:r>
      <w:r>
        <w:rPr>
          <w:rStyle w:val="normaltextrun"/>
          <w:rFonts w:eastAsiaTheme="majorEastAsia"/>
          <w:sz w:val="20"/>
          <w:szCs w:val="20"/>
          <w:u w:val="single"/>
        </w:rPr>
        <w:t>.</w:t>
      </w:r>
      <w:r>
        <w:rPr>
          <w:rStyle w:val="normaltextrun"/>
          <w:rFonts w:eastAsiaTheme="majorEastAsia"/>
          <w:sz w:val="20"/>
          <w:szCs w:val="20"/>
        </w:rPr>
        <w:t> </w:t>
      </w:r>
      <w:r>
        <w:rPr>
          <w:rStyle w:val="normaltextrun"/>
          <w:rFonts w:eastAsiaTheme="majorEastAsia"/>
          <w:sz w:val="16"/>
          <w:szCs w:val="16"/>
        </w:rPr>
        <w:t>“Facebook is more interested in acting like a Democrat Super PAC than a platform for free speech and open debate,” McCarthy wrote on Twitter, which has also banned Trump. </w:t>
      </w:r>
      <w:r>
        <w:rPr>
          <w:rStyle w:val="normaltextrun"/>
          <w:rFonts w:eastAsiaTheme="majorEastAsia"/>
          <w:sz w:val="20"/>
          <w:szCs w:val="20"/>
          <w:u w:val="single"/>
        </w:rPr>
        <w:t>“</w:t>
      </w:r>
      <w:r>
        <w:rPr>
          <w:rStyle w:val="normaltextrun"/>
          <w:rFonts w:eastAsiaTheme="majorEastAsia"/>
          <w:sz w:val="20"/>
          <w:szCs w:val="20"/>
          <w:u w:val="single"/>
          <w:shd w:val="clear" w:color="auto" w:fill="00FFFF"/>
        </w:rPr>
        <w:t>If they can ban</w:t>
      </w:r>
      <w:r>
        <w:rPr>
          <w:rStyle w:val="normaltextrun"/>
          <w:rFonts w:eastAsiaTheme="majorEastAsia"/>
          <w:sz w:val="20"/>
          <w:szCs w:val="20"/>
          <w:u w:val="single"/>
        </w:rPr>
        <w:t> President </w:t>
      </w:r>
      <w:r>
        <w:rPr>
          <w:rStyle w:val="normaltextrun"/>
          <w:rFonts w:eastAsiaTheme="majorEastAsia"/>
          <w:sz w:val="20"/>
          <w:szCs w:val="20"/>
          <w:u w:val="single"/>
          <w:shd w:val="clear" w:color="auto" w:fill="00FFFF"/>
        </w:rPr>
        <w:t>Trump</w:t>
      </w:r>
      <w:r>
        <w:rPr>
          <w:rStyle w:val="normaltextrun"/>
          <w:rFonts w:eastAsiaTheme="majorEastAsia"/>
          <w:sz w:val="20"/>
          <w:szCs w:val="20"/>
          <w:u w:val="single"/>
        </w:rPr>
        <w:t>, all </w:t>
      </w:r>
      <w:r>
        <w:rPr>
          <w:rStyle w:val="normaltextrun"/>
          <w:rFonts w:eastAsiaTheme="majorEastAsia"/>
          <w:sz w:val="20"/>
          <w:szCs w:val="20"/>
          <w:u w:val="single"/>
          <w:shd w:val="clear" w:color="auto" w:fill="00FFFF"/>
        </w:rPr>
        <w:t>conservative voices could be next. </w:t>
      </w:r>
      <w:r>
        <w:rPr>
          <w:rStyle w:val="normaltextrun"/>
          <w:rFonts w:eastAsiaTheme="majorEastAsia"/>
          <w:b/>
          <w:bCs/>
          <w:sz w:val="20"/>
          <w:szCs w:val="20"/>
          <w:u w:val="single"/>
          <w:shd w:val="clear" w:color="auto" w:fill="00FFFF"/>
        </w:rPr>
        <w:t>A</w:t>
      </w:r>
      <w:r>
        <w:rPr>
          <w:rStyle w:val="normaltextrun"/>
          <w:rFonts w:eastAsiaTheme="majorEastAsia"/>
          <w:b/>
          <w:bCs/>
          <w:sz w:val="20"/>
          <w:szCs w:val="20"/>
          <w:u w:val="single"/>
        </w:rPr>
        <w:t> House </w:t>
      </w:r>
      <w:r>
        <w:rPr>
          <w:rStyle w:val="normaltextrun"/>
          <w:rFonts w:eastAsiaTheme="majorEastAsia"/>
          <w:b/>
          <w:bCs/>
          <w:sz w:val="20"/>
          <w:szCs w:val="20"/>
          <w:u w:val="single"/>
          <w:shd w:val="clear" w:color="auto" w:fill="00FFFF"/>
        </w:rPr>
        <w:t>Republican majority will rein in big tech</w:t>
      </w:r>
      <w:r>
        <w:rPr>
          <w:rStyle w:val="normaltextrun"/>
          <w:rFonts w:eastAsiaTheme="majorEastAsia"/>
          <w:b/>
          <w:bCs/>
          <w:sz w:val="20"/>
          <w:szCs w:val="20"/>
          <w:u w:val="single"/>
        </w:rPr>
        <w:t> power over our speech</w:t>
      </w:r>
      <w:r>
        <w:rPr>
          <w:rStyle w:val="normaltextrun"/>
          <w:rFonts w:eastAsiaTheme="majorEastAsia"/>
          <w:sz w:val="20"/>
          <w:szCs w:val="20"/>
          <w:u w:val="single"/>
        </w:rPr>
        <w:t>,”</w:t>
      </w:r>
      <w:r>
        <w:rPr>
          <w:rStyle w:val="normaltextrun"/>
          <w:rFonts w:eastAsiaTheme="majorEastAsia"/>
          <w:sz w:val="16"/>
          <w:szCs w:val="16"/>
        </w:rPr>
        <w:t> the GOP leader tweeted. “Facebook’s status as a monopoly has led its leaders to believe it can silence and censor Americans’ speech with no repercussions,” said Rep. Ken Buck, R-Colo., a member of the House Judiciary Committee, in a statement. </w:t>
      </w:r>
      <w:r>
        <w:rPr>
          <w:rStyle w:val="normaltextrun"/>
          <w:rFonts w:eastAsiaTheme="majorEastAsia"/>
          <w:sz w:val="20"/>
          <w:szCs w:val="20"/>
          <w:u w:val="single"/>
        </w:rPr>
        <w:t>“Now more than ever </w:t>
      </w:r>
      <w:r>
        <w:rPr>
          <w:rStyle w:val="normaltextrun"/>
          <w:rFonts w:eastAsiaTheme="majorEastAsia"/>
          <w:sz w:val="20"/>
          <w:szCs w:val="20"/>
          <w:u w:val="single"/>
          <w:shd w:val="clear" w:color="auto" w:fill="00FFFF"/>
        </w:rPr>
        <w:t>we need aggressive antitrust reform to break up Facebook</w:t>
      </w:r>
      <w:r>
        <w:rPr>
          <w:rStyle w:val="normaltextrun"/>
          <w:rFonts w:eastAsiaTheme="majorEastAsia"/>
          <w:sz w:val="20"/>
          <w:szCs w:val="20"/>
          <w:u w:val="single"/>
        </w:rPr>
        <w:t>’s monopoly,”</w:t>
      </w:r>
      <w:r>
        <w:rPr>
          <w:rStyle w:val="normaltextrun"/>
          <w:rFonts w:eastAsiaTheme="majorEastAsia"/>
          <w:sz w:val="16"/>
          <w:szCs w:val="16"/>
        </w:rPr>
        <w:t> Buck said. </w:t>
      </w:r>
      <w:r>
        <w:rPr>
          <w:rStyle w:val="normaltextrun"/>
          <w:rFonts w:eastAsiaTheme="majorEastAsia"/>
          <w:sz w:val="20"/>
          <w:szCs w:val="20"/>
          <w:u w:val="single"/>
        </w:rPr>
        <w:t>Rep. Jim Jordan of Ohio, the judiciary panel’s top-ranking Republican</w:t>
      </w:r>
      <w:r>
        <w:rPr>
          <w:rStyle w:val="normaltextrun"/>
          <w:rFonts w:eastAsiaTheme="majorEastAsia"/>
          <w:sz w:val="16"/>
          <w:szCs w:val="16"/>
        </w:rPr>
        <w:t>, was even more blunt. </w:t>
      </w:r>
      <w:r>
        <w:rPr>
          <w:rStyle w:val="normaltextrun"/>
          <w:rFonts w:eastAsiaTheme="majorEastAsia"/>
          <w:sz w:val="20"/>
          <w:szCs w:val="20"/>
          <w:u w:val="single"/>
        </w:rPr>
        <w:t>“Break them up,”</w:t>
      </w:r>
      <w:r>
        <w:rPr>
          <w:rStyle w:val="normaltextrun"/>
          <w:rFonts w:eastAsiaTheme="majorEastAsia"/>
          <w:sz w:val="16"/>
          <w:szCs w:val="16"/>
        </w:rPr>
        <w:t> he tweeted. Sen. Marsha Blackburn, R-Tenn., called the move “extremely disappointing,” adding: “It’s clear that Mark Zuckerberg views himself as the arbiter of free speech.” Democrats, meanwhile, supported the board’s ruling. “I applaud that decision. Facebook is not the public square,” House Majority Whip Steny Hoyer, D-Md., told The Washington Post. “Donald Trump is no voiceless victim,” said Sen. Richard Blumenthal, D-Conn. “He richly earned his suspension from Facebook by spreading dangerous, violence-inciting lies.” “Our nation is still living with the consequences of the deadly insurrection Donald Trump incited, and there is a clear and present danger that he will do it again,” he said. “The decision by Facebook’s self-funded panel upholds a minimal marker for truth and decency.” “Facebook must now decide what it values more: profits or holding Donald Trump accountable for espousing hate, disinformation, and violence,” Blumenthal said. Warren tweeted, “Trump should be banned for good” but stopped well short of giving kudos to Facebook. “</w:t>
      </w:r>
      <w:r>
        <w:rPr>
          <w:rStyle w:val="normaltextrun"/>
          <w:rFonts w:eastAsiaTheme="majorEastAsia"/>
          <w:b/>
          <w:bCs/>
          <w:sz w:val="20"/>
          <w:szCs w:val="20"/>
          <w:u w:val="single"/>
          <w:shd w:val="clear" w:color="auto" w:fill="00FFFF"/>
        </w:rPr>
        <w:t>Facebook</w:t>
      </w:r>
      <w:r>
        <w:rPr>
          <w:rStyle w:val="normaltextrun"/>
          <w:rFonts w:eastAsiaTheme="majorEastAsia"/>
          <w:sz w:val="16"/>
          <w:szCs w:val="16"/>
        </w:rPr>
        <w:t> is a disinformation-for-profit machine that won’t accept responsibility for its role in the safety of our democracy and people,” Warren’s tweet said. The company </w:t>
      </w:r>
      <w:r>
        <w:rPr>
          <w:rStyle w:val="normaltextrun"/>
          <w:rFonts w:eastAsiaTheme="majorEastAsia"/>
          <w:b/>
          <w:bCs/>
          <w:sz w:val="20"/>
          <w:szCs w:val="20"/>
          <w:u w:val="single"/>
        </w:rPr>
        <w:t>“</w:t>
      </w:r>
      <w:r>
        <w:rPr>
          <w:rStyle w:val="normaltextrun"/>
          <w:rFonts w:eastAsiaTheme="majorEastAsia"/>
          <w:b/>
          <w:bCs/>
          <w:sz w:val="20"/>
          <w:szCs w:val="20"/>
          <w:u w:val="single"/>
          <w:shd w:val="clear" w:color="auto" w:fill="00FFFF"/>
        </w:rPr>
        <w:t>will continue</w:t>
      </w:r>
      <w:r>
        <w:rPr>
          <w:rStyle w:val="normaltextrun"/>
          <w:rFonts w:eastAsiaTheme="majorEastAsia"/>
          <w:b/>
          <w:bCs/>
          <w:sz w:val="20"/>
          <w:szCs w:val="20"/>
          <w:u w:val="single"/>
        </w:rPr>
        <w:t> to fumble with </w:t>
      </w:r>
      <w:r>
        <w:rPr>
          <w:rStyle w:val="normaltextrun"/>
          <w:rFonts w:eastAsiaTheme="majorEastAsia"/>
          <w:b/>
          <w:bCs/>
          <w:sz w:val="20"/>
          <w:szCs w:val="20"/>
          <w:u w:val="single"/>
          <w:shd w:val="clear" w:color="auto" w:fill="00FFFF"/>
        </w:rPr>
        <w:t>its power until Congress and antitrust regulators rein in Big Tech</w:t>
      </w:r>
      <w:r>
        <w:rPr>
          <w:rStyle w:val="normaltextrun"/>
          <w:rFonts w:eastAsiaTheme="majorEastAsia"/>
          <w:b/>
          <w:bCs/>
          <w:sz w:val="20"/>
          <w:szCs w:val="20"/>
          <w:u w:val="single"/>
        </w:rPr>
        <w:t>,”</w:t>
      </w:r>
      <w:r>
        <w:rPr>
          <w:rStyle w:val="normaltextrun"/>
          <w:rFonts w:eastAsiaTheme="majorEastAsia"/>
          <w:sz w:val="16"/>
          <w:szCs w:val="16"/>
        </w:rPr>
        <w:t> she tweeted.</w:t>
      </w:r>
      <w:r>
        <w:rPr>
          <w:rStyle w:val="eop"/>
          <w:sz w:val="16"/>
          <w:szCs w:val="16"/>
        </w:rPr>
        <w:t> </w:t>
      </w:r>
    </w:p>
    <w:p w14:paraId="1C23DA9A" w14:textId="77777777" w:rsidR="00DB48CA" w:rsidRDefault="00DB48CA" w:rsidP="00DB48CA">
      <w:pPr>
        <w:pStyle w:val="paragraph"/>
        <w:spacing w:before="0" w:beforeAutospacing="0" w:after="0" w:afterAutospacing="0"/>
        <w:textAlignment w:val="baseline"/>
        <w:rPr>
          <w:rStyle w:val="eop"/>
          <w:sz w:val="16"/>
          <w:szCs w:val="16"/>
        </w:rPr>
      </w:pPr>
    </w:p>
    <w:p w14:paraId="2686173F"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Reigning in Big Tech has become a bipartisan priority</w:t>
      </w:r>
      <w:r>
        <w:rPr>
          <w:rStyle w:val="eop"/>
          <w:b/>
          <w:bCs/>
        </w:rPr>
        <w:t> </w:t>
      </w:r>
    </w:p>
    <w:p w14:paraId="01368270"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Peek, Contributor, 21</w:t>
      </w:r>
      <w:r>
        <w:rPr>
          <w:rStyle w:val="eop"/>
        </w:rPr>
        <w:t> </w:t>
      </w:r>
    </w:p>
    <w:p w14:paraId="2336BF28"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20"/>
          <w:szCs w:val="20"/>
        </w:rPr>
        <w:t>(Liz, and Business Analyst, February 4</w:t>
      </w:r>
      <w:r>
        <w:rPr>
          <w:rStyle w:val="normaltextrun"/>
          <w:rFonts w:eastAsiaTheme="majorEastAsia"/>
          <w:sz w:val="16"/>
          <w:szCs w:val="16"/>
          <w:vertAlign w:val="superscript"/>
        </w:rPr>
        <w:t>th</w:t>
      </w:r>
      <w:r>
        <w:rPr>
          <w:rStyle w:val="normaltextrun"/>
          <w:rFonts w:eastAsiaTheme="majorEastAsia"/>
          <w:sz w:val="20"/>
          <w:szCs w:val="20"/>
        </w:rPr>
        <w:t>, “Finally, a Republican leader declares war on Big Tech”, </w:t>
      </w:r>
      <w:r>
        <w:rPr>
          <w:rStyle w:val="normaltextrun"/>
          <w:rFonts w:eastAsiaTheme="majorEastAsia"/>
          <w:i/>
          <w:iCs/>
          <w:sz w:val="20"/>
          <w:szCs w:val="20"/>
        </w:rPr>
        <w:t>The Hill</w:t>
      </w:r>
      <w:r>
        <w:rPr>
          <w:rStyle w:val="normaltextrun"/>
          <w:rFonts w:eastAsiaTheme="majorEastAsia"/>
          <w:sz w:val="20"/>
          <w:szCs w:val="20"/>
        </w:rPr>
        <w:t>, accessed 06/19/21, </w:t>
      </w:r>
      <w:hyperlink r:id="rId131" w:tgtFrame="_blank" w:history="1">
        <w:r>
          <w:rPr>
            <w:rStyle w:val="normaltextrun"/>
            <w:rFonts w:eastAsiaTheme="majorEastAsia"/>
            <w:sz w:val="20"/>
            <w:szCs w:val="20"/>
          </w:rPr>
          <w:t>https://thehill.com/opinion/technology/537332-finally-a-republican-leader-declares-war-on-big-tech</w:t>
        </w:r>
      </w:hyperlink>
      <w:r>
        <w:rPr>
          <w:rStyle w:val="normaltextrun"/>
          <w:rFonts w:eastAsiaTheme="majorEastAsia"/>
          <w:sz w:val="20"/>
          <w:szCs w:val="20"/>
        </w:rPr>
        <w:t>) RES</w:t>
      </w:r>
      <w:r>
        <w:rPr>
          <w:rStyle w:val="eop"/>
          <w:szCs w:val="20"/>
        </w:rPr>
        <w:t> </w:t>
      </w:r>
    </w:p>
    <w:p w14:paraId="06502B6A" w14:textId="77777777" w:rsidR="00DB48CA" w:rsidRDefault="00DB48CA" w:rsidP="00DB48CA">
      <w:pPr>
        <w:pStyle w:val="paragraph"/>
        <w:spacing w:before="0" w:beforeAutospacing="0" w:after="0" w:afterAutospacing="0"/>
        <w:textAlignment w:val="baseline"/>
        <w:rPr>
          <w:rStyle w:val="eop"/>
          <w:sz w:val="16"/>
          <w:szCs w:val="16"/>
        </w:rPr>
      </w:pPr>
      <w:r>
        <w:rPr>
          <w:rStyle w:val="normaltextrun"/>
          <w:rFonts w:eastAsiaTheme="majorEastAsia"/>
          <w:sz w:val="20"/>
          <w:szCs w:val="20"/>
          <w:u w:val="single"/>
          <w:shd w:val="clear" w:color="auto" w:fill="00FFFF"/>
        </w:rPr>
        <w:t>A Republican leader</w:t>
      </w:r>
      <w:r>
        <w:rPr>
          <w:rStyle w:val="normaltextrun"/>
          <w:rFonts w:eastAsiaTheme="majorEastAsia"/>
          <w:sz w:val="20"/>
          <w:szCs w:val="20"/>
          <w:u w:val="single"/>
        </w:rPr>
        <w:t> has </w:t>
      </w:r>
      <w:r>
        <w:rPr>
          <w:rStyle w:val="normaltextrun"/>
          <w:rFonts w:eastAsiaTheme="majorEastAsia"/>
          <w:sz w:val="20"/>
          <w:szCs w:val="20"/>
          <w:u w:val="single"/>
          <w:shd w:val="clear" w:color="auto" w:fill="00FFFF"/>
        </w:rPr>
        <w:t>decided to take on Big Tech</w:t>
      </w:r>
      <w:r>
        <w:rPr>
          <w:rStyle w:val="normaltextrun"/>
          <w:rFonts w:eastAsiaTheme="majorEastAsia"/>
          <w:sz w:val="20"/>
          <w:szCs w:val="20"/>
          <w:u w:val="single"/>
        </w:rPr>
        <w:t>.</w:t>
      </w:r>
      <w:r>
        <w:rPr>
          <w:rStyle w:val="normaltextrun"/>
          <w:rFonts w:eastAsiaTheme="majorEastAsia"/>
          <w:sz w:val="16"/>
          <w:szCs w:val="16"/>
        </w:rPr>
        <w:t> It’s high time. While other </w:t>
      </w:r>
      <w:r>
        <w:rPr>
          <w:rStyle w:val="normaltextrun"/>
          <w:rFonts w:eastAsiaTheme="majorEastAsia"/>
          <w:sz w:val="20"/>
          <w:szCs w:val="20"/>
          <w:u w:val="single"/>
        </w:rPr>
        <w:t>Republican </w:t>
      </w:r>
      <w:r>
        <w:rPr>
          <w:rStyle w:val="normaltextrun"/>
          <w:rFonts w:eastAsiaTheme="majorEastAsia"/>
          <w:sz w:val="20"/>
          <w:szCs w:val="20"/>
          <w:u w:val="single"/>
          <w:shd w:val="clear" w:color="auto" w:fill="00FFFF"/>
        </w:rPr>
        <w:t>legislators complain</w:t>
      </w:r>
      <w:r>
        <w:rPr>
          <w:rStyle w:val="normaltextrun"/>
          <w:rFonts w:eastAsiaTheme="majorEastAsia"/>
          <w:sz w:val="20"/>
          <w:szCs w:val="20"/>
          <w:u w:val="single"/>
        </w:rPr>
        <w:t> and pontificate </w:t>
      </w:r>
      <w:r>
        <w:rPr>
          <w:rStyle w:val="normaltextrun"/>
          <w:rFonts w:eastAsiaTheme="majorEastAsia"/>
          <w:sz w:val="20"/>
          <w:szCs w:val="20"/>
          <w:u w:val="single"/>
          <w:shd w:val="clear" w:color="auto" w:fill="00FFFF"/>
        </w:rPr>
        <w:t>about Twitter, Facebook and Google’s interference in</w:t>
      </w:r>
      <w:r>
        <w:rPr>
          <w:rStyle w:val="normaltextrun"/>
          <w:rFonts w:eastAsiaTheme="majorEastAsia"/>
          <w:sz w:val="20"/>
          <w:szCs w:val="20"/>
          <w:u w:val="single"/>
        </w:rPr>
        <w:t> our </w:t>
      </w:r>
      <w:r>
        <w:rPr>
          <w:rStyle w:val="normaltextrun"/>
          <w:rFonts w:eastAsiaTheme="majorEastAsia"/>
          <w:sz w:val="20"/>
          <w:szCs w:val="20"/>
          <w:u w:val="single"/>
          <w:shd w:val="clear" w:color="auto" w:fill="00FFFF"/>
        </w:rPr>
        <w:t>elections and censoring of conservative</w:t>
      </w:r>
      <w:r>
        <w:rPr>
          <w:rStyle w:val="normaltextrun"/>
          <w:rFonts w:eastAsiaTheme="majorEastAsia"/>
          <w:sz w:val="20"/>
          <w:szCs w:val="20"/>
          <w:u w:val="single"/>
        </w:rPr>
        <w:t> voice</w:t>
      </w:r>
      <w:r>
        <w:rPr>
          <w:rStyle w:val="normaltextrun"/>
          <w:rFonts w:eastAsiaTheme="majorEastAsia"/>
          <w:sz w:val="20"/>
          <w:szCs w:val="20"/>
          <w:u w:val="single"/>
          <w:shd w:val="clear" w:color="auto" w:fill="00FFFF"/>
        </w:rPr>
        <w:t>s</w:t>
      </w:r>
      <w:r>
        <w:rPr>
          <w:rStyle w:val="normaltextrun"/>
          <w:rFonts w:eastAsiaTheme="majorEastAsia"/>
          <w:sz w:val="16"/>
          <w:szCs w:val="16"/>
        </w:rPr>
        <w:t>, Florida Gov. Ron DeSantis has declared war on the tech giants. </w:t>
      </w:r>
      <w:r>
        <w:rPr>
          <w:rStyle w:val="normaltextrun"/>
          <w:rFonts w:eastAsiaTheme="majorEastAsia"/>
          <w:sz w:val="20"/>
          <w:szCs w:val="20"/>
          <w:u w:val="single"/>
        </w:rPr>
        <w:t>DeSantis is proposing legislation</w:t>
      </w:r>
      <w:r>
        <w:rPr>
          <w:rStyle w:val="normaltextrun"/>
          <w:rFonts w:eastAsiaTheme="majorEastAsia"/>
          <w:sz w:val="16"/>
          <w:szCs w:val="16"/>
        </w:rPr>
        <w:t> that asks the Florida state legislature </w:t>
      </w:r>
      <w:r>
        <w:rPr>
          <w:rStyle w:val="normaltextrun"/>
          <w:rFonts w:eastAsiaTheme="majorEastAsia"/>
          <w:sz w:val="20"/>
          <w:szCs w:val="20"/>
          <w:u w:val="single"/>
        </w:rPr>
        <w:t>to impose stiff fines</w:t>
      </w:r>
      <w:r>
        <w:rPr>
          <w:rStyle w:val="normaltextrun"/>
          <w:rFonts w:eastAsiaTheme="majorEastAsia"/>
          <w:sz w:val="16"/>
          <w:szCs w:val="16"/>
        </w:rPr>
        <w:t> – up to $100,000 per day – </w:t>
      </w:r>
      <w:r>
        <w:rPr>
          <w:rStyle w:val="normaltextrun"/>
          <w:rFonts w:eastAsiaTheme="majorEastAsia"/>
          <w:sz w:val="20"/>
          <w:szCs w:val="20"/>
          <w:u w:val="single"/>
        </w:rPr>
        <w:t>on tech companies that “deplatform” political candidates</w:t>
      </w:r>
      <w:r>
        <w:rPr>
          <w:rStyle w:val="normaltextrun"/>
          <w:rFonts w:eastAsiaTheme="majorEastAsia"/>
          <w:sz w:val="16"/>
          <w:szCs w:val="16"/>
        </w:rPr>
        <w:t> running for office in his state. Candidates like, for instance, Donald Trump. Calling the tech giants "enforcers of preferred narratives" whose interests are "not in the public interest," </w:t>
      </w:r>
      <w:r>
        <w:rPr>
          <w:rStyle w:val="normaltextrun"/>
          <w:rFonts w:eastAsiaTheme="majorEastAsia"/>
          <w:sz w:val="20"/>
          <w:szCs w:val="20"/>
          <w:u w:val="single"/>
          <w:shd w:val="clear" w:color="auto" w:fill="00FFFF"/>
        </w:rPr>
        <w:t>DeSantis</w:t>
      </w:r>
      <w:r>
        <w:rPr>
          <w:rStyle w:val="normaltextrun"/>
          <w:rFonts w:eastAsiaTheme="majorEastAsia"/>
          <w:sz w:val="16"/>
          <w:szCs w:val="16"/>
        </w:rPr>
        <w:t>, a Republican, </w:t>
      </w:r>
      <w:r>
        <w:rPr>
          <w:rStyle w:val="normaltextrun"/>
          <w:rFonts w:eastAsiaTheme="majorEastAsia"/>
          <w:sz w:val="20"/>
          <w:szCs w:val="20"/>
          <w:u w:val="single"/>
          <w:shd w:val="clear" w:color="auto" w:fill="00FFFF"/>
        </w:rPr>
        <w:t>wants to “ensure the protection of the people and their rights.”</w:t>
      </w:r>
      <w:r>
        <w:rPr>
          <w:rStyle w:val="normaltextrun"/>
          <w:rFonts w:eastAsiaTheme="majorEastAsia"/>
          <w:sz w:val="16"/>
          <w:szCs w:val="16"/>
        </w:rPr>
        <w:t> His proposed bill would allow individuals and the Florida attorney general to sue firms that violate newly established safeguards against privacy violations and censorship. DeSantis also suggested that other activities, such as colluding to ban people or companies from payment platforms or from cloud services, could also be outlawed. Presuming that the popular governor can get his measure passed by the Republican-controlled state legislature, it could become a template for the other 23 GOP-led states. </w:t>
      </w:r>
      <w:r>
        <w:rPr>
          <w:rStyle w:val="normaltextrun"/>
          <w:rFonts w:eastAsiaTheme="majorEastAsia"/>
          <w:sz w:val="20"/>
          <w:szCs w:val="20"/>
          <w:u w:val="single"/>
          <w:shd w:val="clear" w:color="auto" w:fill="00FFFF"/>
        </w:rPr>
        <w:t>It could</w:t>
      </w:r>
      <w:r>
        <w:rPr>
          <w:rStyle w:val="normaltextrun"/>
          <w:rFonts w:eastAsiaTheme="majorEastAsia"/>
          <w:sz w:val="16"/>
          <w:szCs w:val="16"/>
        </w:rPr>
        <w:t>, in effect, </w:t>
      </w:r>
      <w:r>
        <w:rPr>
          <w:rStyle w:val="normaltextrun"/>
          <w:rFonts w:eastAsiaTheme="majorEastAsia"/>
          <w:sz w:val="20"/>
          <w:szCs w:val="20"/>
          <w:u w:val="single"/>
          <w:shd w:val="clear" w:color="auto" w:fill="00FFFF"/>
        </w:rPr>
        <w:t>be</w:t>
      </w:r>
      <w:r>
        <w:rPr>
          <w:rStyle w:val="normaltextrun"/>
          <w:rFonts w:eastAsiaTheme="majorEastAsia"/>
          <w:sz w:val="20"/>
          <w:szCs w:val="20"/>
          <w:u w:val="single"/>
        </w:rPr>
        <w:t> the beginning of </w:t>
      </w:r>
      <w:r>
        <w:rPr>
          <w:rStyle w:val="normaltextrun"/>
          <w:rFonts w:eastAsiaTheme="majorEastAsia"/>
          <w:sz w:val="20"/>
          <w:szCs w:val="20"/>
          <w:u w:val="single"/>
          <w:shd w:val="clear" w:color="auto" w:fill="00FFFF"/>
        </w:rPr>
        <w:t>a revolt against the unacceptable dominance and manipulation of our nation’s discourse by Big Tech</w:t>
      </w:r>
      <w:r>
        <w:rPr>
          <w:rStyle w:val="normaltextrun"/>
          <w:rFonts w:eastAsiaTheme="majorEastAsia"/>
          <w:sz w:val="16"/>
          <w:szCs w:val="16"/>
        </w:rPr>
        <w:t>. It’s a start. Our tech giants have been utterly impervious to charges of bias and of meddling in our elections. But they now have the protection of Democrats, who have benefitted handsomely from their increasingly overt endorsement. </w:t>
      </w:r>
      <w:r>
        <w:rPr>
          <w:rStyle w:val="normaltextrun"/>
          <w:rFonts w:eastAsiaTheme="majorEastAsia"/>
          <w:sz w:val="20"/>
          <w:szCs w:val="20"/>
          <w:u w:val="single"/>
        </w:rPr>
        <w:t>The </w:t>
      </w:r>
      <w:r>
        <w:rPr>
          <w:rStyle w:val="normaltextrun"/>
          <w:rFonts w:eastAsiaTheme="majorEastAsia"/>
          <w:sz w:val="20"/>
          <w:szCs w:val="20"/>
          <w:u w:val="single"/>
          <w:shd w:val="clear" w:color="auto" w:fill="00FFFF"/>
        </w:rPr>
        <w:t>tech firms</w:t>
      </w:r>
      <w:r>
        <w:rPr>
          <w:rStyle w:val="normaltextrun"/>
          <w:rFonts w:eastAsiaTheme="majorEastAsia"/>
          <w:sz w:val="20"/>
          <w:szCs w:val="20"/>
          <w:u w:val="single"/>
        </w:rPr>
        <w:t> not only </w:t>
      </w:r>
      <w:r>
        <w:rPr>
          <w:rStyle w:val="normaltextrun"/>
          <w:rFonts w:eastAsiaTheme="majorEastAsia"/>
          <w:sz w:val="20"/>
          <w:szCs w:val="20"/>
          <w:u w:val="single"/>
          <w:shd w:val="clear" w:color="auto" w:fill="00FFFF"/>
        </w:rPr>
        <w:t>protected Biden</w:t>
      </w:r>
      <w:r>
        <w:rPr>
          <w:rStyle w:val="normaltextrun"/>
          <w:rFonts w:eastAsiaTheme="majorEastAsia"/>
          <w:sz w:val="20"/>
          <w:szCs w:val="20"/>
          <w:u w:val="single"/>
        </w:rPr>
        <w:t>, but they also </w:t>
      </w:r>
      <w:r>
        <w:rPr>
          <w:rStyle w:val="normaltextrun"/>
          <w:rFonts w:eastAsiaTheme="majorEastAsia"/>
          <w:sz w:val="20"/>
          <w:szCs w:val="20"/>
          <w:u w:val="single"/>
          <w:shd w:val="clear" w:color="auto" w:fill="00FFFF"/>
        </w:rPr>
        <w:t>gave Democratic campaigns tens of millions of dollars</w:t>
      </w:r>
      <w:r>
        <w:rPr>
          <w:rStyle w:val="normaltextrun"/>
          <w:rFonts w:eastAsiaTheme="majorEastAsia"/>
          <w:sz w:val="20"/>
          <w:szCs w:val="20"/>
          <w:u w:val="single"/>
        </w:rPr>
        <w:t>.</w:t>
      </w:r>
      <w:r>
        <w:rPr>
          <w:rStyle w:val="normaltextrun"/>
          <w:rFonts w:eastAsiaTheme="majorEastAsia"/>
          <w:sz w:val="20"/>
          <w:szCs w:val="20"/>
        </w:rPr>
        <w:t> </w:t>
      </w:r>
      <w:r>
        <w:rPr>
          <w:rStyle w:val="normaltextrun"/>
          <w:rFonts w:eastAsiaTheme="majorEastAsia"/>
          <w:sz w:val="16"/>
          <w:szCs w:val="16"/>
        </w:rPr>
        <w:t>For instance, Alphabet, parent company of Google employees and PACS, spent $21 million in the last election cycle, with 80 percent of those donations going to Democrats. Similarly, Facebook contributed $6 million, with 80 percent going to Democrats. The generosity has already reaped rewards. Once outspoken in their determination to rein in the increasing power of these companies, Democrats such as Sen. Elizabeth Warren (D-Mass.) are now strangely mute. In 2019, Warren wrote a compelling op-ed in which she warned that, “Today’s big tech companies have too much power — too much power over our economy, our society, and our democracy.” Campaigning to run for president, Warren vowed to “make big, structural changes to the tech sector to promote more competition — including breaking up Amazon, Facebook, and Google.” Warren proposed designating giant companies that provide an online marketplace or exchange “platform utilities” and promised a ramped-up regulatory regimen. She also vowed to strengthen anti-trust oversight of companies such as Facebook that historically have bought up emerging competitors that threatened their market dominance. And yet, just recently, when emerging platform Parler siphoned users away from Twitter and tech oligarchs conspired to take Parler offline, we heard nary a peep from Warren or any of her Democratic colleagues. When Twitter recently announced its acquisition of Breaker, a podcast app, no questions were asked. The tech giants, and supportive Democrats, are playing a dangerous game. The public does not like the increased power of the tech overlords. </w:t>
      </w:r>
      <w:r>
        <w:rPr>
          <w:rStyle w:val="normaltextrun"/>
          <w:rFonts w:eastAsiaTheme="majorEastAsia"/>
          <w:sz w:val="20"/>
          <w:szCs w:val="20"/>
          <w:u w:val="single"/>
        </w:rPr>
        <w:t>A poll</w:t>
      </w:r>
      <w:r>
        <w:rPr>
          <w:rStyle w:val="normaltextrun"/>
          <w:rFonts w:eastAsiaTheme="majorEastAsia"/>
          <w:sz w:val="16"/>
          <w:szCs w:val="16"/>
        </w:rPr>
        <w:t> last fall </w:t>
      </w:r>
      <w:r>
        <w:rPr>
          <w:rStyle w:val="normaltextrun"/>
          <w:rFonts w:eastAsiaTheme="majorEastAsia"/>
          <w:sz w:val="20"/>
          <w:szCs w:val="20"/>
          <w:u w:val="single"/>
        </w:rPr>
        <w:t>found that </w:t>
      </w:r>
      <w:r>
        <w:rPr>
          <w:rStyle w:val="normaltextrun"/>
          <w:rFonts w:eastAsiaTheme="majorEastAsia"/>
          <w:sz w:val="20"/>
          <w:szCs w:val="20"/>
          <w:u w:val="single"/>
          <w:shd w:val="clear" w:color="auto" w:fill="00FFFF"/>
        </w:rPr>
        <w:t>70 percent of the nation agrees</w:t>
      </w:r>
      <w:r>
        <w:rPr>
          <w:rStyle w:val="normaltextrun"/>
          <w:rFonts w:eastAsiaTheme="majorEastAsia"/>
          <w:sz w:val="16"/>
          <w:szCs w:val="16"/>
        </w:rPr>
        <w:t> “strongly” or “somewhat” </w:t>
      </w:r>
      <w:r>
        <w:rPr>
          <w:rStyle w:val="normaltextrun"/>
          <w:rFonts w:eastAsiaTheme="majorEastAsia"/>
          <w:sz w:val="20"/>
          <w:szCs w:val="20"/>
          <w:u w:val="single"/>
          <w:shd w:val="clear" w:color="auto" w:fill="00FFFF"/>
        </w:rPr>
        <w:t>with</w:t>
      </w:r>
      <w:r>
        <w:rPr>
          <w:rStyle w:val="normaltextrun"/>
          <w:rFonts w:eastAsiaTheme="majorEastAsia"/>
          <w:sz w:val="20"/>
          <w:szCs w:val="20"/>
          <w:u w:val="single"/>
        </w:rPr>
        <w:t> this statement: “</w:t>
      </w:r>
      <w:r>
        <w:rPr>
          <w:rStyle w:val="normaltextrun"/>
          <w:rFonts w:eastAsiaTheme="majorEastAsia"/>
          <w:sz w:val="20"/>
          <w:szCs w:val="20"/>
          <w:u w:val="single"/>
          <w:shd w:val="clear" w:color="auto" w:fill="00FFFF"/>
        </w:rPr>
        <w:t>Critics of big tech</w:t>
      </w:r>
      <w:r>
        <w:rPr>
          <w:rStyle w:val="normaltextrun"/>
          <w:rFonts w:eastAsiaTheme="majorEastAsia"/>
          <w:sz w:val="20"/>
          <w:szCs w:val="20"/>
          <w:u w:val="single"/>
        </w:rPr>
        <w:t> companies </w:t>
      </w:r>
      <w:r>
        <w:rPr>
          <w:rStyle w:val="normaltextrun"/>
          <w:rFonts w:eastAsiaTheme="majorEastAsia"/>
          <w:sz w:val="20"/>
          <w:szCs w:val="20"/>
          <w:u w:val="single"/>
          <w:shd w:val="clear" w:color="auto" w:fill="00FFFF"/>
        </w:rPr>
        <w:t>argue they have too much political power and</w:t>
      </w:r>
      <w:r>
        <w:rPr>
          <w:rStyle w:val="normaltextrun"/>
          <w:rFonts w:eastAsiaTheme="majorEastAsia"/>
          <w:sz w:val="20"/>
          <w:szCs w:val="20"/>
          <w:u w:val="single"/>
        </w:rPr>
        <w:t> have been able to </w:t>
      </w:r>
      <w:r>
        <w:rPr>
          <w:rStyle w:val="normaltextrun"/>
          <w:rFonts w:eastAsiaTheme="majorEastAsia"/>
          <w:sz w:val="20"/>
          <w:szCs w:val="20"/>
          <w:u w:val="single"/>
          <w:shd w:val="clear" w:color="auto" w:fill="00FFFF"/>
        </w:rPr>
        <w:t>tilt laws</w:t>
      </w:r>
      <w:r>
        <w:rPr>
          <w:rStyle w:val="normaltextrun"/>
          <w:rFonts w:eastAsiaTheme="majorEastAsia"/>
          <w:sz w:val="20"/>
          <w:szCs w:val="20"/>
          <w:u w:val="single"/>
        </w:rPr>
        <w:t> and rules in their favor </w:t>
      </w:r>
      <w:r>
        <w:rPr>
          <w:rStyle w:val="normaltextrun"/>
          <w:rFonts w:eastAsiaTheme="majorEastAsia"/>
          <w:sz w:val="20"/>
          <w:szCs w:val="20"/>
          <w:u w:val="single"/>
          <w:shd w:val="clear" w:color="auto" w:fill="00FFFF"/>
        </w:rPr>
        <w:t>by giving</w:t>
      </w:r>
      <w:r>
        <w:rPr>
          <w:rStyle w:val="normaltextrun"/>
          <w:rFonts w:eastAsiaTheme="majorEastAsia"/>
          <w:sz w:val="20"/>
          <w:szCs w:val="20"/>
          <w:u w:val="single"/>
        </w:rPr>
        <w:t> campaign </w:t>
      </w:r>
      <w:r>
        <w:rPr>
          <w:rStyle w:val="normaltextrun"/>
          <w:rFonts w:eastAsiaTheme="majorEastAsia"/>
          <w:sz w:val="20"/>
          <w:szCs w:val="20"/>
          <w:u w:val="single"/>
          <w:shd w:val="clear" w:color="auto" w:fill="00FFFF"/>
        </w:rPr>
        <w:t>contributions and hiring lobbyists</w:t>
      </w:r>
      <w:r>
        <w:rPr>
          <w:rStyle w:val="normaltextrun"/>
          <w:rFonts w:eastAsiaTheme="majorEastAsia"/>
          <w:sz w:val="20"/>
          <w:szCs w:val="20"/>
          <w:u w:val="single"/>
        </w:rPr>
        <w:t>.”</w:t>
      </w:r>
      <w:r>
        <w:rPr>
          <w:rStyle w:val="normaltextrun"/>
          <w:rFonts w:eastAsiaTheme="majorEastAsia"/>
          <w:sz w:val="16"/>
          <w:szCs w:val="16"/>
        </w:rPr>
        <w:t> That included 67 percent of Democrats and 76 percent of Republicans. That’s a big number to ignore. Moreover, </w:t>
      </w:r>
      <w:r>
        <w:rPr>
          <w:rStyle w:val="normaltextrun"/>
          <w:rFonts w:eastAsiaTheme="majorEastAsia"/>
          <w:sz w:val="20"/>
          <w:szCs w:val="20"/>
          <w:u w:val="single"/>
          <w:shd w:val="clear" w:color="auto" w:fill="00FFFF"/>
        </w:rPr>
        <w:t>56 percent</w:t>
      </w:r>
      <w:r>
        <w:rPr>
          <w:rStyle w:val="normaltextrun"/>
          <w:rFonts w:eastAsiaTheme="majorEastAsia"/>
          <w:sz w:val="20"/>
          <w:szCs w:val="20"/>
          <w:u w:val="single"/>
        </w:rPr>
        <w:t> of respondents</w:t>
      </w:r>
      <w:r>
        <w:rPr>
          <w:rStyle w:val="normaltextrun"/>
          <w:rFonts w:eastAsiaTheme="majorEastAsia"/>
          <w:sz w:val="16"/>
          <w:szCs w:val="16"/>
        </w:rPr>
        <w:t> (on both sides of the aisle) </w:t>
      </w:r>
      <w:r>
        <w:rPr>
          <w:rStyle w:val="normaltextrun"/>
          <w:rFonts w:eastAsiaTheme="majorEastAsia"/>
          <w:sz w:val="20"/>
          <w:szCs w:val="20"/>
          <w:u w:val="single"/>
        </w:rPr>
        <w:t>said they would </w:t>
      </w:r>
      <w:r>
        <w:rPr>
          <w:rStyle w:val="normaltextrun"/>
          <w:rFonts w:eastAsiaTheme="majorEastAsia"/>
          <w:sz w:val="20"/>
          <w:szCs w:val="20"/>
          <w:u w:val="single"/>
          <w:shd w:val="clear" w:color="auto" w:fill="00FFFF"/>
        </w:rPr>
        <w:t>support the federal government</w:t>
      </w:r>
      <w:r>
        <w:rPr>
          <w:rStyle w:val="normaltextrun"/>
          <w:rFonts w:eastAsiaTheme="majorEastAsia"/>
          <w:sz w:val="16"/>
          <w:szCs w:val="16"/>
        </w:rPr>
        <w:t> “doing more to try </w:t>
      </w:r>
      <w:r>
        <w:rPr>
          <w:rStyle w:val="normaltextrun"/>
          <w:rFonts w:eastAsiaTheme="majorEastAsia"/>
          <w:sz w:val="20"/>
          <w:szCs w:val="20"/>
          <w:u w:val="single"/>
          <w:shd w:val="clear" w:color="auto" w:fill="00FFFF"/>
        </w:rPr>
        <w:t>to break up Big Tech</w:t>
      </w:r>
      <w:r>
        <w:rPr>
          <w:rStyle w:val="normaltextrun"/>
          <w:rFonts w:eastAsiaTheme="majorEastAsia"/>
          <w:sz w:val="20"/>
          <w:szCs w:val="20"/>
          <w:u w:val="single"/>
        </w:rPr>
        <w:t> monopolies</w:t>
      </w:r>
      <w:r>
        <w:rPr>
          <w:rStyle w:val="normaltextrun"/>
          <w:rFonts w:eastAsiaTheme="majorEastAsia"/>
          <w:sz w:val="16"/>
          <w:szCs w:val="16"/>
        </w:rPr>
        <w:t> and promote market competition.” More alarming for the tech oligarchs, a recent survey shows that </w:t>
      </w:r>
      <w:r>
        <w:rPr>
          <w:rStyle w:val="normaltextrun"/>
          <w:rFonts w:eastAsiaTheme="majorEastAsia"/>
          <w:sz w:val="20"/>
          <w:szCs w:val="20"/>
          <w:u w:val="single"/>
          <w:shd w:val="clear" w:color="auto" w:fill="00FFFF"/>
        </w:rPr>
        <w:t>77 percent</w:t>
      </w:r>
      <w:r>
        <w:rPr>
          <w:rStyle w:val="normaltextrun"/>
          <w:rFonts w:eastAsiaTheme="majorEastAsia"/>
          <w:sz w:val="20"/>
          <w:szCs w:val="20"/>
          <w:u w:val="single"/>
        </w:rPr>
        <w:t> of college students </w:t>
      </w:r>
      <w:r>
        <w:rPr>
          <w:rStyle w:val="normaltextrun"/>
          <w:rFonts w:eastAsiaTheme="majorEastAsia"/>
          <w:sz w:val="20"/>
          <w:szCs w:val="20"/>
          <w:u w:val="single"/>
          <w:shd w:val="clear" w:color="auto" w:fill="00FFFF"/>
        </w:rPr>
        <w:t>think</w:t>
      </w:r>
      <w:r>
        <w:rPr>
          <w:rStyle w:val="normaltextrun"/>
          <w:rFonts w:eastAsiaTheme="majorEastAsia"/>
          <w:sz w:val="16"/>
          <w:szCs w:val="16"/>
        </w:rPr>
        <w:t> companies like </w:t>
      </w:r>
      <w:r>
        <w:rPr>
          <w:rStyle w:val="normaltextrun"/>
          <w:rFonts w:eastAsiaTheme="majorEastAsia"/>
          <w:sz w:val="20"/>
          <w:szCs w:val="20"/>
          <w:u w:val="single"/>
          <w:shd w:val="clear" w:color="auto" w:fill="00FFFF"/>
        </w:rPr>
        <w:t>Twitter and Facebook have too much power and influence in politics; more than half think the government should regulate</w:t>
      </w:r>
      <w:r>
        <w:rPr>
          <w:rStyle w:val="normaltextrun"/>
          <w:rFonts w:eastAsiaTheme="majorEastAsia"/>
          <w:sz w:val="20"/>
          <w:szCs w:val="20"/>
          <w:u w:val="single"/>
        </w:rPr>
        <w:t> the firms </w:t>
      </w:r>
      <w:r>
        <w:rPr>
          <w:rStyle w:val="normaltextrun"/>
          <w:rFonts w:eastAsiaTheme="majorEastAsia"/>
          <w:sz w:val="20"/>
          <w:szCs w:val="20"/>
          <w:u w:val="single"/>
          <w:shd w:val="clear" w:color="auto" w:fill="00FFFF"/>
        </w:rPr>
        <w:t>more aggressively</w:t>
      </w:r>
      <w:r>
        <w:rPr>
          <w:rStyle w:val="normaltextrun"/>
          <w:rFonts w:eastAsiaTheme="majorEastAsia"/>
          <w:sz w:val="16"/>
          <w:szCs w:val="16"/>
        </w:rPr>
        <w:t>. This in spite of their enthusiasm for President Biden, the obvious beneficiary of that influence. Those college students are the voters and legislators of the future. They are also the generation that knows most intimately the power and potential (for good and ill) of social media. The tech giants are wary enough about the growing backlash to their power to have promoted a New York University study on social media and censorship. The paper is titled (and concludes): "False Accusation, The Unfounded Claim that Social Media Companies Censor Conservatives." The study suggests that conservatives’ claims that they are sometimes censored by Twitter are true, but note that liberals are sometimes shut down as well. As Fox News’ Tucker Carlson pointed out on his program, the authors do not provide numbers on which side fares worse, which one might consider essential to the argument, explaining that Twitter does not provide “sufficient data.” Imagine, the paper’s conclusion hinges on data which are not available. It’s a joke. Carlson also noted that the study had been funded by Big Tech billionaire Craig Newmark, a huge Biden donor. The Craigslist founder has also donated millions to the Poynter Institute, which operates Politifact. Remember that Politifact infuriated conservatives in 2019 when it published a list of “unreliable” websites, most of which were right-leaning, and discouraged advertiser support for those outfits. </w:t>
      </w:r>
      <w:r>
        <w:rPr>
          <w:rStyle w:val="normaltextrun"/>
          <w:rFonts w:eastAsiaTheme="majorEastAsia"/>
          <w:sz w:val="20"/>
          <w:szCs w:val="20"/>
          <w:u w:val="single"/>
          <w:shd w:val="clear" w:color="auto" w:fill="00FFFF"/>
        </w:rPr>
        <w:t>Big Tech is suppressing conservative viewpoints</w:t>
      </w:r>
      <w:r>
        <w:rPr>
          <w:rStyle w:val="normaltextrun"/>
          <w:rFonts w:eastAsiaTheme="majorEastAsia"/>
          <w:sz w:val="16"/>
          <w:szCs w:val="16"/>
        </w:rPr>
        <w:t>; of that there is no doubt. That </w:t>
      </w:r>
      <w:r>
        <w:rPr>
          <w:rStyle w:val="normaltextrun"/>
          <w:rFonts w:eastAsiaTheme="majorEastAsia"/>
          <w:sz w:val="20"/>
          <w:szCs w:val="20"/>
          <w:u w:val="single"/>
        </w:rPr>
        <w:t>Twitter and Facebook</w:t>
      </w:r>
      <w:r>
        <w:rPr>
          <w:rStyle w:val="normaltextrun"/>
          <w:rFonts w:eastAsiaTheme="majorEastAsia"/>
          <w:sz w:val="16"/>
          <w:szCs w:val="16"/>
        </w:rPr>
        <w:t> would </w:t>
      </w:r>
      <w:r>
        <w:rPr>
          <w:rStyle w:val="normaltextrun"/>
          <w:rFonts w:eastAsiaTheme="majorEastAsia"/>
          <w:sz w:val="20"/>
          <w:szCs w:val="20"/>
          <w:u w:val="single"/>
        </w:rPr>
        <w:t>shut down the</w:t>
      </w:r>
      <w:r>
        <w:rPr>
          <w:rStyle w:val="normaltextrun"/>
          <w:rFonts w:eastAsiaTheme="majorEastAsia"/>
          <w:sz w:val="16"/>
          <w:szCs w:val="16"/>
        </w:rPr>
        <w:t> New York Post’s </w:t>
      </w:r>
      <w:r>
        <w:rPr>
          <w:rStyle w:val="normaltextrun"/>
          <w:rFonts w:eastAsiaTheme="majorEastAsia"/>
          <w:sz w:val="20"/>
          <w:szCs w:val="20"/>
          <w:u w:val="single"/>
        </w:rPr>
        <w:t>well-sourced expose of Hunter Biden’s shady business dealings</w:t>
      </w:r>
      <w:r>
        <w:rPr>
          <w:rStyle w:val="normaltextrun"/>
          <w:rFonts w:eastAsiaTheme="majorEastAsia"/>
          <w:sz w:val="16"/>
          <w:szCs w:val="16"/>
        </w:rPr>
        <w:t> just weeks before the election says it all. </w:t>
      </w:r>
      <w:r>
        <w:rPr>
          <w:rStyle w:val="normaltextrun"/>
          <w:rFonts w:eastAsiaTheme="majorEastAsia"/>
          <w:sz w:val="20"/>
          <w:szCs w:val="20"/>
          <w:u w:val="single"/>
        </w:rPr>
        <w:t>That such decisions influenced the outcome of the election is also indisputable. </w:t>
      </w:r>
      <w:r>
        <w:rPr>
          <w:rStyle w:val="normaltextrun"/>
          <w:rFonts w:eastAsiaTheme="majorEastAsia"/>
          <w:sz w:val="20"/>
          <w:szCs w:val="20"/>
          <w:u w:val="single"/>
          <w:shd w:val="clear" w:color="auto" w:fill="00FFFF"/>
        </w:rPr>
        <w:t>Until now, Republican</w:t>
      </w:r>
      <w:r>
        <w:rPr>
          <w:rStyle w:val="normaltextrun"/>
          <w:rFonts w:eastAsiaTheme="majorEastAsia"/>
          <w:sz w:val="20"/>
          <w:szCs w:val="20"/>
          <w:u w:val="single"/>
        </w:rPr>
        <w:t> legislator</w:t>
      </w:r>
      <w:r>
        <w:rPr>
          <w:rStyle w:val="normaltextrun"/>
          <w:rFonts w:eastAsiaTheme="majorEastAsia"/>
          <w:sz w:val="20"/>
          <w:szCs w:val="20"/>
          <w:u w:val="single"/>
          <w:shd w:val="clear" w:color="auto" w:fill="00FFFF"/>
        </w:rPr>
        <w:t>s looked incapable of mounting any</w:t>
      </w:r>
      <w:r>
        <w:rPr>
          <w:rStyle w:val="normaltextrun"/>
          <w:rFonts w:eastAsiaTheme="majorEastAsia"/>
          <w:sz w:val="20"/>
          <w:szCs w:val="20"/>
          <w:u w:val="single"/>
        </w:rPr>
        <w:t> serious </w:t>
      </w:r>
      <w:r>
        <w:rPr>
          <w:rStyle w:val="normaltextrun"/>
          <w:rFonts w:eastAsiaTheme="majorEastAsia"/>
          <w:sz w:val="20"/>
          <w:szCs w:val="20"/>
          <w:u w:val="single"/>
          <w:shd w:val="clear" w:color="auto" w:fill="00FFFF"/>
        </w:rPr>
        <w:t>response to this offensive behavior</w:t>
      </w:r>
      <w:r>
        <w:rPr>
          <w:rStyle w:val="normaltextrun"/>
          <w:rFonts w:eastAsiaTheme="majorEastAsia"/>
          <w:sz w:val="20"/>
          <w:szCs w:val="20"/>
          <w:u w:val="single"/>
        </w:rPr>
        <w:t>.</w:t>
      </w:r>
      <w:r>
        <w:rPr>
          <w:rStyle w:val="normaltextrun"/>
          <w:rFonts w:eastAsiaTheme="majorEastAsia"/>
          <w:sz w:val="16"/>
          <w:szCs w:val="16"/>
        </w:rPr>
        <w:t> Holding committee hearings in Congress allows for plenty of sniping but not much more. Maybe Ron DeSantis has discovered the way forward. Some think the Florida governor might run for president in 2024; if so, tackling Big Tech will surely give him a boost.</w:t>
      </w:r>
      <w:r>
        <w:rPr>
          <w:rStyle w:val="eop"/>
          <w:sz w:val="16"/>
          <w:szCs w:val="16"/>
        </w:rPr>
        <w:t> </w:t>
      </w:r>
    </w:p>
    <w:p w14:paraId="4C9E443B" w14:textId="77777777" w:rsidR="00DB48CA" w:rsidRDefault="00DB48CA" w:rsidP="00DB48CA">
      <w:pPr>
        <w:pStyle w:val="paragraph"/>
        <w:spacing w:before="0" w:beforeAutospacing="0" w:after="0" w:afterAutospacing="0"/>
        <w:textAlignment w:val="baseline"/>
        <w:rPr>
          <w:rStyle w:val="eop"/>
          <w:sz w:val="16"/>
          <w:szCs w:val="16"/>
        </w:rPr>
      </w:pPr>
    </w:p>
    <w:p w14:paraId="6EAC6EE6" w14:textId="77777777" w:rsidR="00DB48CA" w:rsidRDefault="00DB48CA" w:rsidP="00DB48CA">
      <w:pPr>
        <w:pStyle w:val="Heading3"/>
      </w:pPr>
      <w:bookmarkStart w:id="116" w:name="_Toc79505127"/>
      <w:bookmarkStart w:id="117" w:name="_Toc80261535"/>
      <w:r>
        <w:t>Big Tech Break Up: 1NC</w:t>
      </w:r>
      <w:bookmarkEnd w:id="116"/>
      <w:bookmarkEnd w:id="117"/>
      <w:r>
        <w:t xml:space="preserve"> </w:t>
      </w:r>
    </w:p>
    <w:p w14:paraId="68275F72" w14:textId="77777777" w:rsidR="00DB48CA" w:rsidRDefault="00DB48CA" w:rsidP="00DB48CA"/>
    <w:p w14:paraId="498575D9"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Americans want to break up Big Tech</w:t>
      </w:r>
      <w:r>
        <w:rPr>
          <w:rStyle w:val="eop"/>
          <w:b/>
          <w:bCs/>
        </w:rPr>
        <w:t> </w:t>
      </w:r>
    </w:p>
    <w:p w14:paraId="2006F314"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Deagon, Journalist, 21</w:t>
      </w:r>
      <w:r>
        <w:rPr>
          <w:rStyle w:val="eop"/>
        </w:rPr>
        <w:t> </w:t>
      </w:r>
    </w:p>
    <w:p w14:paraId="45A819A9"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(Brian, on Technology and Business, May 3</w:t>
      </w:r>
      <w:r>
        <w:rPr>
          <w:rStyle w:val="normaltextrun"/>
          <w:rFonts w:eastAsiaTheme="majorEastAsia"/>
          <w:sz w:val="16"/>
          <w:szCs w:val="16"/>
          <w:vertAlign w:val="superscript"/>
        </w:rPr>
        <w:t>rd</w:t>
      </w:r>
      <w:r>
        <w:rPr>
          <w:rStyle w:val="normaltextrun"/>
          <w:rFonts w:eastAsiaTheme="majorEastAsia"/>
          <w:sz w:val="20"/>
          <w:szCs w:val="20"/>
        </w:rPr>
        <w:t>, “Majority Backs Breakup Of Big Tech To Avoid Monopolies: IBD/TIPP Poll”, Investor’s Business Daily, accessed 06/9/21, </w:t>
      </w:r>
      <w:hyperlink r:id="rId132" w:tgtFrame="_blank" w:history="1">
        <w:r>
          <w:rPr>
            <w:rStyle w:val="normaltextrun"/>
            <w:rFonts w:eastAsiaTheme="majorEastAsia"/>
            <w:sz w:val="20"/>
            <w:szCs w:val="20"/>
          </w:rPr>
          <w:t>https://www.investors.com/news/technology/ibd-tipp-poll-majority-says-break-up-big-tech-fb-amn-googl-aapl/</w:t>
        </w:r>
      </w:hyperlink>
      <w:r>
        <w:rPr>
          <w:rStyle w:val="normaltextrun"/>
          <w:rFonts w:eastAsiaTheme="majorEastAsia"/>
          <w:sz w:val="20"/>
          <w:szCs w:val="20"/>
        </w:rPr>
        <w:t>) RES</w:t>
      </w:r>
      <w:r>
        <w:rPr>
          <w:rStyle w:val="eop"/>
          <w:szCs w:val="20"/>
        </w:rPr>
        <w:t> </w:t>
      </w:r>
    </w:p>
    <w:p w14:paraId="5CED489A"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16071E7B" w14:textId="77777777" w:rsidR="00DB48CA" w:rsidRDefault="00DB48CA" w:rsidP="00DB48CA">
      <w:pPr>
        <w:pStyle w:val="paragraph"/>
        <w:spacing w:before="0" w:beforeAutospacing="0" w:after="0" w:afterAutospacing="0"/>
        <w:textAlignment w:val="baseline"/>
        <w:rPr>
          <w:rStyle w:val="eop"/>
          <w:sz w:val="16"/>
          <w:szCs w:val="16"/>
        </w:rPr>
      </w:pPr>
      <w:r>
        <w:rPr>
          <w:rStyle w:val="normaltextrun"/>
          <w:rFonts w:eastAsiaTheme="majorEastAsia"/>
          <w:sz w:val="20"/>
          <w:szCs w:val="20"/>
          <w:u w:val="single"/>
        </w:rPr>
        <w:t>As </w:t>
      </w:r>
      <w:r>
        <w:rPr>
          <w:rStyle w:val="normaltextrun"/>
          <w:rFonts w:eastAsiaTheme="majorEastAsia"/>
          <w:sz w:val="20"/>
          <w:szCs w:val="20"/>
          <w:u w:val="single"/>
          <w:shd w:val="clear" w:color="auto" w:fill="00FFFF"/>
        </w:rPr>
        <w:t>Congress continues to examine</w:t>
      </w:r>
      <w:r>
        <w:rPr>
          <w:rStyle w:val="normaltextrun"/>
          <w:rFonts w:eastAsiaTheme="majorEastAsia"/>
          <w:sz w:val="20"/>
          <w:szCs w:val="20"/>
          <w:u w:val="single"/>
        </w:rPr>
        <w:t> the business practices of </w:t>
      </w:r>
      <w:r>
        <w:rPr>
          <w:rStyle w:val="normaltextrun"/>
          <w:rFonts w:eastAsiaTheme="majorEastAsia"/>
          <w:sz w:val="20"/>
          <w:szCs w:val="20"/>
          <w:u w:val="single"/>
          <w:shd w:val="clear" w:color="auto" w:fill="00FFFF"/>
        </w:rPr>
        <w:t>Amazon</w:t>
      </w:r>
      <w:r>
        <w:rPr>
          <w:rStyle w:val="normaltextrun"/>
          <w:rFonts w:eastAsiaTheme="majorEastAsia"/>
          <w:sz w:val="16"/>
          <w:szCs w:val="16"/>
        </w:rPr>
        <w:t> (AMZN), </w:t>
      </w:r>
      <w:r>
        <w:rPr>
          <w:rStyle w:val="normaltextrun"/>
          <w:rFonts w:eastAsiaTheme="majorEastAsia"/>
          <w:sz w:val="20"/>
          <w:szCs w:val="20"/>
          <w:u w:val="single"/>
          <w:shd w:val="clear" w:color="auto" w:fill="00FFFF"/>
        </w:rPr>
        <w:t>Apple</w:t>
      </w:r>
      <w:r>
        <w:rPr>
          <w:rStyle w:val="normaltextrun"/>
          <w:rFonts w:eastAsiaTheme="majorEastAsia"/>
          <w:sz w:val="16"/>
          <w:szCs w:val="16"/>
        </w:rPr>
        <w:t> (AAPL), </w:t>
      </w:r>
      <w:r>
        <w:rPr>
          <w:rStyle w:val="normaltextrun"/>
          <w:rFonts w:eastAsiaTheme="majorEastAsia"/>
          <w:sz w:val="20"/>
          <w:szCs w:val="20"/>
          <w:u w:val="single"/>
          <w:shd w:val="clear" w:color="auto" w:fill="00FFFF"/>
        </w:rPr>
        <w:t>Google</w:t>
      </w:r>
      <w:r>
        <w:rPr>
          <w:rStyle w:val="normaltextrun"/>
          <w:rFonts w:eastAsiaTheme="majorEastAsia"/>
          <w:sz w:val="16"/>
          <w:szCs w:val="16"/>
        </w:rPr>
        <w:t>-owner Alphabet (GOOGL) </w:t>
      </w:r>
      <w:r>
        <w:rPr>
          <w:rStyle w:val="normaltextrun"/>
          <w:rFonts w:eastAsiaTheme="majorEastAsia"/>
          <w:sz w:val="20"/>
          <w:szCs w:val="20"/>
          <w:u w:val="single"/>
          <w:shd w:val="clear" w:color="auto" w:fill="00FFFF"/>
        </w:rPr>
        <w:t>and Facebook</w:t>
      </w:r>
      <w:r>
        <w:rPr>
          <w:rStyle w:val="normaltextrun"/>
          <w:rFonts w:eastAsiaTheme="majorEastAsia"/>
          <w:sz w:val="16"/>
          <w:szCs w:val="16"/>
        </w:rPr>
        <w:t> (FB), </w:t>
      </w:r>
      <w:r>
        <w:rPr>
          <w:rStyle w:val="normaltextrun"/>
          <w:rFonts w:eastAsiaTheme="majorEastAsia"/>
          <w:sz w:val="20"/>
          <w:szCs w:val="20"/>
          <w:u w:val="single"/>
          <w:shd w:val="clear" w:color="auto" w:fill="00FFFF"/>
        </w:rPr>
        <w:t>a new</w:t>
      </w:r>
      <w:r>
        <w:rPr>
          <w:rStyle w:val="normaltextrun"/>
          <w:rFonts w:eastAsiaTheme="majorEastAsia"/>
          <w:sz w:val="16"/>
          <w:szCs w:val="16"/>
        </w:rPr>
        <w:t> IBD/TIPP </w:t>
      </w:r>
      <w:r>
        <w:rPr>
          <w:rStyle w:val="normaltextrun"/>
          <w:rFonts w:eastAsiaTheme="majorEastAsia"/>
          <w:sz w:val="20"/>
          <w:szCs w:val="20"/>
          <w:u w:val="single"/>
          <w:shd w:val="clear" w:color="auto" w:fill="00FFFF"/>
        </w:rPr>
        <w:t>Poll says a majority</w:t>
      </w:r>
      <w:r>
        <w:rPr>
          <w:rStyle w:val="normaltextrun"/>
          <w:rFonts w:eastAsiaTheme="majorEastAsia"/>
          <w:sz w:val="20"/>
          <w:szCs w:val="20"/>
          <w:u w:val="single"/>
        </w:rPr>
        <w:t> of Americans </w:t>
      </w:r>
      <w:r>
        <w:rPr>
          <w:rStyle w:val="normaltextrun"/>
          <w:rFonts w:eastAsiaTheme="majorEastAsia"/>
          <w:sz w:val="20"/>
          <w:szCs w:val="20"/>
          <w:u w:val="single"/>
          <w:shd w:val="clear" w:color="auto" w:fill="00FFFF"/>
        </w:rPr>
        <w:t>support breaking up the</w:t>
      </w:r>
      <w:r>
        <w:rPr>
          <w:rStyle w:val="normaltextrun"/>
          <w:rFonts w:eastAsiaTheme="majorEastAsia"/>
          <w:sz w:val="20"/>
          <w:szCs w:val="20"/>
          <w:u w:val="single"/>
        </w:rPr>
        <w:t> four </w:t>
      </w:r>
      <w:r>
        <w:rPr>
          <w:rStyle w:val="normaltextrun"/>
          <w:rFonts w:eastAsiaTheme="majorEastAsia"/>
          <w:sz w:val="20"/>
          <w:szCs w:val="20"/>
          <w:u w:val="single"/>
          <w:shd w:val="clear" w:color="auto" w:fill="00FFFF"/>
        </w:rPr>
        <w:t>tech giants to prevent</w:t>
      </w:r>
      <w:r>
        <w:rPr>
          <w:rStyle w:val="normaltextrun"/>
          <w:rFonts w:eastAsiaTheme="majorEastAsia"/>
          <w:sz w:val="20"/>
          <w:szCs w:val="20"/>
          <w:u w:val="single"/>
        </w:rPr>
        <w:t> them from becoming </w:t>
      </w:r>
      <w:r>
        <w:rPr>
          <w:rStyle w:val="normaltextrun"/>
          <w:rFonts w:eastAsiaTheme="majorEastAsia"/>
          <w:sz w:val="20"/>
          <w:szCs w:val="20"/>
          <w:u w:val="single"/>
          <w:shd w:val="clear" w:color="auto" w:fill="00FFFF"/>
        </w:rPr>
        <w:t>monopolies</w:t>
      </w:r>
      <w:r>
        <w:rPr>
          <w:rStyle w:val="normaltextrun"/>
          <w:rFonts w:eastAsiaTheme="majorEastAsia"/>
          <w:sz w:val="16"/>
          <w:szCs w:val="16"/>
        </w:rPr>
        <w:t>. Opinions vary as to whether the four tech giants are approaching monopoly status or already have that kind of market dominance. Asked about each company individually, </w:t>
      </w:r>
      <w:r>
        <w:rPr>
          <w:rStyle w:val="normaltextrun"/>
          <w:rFonts w:eastAsiaTheme="majorEastAsia"/>
          <w:sz w:val="20"/>
          <w:szCs w:val="20"/>
          <w:u w:val="single"/>
          <w:shd w:val="clear" w:color="auto" w:fill="00FFFF"/>
        </w:rPr>
        <w:t>57%</w:t>
      </w:r>
      <w:r>
        <w:rPr>
          <w:rStyle w:val="normaltextrun"/>
          <w:rFonts w:eastAsiaTheme="majorEastAsia"/>
          <w:sz w:val="20"/>
          <w:szCs w:val="20"/>
          <w:u w:val="single"/>
        </w:rPr>
        <w:t> said they </w:t>
      </w:r>
      <w:r>
        <w:rPr>
          <w:rStyle w:val="normaltextrun"/>
          <w:rFonts w:eastAsiaTheme="majorEastAsia"/>
          <w:sz w:val="20"/>
          <w:szCs w:val="20"/>
          <w:u w:val="single"/>
          <w:shd w:val="clear" w:color="auto" w:fill="00FFFF"/>
        </w:rPr>
        <w:t>support breaking up Facebook</w:t>
      </w:r>
      <w:r>
        <w:rPr>
          <w:rStyle w:val="normaltextrun"/>
          <w:rFonts w:eastAsiaTheme="majorEastAsia"/>
          <w:sz w:val="20"/>
          <w:szCs w:val="20"/>
          <w:u w:val="single"/>
        </w:rPr>
        <w:t> to prevent it from becoming a monopoly, while 25% opposed</w:t>
      </w:r>
      <w:r>
        <w:rPr>
          <w:rStyle w:val="normaltextrun"/>
          <w:rFonts w:eastAsiaTheme="majorEastAsia"/>
          <w:sz w:val="16"/>
          <w:szCs w:val="16"/>
        </w:rPr>
        <w:t>. Asked </w:t>
      </w:r>
      <w:r>
        <w:rPr>
          <w:rStyle w:val="normaltextrun"/>
          <w:rFonts w:eastAsiaTheme="majorEastAsia"/>
          <w:sz w:val="20"/>
          <w:szCs w:val="20"/>
          <w:u w:val="single"/>
          <w:shd w:val="clear" w:color="auto" w:fill="00FFFF"/>
        </w:rPr>
        <w:t>about Google, 54%</w:t>
      </w:r>
      <w:r>
        <w:rPr>
          <w:rStyle w:val="normaltextrun"/>
          <w:rFonts w:eastAsiaTheme="majorEastAsia"/>
          <w:sz w:val="20"/>
          <w:szCs w:val="20"/>
          <w:u w:val="single"/>
        </w:rPr>
        <w:t> of respondents </w:t>
      </w:r>
      <w:r>
        <w:rPr>
          <w:rStyle w:val="normaltextrun"/>
          <w:rFonts w:eastAsiaTheme="majorEastAsia"/>
          <w:sz w:val="20"/>
          <w:szCs w:val="20"/>
          <w:u w:val="single"/>
          <w:shd w:val="clear" w:color="auto" w:fill="00FFFF"/>
        </w:rPr>
        <w:t>support</w:t>
      </w:r>
      <w:r>
        <w:rPr>
          <w:rStyle w:val="normaltextrun"/>
          <w:rFonts w:eastAsiaTheme="majorEastAsia"/>
          <w:sz w:val="20"/>
          <w:szCs w:val="20"/>
          <w:u w:val="single"/>
        </w:rPr>
        <w:t>ed a </w:t>
      </w:r>
      <w:r>
        <w:rPr>
          <w:rStyle w:val="normaltextrun"/>
          <w:rFonts w:eastAsiaTheme="majorEastAsia"/>
          <w:sz w:val="20"/>
          <w:szCs w:val="20"/>
          <w:u w:val="single"/>
          <w:shd w:val="clear" w:color="auto" w:fill="00FFFF"/>
        </w:rPr>
        <w:t>breakup</w:t>
      </w:r>
      <w:r>
        <w:rPr>
          <w:rStyle w:val="normaltextrun"/>
          <w:rFonts w:eastAsiaTheme="majorEastAsia"/>
          <w:sz w:val="20"/>
          <w:szCs w:val="20"/>
          <w:u w:val="single"/>
        </w:rPr>
        <w:t> while 29% opposed</w:t>
      </w:r>
      <w:r>
        <w:rPr>
          <w:rStyle w:val="normaltextrun"/>
          <w:rFonts w:eastAsiaTheme="majorEastAsia"/>
          <w:sz w:val="16"/>
          <w:szCs w:val="16"/>
        </w:rPr>
        <w:t>. Also, </w:t>
      </w:r>
      <w:r>
        <w:rPr>
          <w:rStyle w:val="normaltextrun"/>
          <w:rFonts w:eastAsiaTheme="majorEastAsia"/>
          <w:sz w:val="20"/>
          <w:szCs w:val="20"/>
          <w:u w:val="single"/>
          <w:shd w:val="clear" w:color="auto" w:fill="00FFFF"/>
        </w:rPr>
        <w:t>53% called for the breakup of Amazon</w:t>
      </w:r>
      <w:r>
        <w:rPr>
          <w:rStyle w:val="normaltextrun"/>
          <w:rFonts w:eastAsiaTheme="majorEastAsia"/>
          <w:sz w:val="20"/>
          <w:szCs w:val="20"/>
          <w:u w:val="single"/>
        </w:rPr>
        <w:t>, with 30% against</w:t>
      </w:r>
      <w:r>
        <w:rPr>
          <w:rStyle w:val="normaltextrun"/>
          <w:rFonts w:eastAsiaTheme="majorEastAsia"/>
          <w:sz w:val="16"/>
          <w:szCs w:val="16"/>
        </w:rPr>
        <w:t>. And </w:t>
      </w:r>
      <w:r>
        <w:rPr>
          <w:rStyle w:val="normaltextrun"/>
          <w:rFonts w:eastAsiaTheme="majorEastAsia"/>
          <w:sz w:val="20"/>
          <w:szCs w:val="20"/>
          <w:u w:val="single"/>
          <w:shd w:val="clear" w:color="auto" w:fill="00FFFF"/>
        </w:rPr>
        <w:t>50% felt the same about Apple</w:t>
      </w:r>
      <w:r>
        <w:rPr>
          <w:rStyle w:val="normaltextrun"/>
          <w:rFonts w:eastAsiaTheme="majorEastAsia"/>
          <w:sz w:val="20"/>
          <w:szCs w:val="20"/>
          <w:u w:val="single"/>
        </w:rPr>
        <w:t>, compared with 29% against</w:t>
      </w:r>
      <w:r>
        <w:rPr>
          <w:rStyle w:val="normaltextrun"/>
          <w:rFonts w:eastAsiaTheme="majorEastAsia"/>
          <w:sz w:val="16"/>
          <w:szCs w:val="16"/>
        </w:rPr>
        <w:t>, according to the IBD/TIPP Poll. IBD/TIPP Poll: Concerns About Higher Prices Among the reasons given, a hefty </w:t>
      </w:r>
      <w:r>
        <w:rPr>
          <w:rStyle w:val="normaltextrun"/>
          <w:rFonts w:eastAsiaTheme="majorEastAsia"/>
          <w:sz w:val="20"/>
          <w:szCs w:val="20"/>
          <w:u w:val="single"/>
          <w:shd w:val="clear" w:color="auto" w:fill="00FFFF"/>
        </w:rPr>
        <w:t>71%</w:t>
      </w:r>
      <w:r>
        <w:rPr>
          <w:rStyle w:val="normaltextrun"/>
          <w:rFonts w:eastAsiaTheme="majorEastAsia"/>
          <w:sz w:val="20"/>
          <w:szCs w:val="20"/>
          <w:u w:val="single"/>
        </w:rPr>
        <w:t> of respondents </w:t>
      </w:r>
      <w:r>
        <w:rPr>
          <w:rStyle w:val="normaltextrun"/>
          <w:rFonts w:eastAsiaTheme="majorEastAsia"/>
          <w:sz w:val="20"/>
          <w:szCs w:val="20"/>
          <w:u w:val="single"/>
          <w:shd w:val="clear" w:color="auto" w:fill="00FFFF"/>
        </w:rPr>
        <w:t>were concerned</w:t>
      </w:r>
      <w:r>
        <w:rPr>
          <w:rStyle w:val="normaltextrun"/>
          <w:rFonts w:eastAsiaTheme="majorEastAsia"/>
          <w:sz w:val="16"/>
          <w:szCs w:val="16"/>
        </w:rPr>
        <w:t>, by varying degrees, </w:t>
      </w:r>
      <w:r>
        <w:rPr>
          <w:rStyle w:val="normaltextrun"/>
          <w:rFonts w:eastAsiaTheme="majorEastAsia"/>
          <w:sz w:val="20"/>
          <w:szCs w:val="20"/>
          <w:u w:val="single"/>
        </w:rPr>
        <w:t>that </w:t>
      </w:r>
      <w:r>
        <w:rPr>
          <w:rStyle w:val="normaltextrun"/>
          <w:rFonts w:eastAsiaTheme="majorEastAsia"/>
          <w:sz w:val="20"/>
          <w:szCs w:val="20"/>
          <w:u w:val="single"/>
          <w:shd w:val="clear" w:color="auto" w:fill="00FFFF"/>
        </w:rPr>
        <w:t>monopolistic practices would lead to higher prices</w:t>
      </w:r>
      <w:r>
        <w:rPr>
          <w:rStyle w:val="normaltextrun"/>
          <w:rFonts w:eastAsiaTheme="majorEastAsia"/>
          <w:sz w:val="16"/>
          <w:szCs w:val="16"/>
        </w:rPr>
        <w:t>. And </w:t>
      </w:r>
      <w:r>
        <w:rPr>
          <w:rStyle w:val="normaltextrun"/>
          <w:rFonts w:eastAsiaTheme="majorEastAsia"/>
          <w:sz w:val="20"/>
          <w:szCs w:val="20"/>
          <w:u w:val="single"/>
        </w:rPr>
        <w:t>66% felt it would lead to </w:t>
      </w:r>
      <w:r>
        <w:rPr>
          <w:rStyle w:val="normaltextrun"/>
          <w:rFonts w:eastAsiaTheme="majorEastAsia"/>
          <w:sz w:val="20"/>
          <w:szCs w:val="20"/>
          <w:u w:val="single"/>
          <w:shd w:val="clear" w:color="auto" w:fill="00FFFF"/>
        </w:rPr>
        <w:t>fewer choices</w:t>
      </w:r>
      <w:r>
        <w:rPr>
          <w:rStyle w:val="normaltextrun"/>
          <w:rFonts w:eastAsiaTheme="majorEastAsia"/>
          <w:sz w:val="16"/>
          <w:szCs w:val="16"/>
        </w:rPr>
        <w:t>. Equally significant, </w:t>
      </w:r>
      <w:r>
        <w:rPr>
          <w:rStyle w:val="normaltextrun"/>
          <w:rFonts w:eastAsiaTheme="majorEastAsia"/>
          <w:sz w:val="20"/>
          <w:szCs w:val="20"/>
          <w:u w:val="single"/>
        </w:rPr>
        <w:t>73% worried </w:t>
      </w:r>
      <w:r>
        <w:rPr>
          <w:rStyle w:val="normaltextrun"/>
          <w:rFonts w:eastAsiaTheme="majorEastAsia"/>
          <w:sz w:val="20"/>
          <w:szCs w:val="20"/>
          <w:u w:val="single"/>
          <w:shd w:val="clear" w:color="auto" w:fill="00FFFF"/>
        </w:rPr>
        <w:t>smaller businesses faced a disadvantage</w:t>
      </w:r>
      <w:r>
        <w:rPr>
          <w:rStyle w:val="normaltextrun"/>
          <w:rFonts w:eastAsiaTheme="majorEastAsia"/>
          <w:sz w:val="20"/>
          <w:szCs w:val="20"/>
          <w:u w:val="single"/>
        </w:rPr>
        <w:t>. Congressional probes</w:t>
      </w:r>
      <w:r>
        <w:rPr>
          <w:rStyle w:val="normaltextrun"/>
          <w:rFonts w:eastAsiaTheme="majorEastAsia"/>
          <w:sz w:val="16"/>
          <w:szCs w:val="16"/>
        </w:rPr>
        <w:t> initially </w:t>
      </w:r>
      <w:r>
        <w:rPr>
          <w:rStyle w:val="normaltextrun"/>
          <w:rFonts w:eastAsiaTheme="majorEastAsia"/>
          <w:sz w:val="20"/>
          <w:szCs w:val="20"/>
          <w:u w:val="single"/>
        </w:rPr>
        <w:t>began in 2019 to determine if tech giants</w:t>
      </w:r>
      <w:r>
        <w:rPr>
          <w:rStyle w:val="normaltextrun"/>
          <w:rFonts w:eastAsiaTheme="majorEastAsia"/>
          <w:sz w:val="16"/>
          <w:szCs w:val="16"/>
        </w:rPr>
        <w:t> use their size and strength to </w:t>
      </w:r>
      <w:r>
        <w:rPr>
          <w:rStyle w:val="normaltextrun"/>
          <w:rFonts w:eastAsiaTheme="majorEastAsia"/>
          <w:sz w:val="20"/>
          <w:szCs w:val="20"/>
          <w:u w:val="single"/>
        </w:rPr>
        <w:t>fight off competitors or</w:t>
      </w:r>
      <w:r>
        <w:rPr>
          <w:rStyle w:val="normaltextrun"/>
          <w:rFonts w:eastAsiaTheme="majorEastAsia"/>
          <w:sz w:val="16"/>
          <w:szCs w:val="16"/>
        </w:rPr>
        <w:t> to </w:t>
      </w:r>
      <w:r>
        <w:rPr>
          <w:rStyle w:val="normaltextrun"/>
          <w:rFonts w:eastAsiaTheme="majorEastAsia"/>
          <w:sz w:val="20"/>
          <w:szCs w:val="20"/>
          <w:u w:val="single"/>
        </w:rPr>
        <w:t>disadvantage consumers</w:t>
      </w:r>
      <w:r>
        <w:rPr>
          <w:rStyle w:val="normaltextrun"/>
          <w:rFonts w:eastAsiaTheme="majorEastAsia"/>
          <w:sz w:val="16"/>
          <w:szCs w:val="16"/>
        </w:rPr>
        <w:t>. Hearings have continued to varying degrees at both the state and federal levels. In mid-April, </w:t>
      </w:r>
      <w:r>
        <w:rPr>
          <w:rStyle w:val="normaltextrun"/>
          <w:rFonts w:eastAsiaTheme="majorEastAsia"/>
          <w:sz w:val="20"/>
          <w:szCs w:val="20"/>
          <w:u w:val="single"/>
        </w:rPr>
        <w:t>the U.S. House of Representatives Judiciary Committee</w:t>
      </w:r>
      <w:r>
        <w:rPr>
          <w:rStyle w:val="normaltextrun"/>
          <w:rFonts w:eastAsiaTheme="majorEastAsia"/>
          <w:sz w:val="16"/>
          <w:szCs w:val="16"/>
        </w:rPr>
        <w:t> formally </w:t>
      </w:r>
      <w:r>
        <w:rPr>
          <w:rStyle w:val="normaltextrun"/>
          <w:rFonts w:eastAsiaTheme="majorEastAsia"/>
          <w:sz w:val="20"/>
          <w:szCs w:val="20"/>
          <w:u w:val="single"/>
        </w:rPr>
        <w:t>approved a report accusing Big Tech</w:t>
      </w:r>
      <w:r>
        <w:rPr>
          <w:rStyle w:val="normaltextrun"/>
          <w:rFonts w:eastAsiaTheme="majorEastAsia"/>
          <w:sz w:val="16"/>
          <w:szCs w:val="16"/>
        </w:rPr>
        <w:t> companies </w:t>
      </w:r>
      <w:r>
        <w:rPr>
          <w:rStyle w:val="normaltextrun"/>
          <w:rFonts w:eastAsiaTheme="majorEastAsia"/>
          <w:sz w:val="20"/>
          <w:szCs w:val="20"/>
          <w:u w:val="single"/>
        </w:rPr>
        <w:t>of buying or crushing smaller firms</w:t>
      </w:r>
      <w:r>
        <w:rPr>
          <w:rStyle w:val="normaltextrun"/>
          <w:rFonts w:eastAsiaTheme="majorEastAsia"/>
          <w:sz w:val="16"/>
          <w:szCs w:val="16"/>
        </w:rPr>
        <w:t>. Congress has also held hearings on whether to update or eliminate Section 230, one of the key laws that fueled the rapid rise of the internet. </w:t>
      </w:r>
      <w:r>
        <w:rPr>
          <w:rStyle w:val="normaltextrun"/>
          <w:rFonts w:eastAsiaTheme="majorEastAsia"/>
          <w:sz w:val="20"/>
          <w:szCs w:val="20"/>
          <w:u w:val="single"/>
        </w:rPr>
        <w:t>Tech giants</w:t>
      </w:r>
      <w:r>
        <w:rPr>
          <w:rStyle w:val="normaltextrun"/>
          <w:rFonts w:eastAsiaTheme="majorEastAsia"/>
          <w:sz w:val="16"/>
          <w:szCs w:val="16"/>
        </w:rPr>
        <w:t> also </w:t>
      </w:r>
      <w:r>
        <w:rPr>
          <w:rStyle w:val="normaltextrun"/>
          <w:rFonts w:eastAsiaTheme="majorEastAsia"/>
          <w:sz w:val="20"/>
          <w:szCs w:val="20"/>
          <w:u w:val="single"/>
        </w:rPr>
        <w:t>face increasingly hostile foreign governments that are taxing</w:t>
      </w:r>
      <w:r>
        <w:rPr>
          <w:rStyle w:val="normaltextrun"/>
          <w:rFonts w:eastAsiaTheme="majorEastAsia"/>
          <w:sz w:val="16"/>
          <w:szCs w:val="16"/>
        </w:rPr>
        <w:t> their </w:t>
      </w:r>
      <w:r>
        <w:rPr>
          <w:rStyle w:val="normaltextrun"/>
          <w:rFonts w:eastAsiaTheme="majorEastAsia"/>
          <w:sz w:val="20"/>
          <w:szCs w:val="20"/>
          <w:u w:val="single"/>
        </w:rPr>
        <w:t>profits</w:t>
      </w:r>
      <w:r>
        <w:rPr>
          <w:rStyle w:val="normaltextrun"/>
          <w:rFonts w:eastAsiaTheme="majorEastAsia"/>
          <w:sz w:val="16"/>
          <w:szCs w:val="16"/>
        </w:rPr>
        <w:t>, attempting to </w:t>
      </w:r>
      <w:r>
        <w:rPr>
          <w:rStyle w:val="normaltextrun"/>
          <w:rFonts w:eastAsiaTheme="majorEastAsia"/>
          <w:sz w:val="20"/>
          <w:szCs w:val="20"/>
          <w:u w:val="single"/>
        </w:rPr>
        <w:t>halt</w:t>
      </w:r>
      <w:r>
        <w:rPr>
          <w:rStyle w:val="normaltextrun"/>
          <w:rFonts w:eastAsiaTheme="majorEastAsia"/>
          <w:sz w:val="16"/>
          <w:szCs w:val="16"/>
        </w:rPr>
        <w:t> their </w:t>
      </w:r>
      <w:r>
        <w:rPr>
          <w:rStyle w:val="normaltextrun"/>
          <w:rFonts w:eastAsiaTheme="majorEastAsia"/>
          <w:sz w:val="20"/>
          <w:szCs w:val="20"/>
          <w:u w:val="single"/>
        </w:rPr>
        <w:t>acquisitions, labeling them as monopolies and passing laws to limit their powers</w:t>
      </w:r>
      <w:r>
        <w:rPr>
          <w:rStyle w:val="normaltextrun"/>
          <w:rFonts w:eastAsiaTheme="majorEastAsia"/>
          <w:sz w:val="16"/>
          <w:szCs w:val="16"/>
        </w:rPr>
        <w:t>. In the IBD/TIPP poll, </w:t>
      </w:r>
      <w:r>
        <w:rPr>
          <w:rStyle w:val="normaltextrun"/>
          <w:rFonts w:eastAsiaTheme="majorEastAsia"/>
          <w:sz w:val="20"/>
          <w:szCs w:val="20"/>
          <w:u w:val="single"/>
          <w:shd w:val="clear" w:color="auto" w:fill="00FFFF"/>
        </w:rPr>
        <w:t>66% called it a concern</w:t>
      </w:r>
      <w:r>
        <w:rPr>
          <w:rStyle w:val="normaltextrun"/>
          <w:rFonts w:eastAsiaTheme="majorEastAsia"/>
          <w:sz w:val="20"/>
          <w:szCs w:val="20"/>
          <w:u w:val="single"/>
        </w:rPr>
        <w:t> when asked if </w:t>
      </w:r>
      <w:r>
        <w:rPr>
          <w:rStyle w:val="normaltextrun"/>
          <w:rFonts w:eastAsiaTheme="majorEastAsia"/>
          <w:sz w:val="20"/>
          <w:szCs w:val="20"/>
          <w:u w:val="single"/>
          <w:shd w:val="clear" w:color="auto" w:fill="00FFFF"/>
        </w:rPr>
        <w:t>the growing influence of large tech</w:t>
      </w:r>
      <w:r>
        <w:rPr>
          <w:rStyle w:val="normaltextrun"/>
          <w:rFonts w:eastAsiaTheme="majorEastAsia"/>
          <w:sz w:val="20"/>
          <w:szCs w:val="20"/>
          <w:u w:val="single"/>
        </w:rPr>
        <w:t>nology </w:t>
      </w:r>
      <w:r>
        <w:rPr>
          <w:rStyle w:val="normaltextrun"/>
          <w:rFonts w:eastAsiaTheme="majorEastAsia"/>
          <w:sz w:val="20"/>
          <w:szCs w:val="20"/>
          <w:u w:val="single"/>
          <w:shd w:val="clear" w:color="auto" w:fill="00FFFF"/>
        </w:rPr>
        <w:t>companies</w:t>
      </w:r>
      <w:r>
        <w:rPr>
          <w:rStyle w:val="normaltextrun"/>
          <w:rFonts w:eastAsiaTheme="majorEastAsia"/>
          <w:sz w:val="16"/>
          <w:szCs w:val="16"/>
        </w:rPr>
        <w:t> like Amazon, Apple, Google and Facebook </w:t>
      </w:r>
      <w:r>
        <w:rPr>
          <w:rStyle w:val="normaltextrun"/>
          <w:rFonts w:eastAsiaTheme="majorEastAsia"/>
          <w:sz w:val="20"/>
          <w:szCs w:val="20"/>
          <w:u w:val="single"/>
          <w:shd w:val="clear" w:color="auto" w:fill="00FFFF"/>
        </w:rPr>
        <w:t>weakens the ability to get news</w:t>
      </w:r>
      <w:r>
        <w:rPr>
          <w:rStyle w:val="normaltextrun"/>
          <w:rFonts w:eastAsiaTheme="majorEastAsia"/>
          <w:sz w:val="20"/>
          <w:szCs w:val="20"/>
          <w:u w:val="single"/>
        </w:rPr>
        <w:t> and opinions </w:t>
      </w:r>
      <w:r>
        <w:rPr>
          <w:rStyle w:val="normaltextrun"/>
          <w:rFonts w:eastAsiaTheme="majorEastAsia"/>
          <w:sz w:val="20"/>
          <w:szCs w:val="20"/>
          <w:u w:val="single"/>
          <w:shd w:val="clear" w:color="auto" w:fill="00FFFF"/>
        </w:rPr>
        <w:t>from different points of view</w:t>
      </w:r>
      <w:r>
        <w:rPr>
          <w:rStyle w:val="normaltextrun"/>
          <w:rFonts w:eastAsiaTheme="majorEastAsia"/>
          <w:sz w:val="16"/>
          <w:szCs w:val="16"/>
        </w:rPr>
        <w:t>. Also, </w:t>
      </w:r>
      <w:r>
        <w:rPr>
          <w:rStyle w:val="normaltextrun"/>
          <w:rFonts w:eastAsiaTheme="majorEastAsia"/>
          <w:sz w:val="20"/>
          <w:szCs w:val="20"/>
          <w:u w:val="single"/>
          <w:shd w:val="clear" w:color="auto" w:fill="00FFFF"/>
        </w:rPr>
        <w:t>73% expressed concern over less privacy</w:t>
      </w:r>
      <w:r>
        <w:rPr>
          <w:rStyle w:val="normaltextrun"/>
          <w:rFonts w:eastAsiaTheme="majorEastAsia"/>
          <w:sz w:val="16"/>
          <w:szCs w:val="16"/>
        </w:rPr>
        <w:t>. And </w:t>
      </w:r>
      <w:r>
        <w:rPr>
          <w:rStyle w:val="normaltextrun"/>
          <w:rFonts w:eastAsiaTheme="majorEastAsia"/>
          <w:sz w:val="20"/>
          <w:szCs w:val="20"/>
          <w:u w:val="single"/>
        </w:rPr>
        <w:t>73%</w:t>
      </w:r>
      <w:r>
        <w:rPr>
          <w:rStyle w:val="normaltextrun"/>
          <w:rFonts w:eastAsiaTheme="majorEastAsia"/>
          <w:sz w:val="16"/>
          <w:szCs w:val="16"/>
        </w:rPr>
        <w:t> also </w:t>
      </w:r>
      <w:r>
        <w:rPr>
          <w:rStyle w:val="normaltextrun"/>
          <w:rFonts w:eastAsiaTheme="majorEastAsia"/>
          <w:sz w:val="20"/>
          <w:szCs w:val="20"/>
          <w:u w:val="single"/>
          <w:shd w:val="clear" w:color="auto" w:fill="00FFFF"/>
        </w:rPr>
        <w:t>voiced worries about</w:t>
      </w:r>
      <w:r>
        <w:rPr>
          <w:rStyle w:val="normaltextrun"/>
          <w:rFonts w:eastAsiaTheme="majorEastAsia"/>
          <w:sz w:val="20"/>
          <w:szCs w:val="20"/>
          <w:u w:val="single"/>
        </w:rPr>
        <w:t> the misuse or </w:t>
      </w:r>
      <w:r>
        <w:rPr>
          <w:rStyle w:val="normaltextrun"/>
          <w:rFonts w:eastAsiaTheme="majorEastAsia"/>
          <w:sz w:val="20"/>
          <w:szCs w:val="20"/>
          <w:u w:val="single"/>
          <w:shd w:val="clear" w:color="auto" w:fill="00FFFF"/>
        </w:rPr>
        <w:t>compromise of personal data</w:t>
      </w:r>
      <w:r>
        <w:rPr>
          <w:rStyle w:val="normaltextrun"/>
          <w:rFonts w:eastAsiaTheme="majorEastAsia"/>
          <w:sz w:val="16"/>
          <w:szCs w:val="16"/>
        </w:rPr>
        <w:t>.</w:t>
      </w:r>
      <w:r>
        <w:rPr>
          <w:rStyle w:val="eop"/>
          <w:sz w:val="16"/>
          <w:szCs w:val="16"/>
        </w:rPr>
        <w:t> </w:t>
      </w:r>
    </w:p>
    <w:p w14:paraId="2A2902B1" w14:textId="77777777" w:rsidR="00DB48CA" w:rsidRDefault="00DB48CA" w:rsidP="00DB48CA">
      <w:pPr>
        <w:pStyle w:val="paragraph"/>
        <w:spacing w:before="0" w:beforeAutospacing="0" w:after="0" w:afterAutospacing="0"/>
        <w:textAlignment w:val="baseline"/>
        <w:rPr>
          <w:rStyle w:val="eop"/>
          <w:sz w:val="16"/>
          <w:szCs w:val="16"/>
        </w:rPr>
      </w:pPr>
    </w:p>
    <w:p w14:paraId="02590803" w14:textId="77777777" w:rsidR="00DB48CA" w:rsidRPr="00C97510" w:rsidRDefault="00DB48CA" w:rsidP="00DB48CA">
      <w:pPr>
        <w:pStyle w:val="Heading3"/>
        <w:rPr>
          <w:rStyle w:val="eop"/>
        </w:rPr>
      </w:pPr>
      <w:bookmarkStart w:id="118" w:name="_Toc79505128"/>
      <w:bookmarkStart w:id="119" w:name="_Toc80261536"/>
      <w:r w:rsidRPr="00C97510">
        <w:rPr>
          <w:rStyle w:val="eop"/>
        </w:rPr>
        <w:t>Big Tech Break Up: Extensions</w:t>
      </w:r>
      <w:bookmarkEnd w:id="118"/>
      <w:bookmarkEnd w:id="119"/>
      <w:r w:rsidRPr="00C97510">
        <w:rPr>
          <w:rStyle w:val="eop"/>
        </w:rPr>
        <w:t xml:space="preserve"> </w:t>
      </w:r>
    </w:p>
    <w:p w14:paraId="2C95080C" w14:textId="77777777" w:rsidR="00DB48CA" w:rsidRDefault="00DB48CA" w:rsidP="00DB48CA">
      <w:pPr>
        <w:pStyle w:val="paragraph"/>
        <w:spacing w:before="0" w:beforeAutospacing="0" w:after="0" w:afterAutospacing="0"/>
        <w:textAlignment w:val="baseline"/>
        <w:rPr>
          <w:rStyle w:val="eop"/>
          <w:sz w:val="16"/>
          <w:szCs w:val="16"/>
        </w:rPr>
      </w:pPr>
    </w:p>
    <w:p w14:paraId="6C628D99"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Latest polls show the public is in favor of breaking up Big Tech</w:t>
      </w:r>
      <w:r>
        <w:rPr>
          <w:rStyle w:val="eop"/>
          <w:b/>
          <w:bCs/>
        </w:rPr>
        <w:t> </w:t>
      </w:r>
    </w:p>
    <w:p w14:paraId="1BDF243D"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McCarthy, Reporter, 21</w:t>
      </w:r>
      <w:r>
        <w:rPr>
          <w:rStyle w:val="eop"/>
        </w:rPr>
        <w:t> </w:t>
      </w:r>
    </w:p>
    <w:p w14:paraId="5A7E0329"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(Charlie, and Data Entry Specialist, June 18</w:t>
      </w:r>
      <w:r>
        <w:rPr>
          <w:rStyle w:val="normaltextrun"/>
          <w:rFonts w:eastAsiaTheme="majorEastAsia"/>
          <w:sz w:val="16"/>
          <w:szCs w:val="16"/>
          <w:vertAlign w:val="superscript"/>
        </w:rPr>
        <w:t>th</w:t>
      </w:r>
      <w:r>
        <w:rPr>
          <w:rStyle w:val="normaltextrun"/>
          <w:rFonts w:eastAsiaTheme="majorEastAsia"/>
          <w:sz w:val="20"/>
          <w:szCs w:val="20"/>
        </w:rPr>
        <w:t>, “US Voters Support Breaking Up Big Tech: Poll”, Newsmax, accessed 06/27/21, </w:t>
      </w:r>
      <w:hyperlink r:id="rId133" w:tgtFrame="_blank" w:history="1">
        <w:r>
          <w:rPr>
            <w:rStyle w:val="normaltextrun"/>
            <w:rFonts w:eastAsiaTheme="majorEastAsia"/>
            <w:sz w:val="20"/>
            <w:szCs w:val="20"/>
          </w:rPr>
          <w:t>https://www.newsmax.com/us/us-voters-big-tech-antitrust-poll/2021/06/18/id/1025556/</w:t>
        </w:r>
      </w:hyperlink>
      <w:r>
        <w:rPr>
          <w:rStyle w:val="normaltextrun"/>
          <w:rFonts w:eastAsiaTheme="majorEastAsia"/>
          <w:sz w:val="20"/>
          <w:szCs w:val="20"/>
        </w:rPr>
        <w:t>) RES</w:t>
      </w:r>
      <w:r>
        <w:rPr>
          <w:rStyle w:val="eop"/>
          <w:szCs w:val="20"/>
        </w:rPr>
        <w:t> </w:t>
      </w:r>
    </w:p>
    <w:p w14:paraId="2F4C3548"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19A4C886" w14:textId="77777777" w:rsidR="00DB48CA" w:rsidRDefault="00DB48CA" w:rsidP="00DB48CA">
      <w:pPr>
        <w:pStyle w:val="paragraph"/>
        <w:spacing w:before="0" w:beforeAutospacing="0" w:after="0" w:afterAutospacing="0"/>
        <w:textAlignment w:val="baseline"/>
        <w:rPr>
          <w:rStyle w:val="eop"/>
          <w:sz w:val="16"/>
          <w:szCs w:val="16"/>
        </w:rPr>
      </w:pPr>
      <w:r>
        <w:rPr>
          <w:rStyle w:val="normaltextrun"/>
          <w:rFonts w:eastAsiaTheme="majorEastAsia"/>
          <w:sz w:val="16"/>
          <w:szCs w:val="16"/>
        </w:rPr>
        <w:t>A new poll found that </w:t>
      </w:r>
      <w:r>
        <w:rPr>
          <w:rStyle w:val="normaltextrun"/>
          <w:rFonts w:eastAsiaTheme="majorEastAsia"/>
          <w:sz w:val="20"/>
          <w:szCs w:val="20"/>
          <w:u w:val="single"/>
          <w:shd w:val="clear" w:color="auto" w:fill="00FFFF"/>
        </w:rPr>
        <w:t>Americans support stricter regulations against Big Tech</w:t>
      </w:r>
      <w:r>
        <w:rPr>
          <w:rStyle w:val="normaltextrun"/>
          <w:rFonts w:eastAsiaTheme="majorEastAsia"/>
          <w:sz w:val="20"/>
          <w:szCs w:val="20"/>
          <w:u w:val="single"/>
        </w:rPr>
        <w:t> companies</w:t>
      </w:r>
      <w:r>
        <w:rPr>
          <w:rStyle w:val="normaltextrun"/>
          <w:rFonts w:eastAsiaTheme="majorEastAsia"/>
          <w:sz w:val="16"/>
          <w:szCs w:val="16"/>
        </w:rPr>
        <w:t>, Axios reported Friday. A survey by </w:t>
      </w:r>
      <w:r>
        <w:rPr>
          <w:rStyle w:val="normaltextrun"/>
          <w:rFonts w:eastAsiaTheme="majorEastAsia"/>
          <w:sz w:val="20"/>
          <w:szCs w:val="20"/>
          <w:u w:val="single"/>
        </w:rPr>
        <w:t>Data Progress</w:t>
      </w:r>
      <w:r>
        <w:rPr>
          <w:rStyle w:val="normaltextrun"/>
          <w:rFonts w:eastAsiaTheme="majorEastAsia"/>
          <w:sz w:val="16"/>
          <w:szCs w:val="16"/>
        </w:rPr>
        <w:t>, a left-leaning polling firm, </w:t>
      </w:r>
      <w:r>
        <w:rPr>
          <w:rStyle w:val="normaltextrun"/>
          <w:rFonts w:eastAsiaTheme="majorEastAsia"/>
          <w:sz w:val="20"/>
          <w:szCs w:val="20"/>
          <w:u w:val="single"/>
        </w:rPr>
        <w:t>found that a majority of</w:t>
      </w:r>
      <w:r>
        <w:rPr>
          <w:rStyle w:val="normaltextrun"/>
          <w:rFonts w:eastAsiaTheme="majorEastAsia"/>
          <w:sz w:val="16"/>
          <w:szCs w:val="16"/>
        </w:rPr>
        <w:t> likely </w:t>
      </w:r>
      <w:r>
        <w:rPr>
          <w:rStyle w:val="normaltextrun"/>
          <w:rFonts w:eastAsiaTheme="majorEastAsia"/>
          <w:sz w:val="20"/>
          <w:szCs w:val="20"/>
          <w:u w:val="single"/>
        </w:rPr>
        <w:t>voters supported </w:t>
      </w:r>
      <w:r>
        <w:rPr>
          <w:rStyle w:val="normaltextrun"/>
          <w:rFonts w:eastAsiaTheme="majorEastAsia"/>
          <w:sz w:val="20"/>
          <w:szCs w:val="20"/>
          <w:u w:val="single"/>
          <w:shd w:val="clear" w:color="auto" w:fill="00FFFF"/>
        </w:rPr>
        <w:t>breaking up</w:t>
      </w:r>
      <w:r>
        <w:rPr>
          <w:rStyle w:val="normaltextrun"/>
          <w:rFonts w:eastAsiaTheme="majorEastAsia"/>
          <w:sz w:val="20"/>
          <w:szCs w:val="20"/>
          <w:u w:val="single"/>
        </w:rPr>
        <w:t> massive technology </w:t>
      </w:r>
      <w:r>
        <w:rPr>
          <w:rStyle w:val="normaltextrun"/>
          <w:rFonts w:eastAsiaTheme="majorEastAsia"/>
          <w:sz w:val="20"/>
          <w:szCs w:val="20"/>
          <w:u w:val="single"/>
          <w:shd w:val="clear" w:color="auto" w:fill="00FFFF"/>
        </w:rPr>
        <w:t>corporations into smaller companies</w:t>
      </w:r>
      <w:r>
        <w:rPr>
          <w:rStyle w:val="normaltextrun"/>
          <w:rFonts w:eastAsiaTheme="majorEastAsia"/>
          <w:sz w:val="16"/>
          <w:szCs w:val="16"/>
        </w:rPr>
        <w:t>, Axios said. </w:t>
      </w:r>
      <w:r>
        <w:rPr>
          <w:rStyle w:val="normaltextrun"/>
          <w:rFonts w:eastAsiaTheme="majorEastAsia"/>
          <w:sz w:val="20"/>
          <w:szCs w:val="20"/>
          <w:u w:val="single"/>
          <w:shd w:val="clear" w:color="auto" w:fill="00FFFF"/>
        </w:rPr>
        <w:t>Dem</w:t>
      </w:r>
      <w:r>
        <w:rPr>
          <w:rStyle w:val="normaltextrun"/>
          <w:rFonts w:eastAsiaTheme="majorEastAsia"/>
          <w:sz w:val="20"/>
          <w:szCs w:val="20"/>
          <w:u w:val="single"/>
        </w:rPr>
        <w:t>ocrat</w:t>
      </w:r>
      <w:r>
        <w:rPr>
          <w:rStyle w:val="normaltextrun"/>
          <w:rFonts w:eastAsiaTheme="majorEastAsia"/>
          <w:sz w:val="20"/>
          <w:szCs w:val="20"/>
          <w:u w:val="single"/>
          <w:shd w:val="clear" w:color="auto" w:fill="00FFFF"/>
        </w:rPr>
        <w:t>s and Republicans</w:t>
      </w:r>
      <w:r>
        <w:rPr>
          <w:rStyle w:val="normaltextrun"/>
          <w:rFonts w:eastAsiaTheme="majorEastAsia"/>
          <w:sz w:val="16"/>
          <w:szCs w:val="16"/>
        </w:rPr>
        <w:t> each </w:t>
      </w:r>
      <w:r>
        <w:rPr>
          <w:rStyle w:val="normaltextrun"/>
          <w:rFonts w:eastAsiaTheme="majorEastAsia"/>
          <w:sz w:val="20"/>
          <w:szCs w:val="20"/>
          <w:u w:val="single"/>
        </w:rPr>
        <w:t>responded similarly</w:t>
      </w:r>
      <w:r>
        <w:rPr>
          <w:rStyle w:val="normaltextrun"/>
          <w:rFonts w:eastAsiaTheme="majorEastAsia"/>
          <w:sz w:val="16"/>
          <w:szCs w:val="16"/>
        </w:rPr>
        <w:t>, with </w:t>
      </w:r>
      <w:r>
        <w:rPr>
          <w:rStyle w:val="normaltextrun"/>
          <w:rFonts w:eastAsiaTheme="majorEastAsia"/>
          <w:sz w:val="20"/>
          <w:szCs w:val="20"/>
          <w:u w:val="single"/>
          <w:shd w:val="clear" w:color="auto" w:fill="00FFFF"/>
        </w:rPr>
        <w:t>57%</w:t>
      </w:r>
      <w:r>
        <w:rPr>
          <w:rStyle w:val="normaltextrun"/>
          <w:rFonts w:eastAsiaTheme="majorEastAsia"/>
          <w:sz w:val="20"/>
          <w:szCs w:val="20"/>
          <w:u w:val="single"/>
        </w:rPr>
        <w:t> saying they </w:t>
      </w:r>
      <w:r>
        <w:rPr>
          <w:rStyle w:val="normaltextrun"/>
          <w:rFonts w:eastAsiaTheme="majorEastAsia"/>
          <w:sz w:val="20"/>
          <w:szCs w:val="20"/>
          <w:u w:val="single"/>
          <w:shd w:val="clear" w:color="auto" w:fill="00FFFF"/>
        </w:rPr>
        <w:t>support</w:t>
      </w:r>
      <w:r>
        <w:rPr>
          <w:rStyle w:val="normaltextrun"/>
          <w:rFonts w:eastAsiaTheme="majorEastAsia"/>
          <w:sz w:val="20"/>
          <w:szCs w:val="20"/>
          <w:u w:val="single"/>
        </w:rPr>
        <w:t>ed </w:t>
      </w:r>
      <w:r>
        <w:rPr>
          <w:rStyle w:val="normaltextrun"/>
          <w:rFonts w:eastAsiaTheme="majorEastAsia"/>
          <w:sz w:val="20"/>
          <w:szCs w:val="20"/>
          <w:u w:val="single"/>
          <w:shd w:val="clear" w:color="auto" w:fill="00FFFF"/>
        </w:rPr>
        <w:t>breaking up Big Tech</w:t>
      </w:r>
      <w:r>
        <w:rPr>
          <w:rStyle w:val="normaltextrun"/>
          <w:rFonts w:eastAsiaTheme="majorEastAsia"/>
          <w:sz w:val="16"/>
          <w:szCs w:val="16"/>
        </w:rPr>
        <w:t>, according to Axios. </w:t>
      </w:r>
      <w:r>
        <w:rPr>
          <w:rStyle w:val="normaltextrun"/>
          <w:rFonts w:eastAsiaTheme="majorEastAsia"/>
          <w:sz w:val="20"/>
          <w:szCs w:val="20"/>
          <w:u w:val="single"/>
        </w:rPr>
        <w:t>Twenty-two percent of Democrats answered "strongly supporting" and 35% "somewhat supporting"</w:t>
      </w:r>
      <w:r>
        <w:rPr>
          <w:rStyle w:val="normaltextrun"/>
          <w:rFonts w:eastAsiaTheme="majorEastAsia"/>
          <w:sz w:val="16"/>
          <w:szCs w:val="16"/>
        </w:rPr>
        <w:t> breaking up the large tech companies such as Amazon and Google. </w:t>
      </w:r>
      <w:r>
        <w:rPr>
          <w:rStyle w:val="normaltextrun"/>
          <w:rFonts w:eastAsiaTheme="majorEastAsia"/>
          <w:sz w:val="20"/>
          <w:szCs w:val="20"/>
          <w:u w:val="single"/>
        </w:rPr>
        <w:t>Republicans responded with 34% "strongly supporting" and 23% "somewhat supporting." </w:t>
      </w:r>
      <w:r>
        <w:rPr>
          <w:rStyle w:val="normaltextrun"/>
          <w:rFonts w:eastAsiaTheme="majorEastAsia"/>
          <w:sz w:val="16"/>
          <w:szCs w:val="16"/>
        </w:rPr>
        <w:t>Axios said the survey found that </w:t>
      </w:r>
      <w:r>
        <w:rPr>
          <w:rStyle w:val="normaltextrun"/>
          <w:rFonts w:eastAsiaTheme="majorEastAsia"/>
          <w:sz w:val="20"/>
          <w:szCs w:val="20"/>
          <w:u w:val="single"/>
        </w:rPr>
        <w:t>an overwhelming percentage of Americans are concerned about online content affecting young people</w:t>
      </w:r>
      <w:r>
        <w:rPr>
          <w:rStyle w:val="normaltextrun"/>
          <w:rFonts w:eastAsiaTheme="majorEastAsia"/>
          <w:sz w:val="16"/>
          <w:szCs w:val="16"/>
        </w:rPr>
        <w:t>. A total of </w:t>
      </w:r>
      <w:r>
        <w:rPr>
          <w:rStyle w:val="normaltextrun"/>
          <w:rFonts w:eastAsiaTheme="majorEastAsia"/>
          <w:sz w:val="20"/>
          <w:szCs w:val="20"/>
          <w:u w:val="single"/>
          <w:shd w:val="clear" w:color="auto" w:fill="00FFFF"/>
        </w:rPr>
        <w:t>82% of respondents were</w:t>
      </w:r>
      <w:r>
        <w:rPr>
          <w:rStyle w:val="normaltextrun"/>
          <w:rFonts w:eastAsiaTheme="majorEastAsia"/>
          <w:sz w:val="16"/>
          <w:szCs w:val="16"/>
        </w:rPr>
        <w:t> somewhat or very </w:t>
      </w:r>
      <w:r>
        <w:rPr>
          <w:rStyle w:val="normaltextrun"/>
          <w:rFonts w:eastAsiaTheme="majorEastAsia"/>
          <w:sz w:val="20"/>
          <w:szCs w:val="20"/>
          <w:u w:val="single"/>
          <w:shd w:val="clear" w:color="auto" w:fill="00FFFF"/>
        </w:rPr>
        <w:t>concerned about children being radicalized</w:t>
      </w:r>
      <w:r>
        <w:rPr>
          <w:rStyle w:val="normaltextrun"/>
          <w:rFonts w:eastAsiaTheme="majorEastAsia"/>
          <w:sz w:val="16"/>
          <w:szCs w:val="16"/>
        </w:rPr>
        <w:t> by such content, </w:t>
      </w:r>
      <w:r>
        <w:rPr>
          <w:rStyle w:val="normaltextrun"/>
          <w:rFonts w:eastAsiaTheme="majorEastAsia"/>
          <w:sz w:val="20"/>
          <w:szCs w:val="20"/>
          <w:u w:val="single"/>
        </w:rPr>
        <w:t>and </w:t>
      </w:r>
      <w:r>
        <w:rPr>
          <w:rStyle w:val="normaltextrun"/>
          <w:rFonts w:eastAsiaTheme="majorEastAsia"/>
          <w:sz w:val="20"/>
          <w:szCs w:val="20"/>
          <w:u w:val="single"/>
          <w:shd w:val="clear" w:color="auto" w:fill="00FFFF"/>
        </w:rPr>
        <w:t>76% were</w:t>
      </w:r>
      <w:r>
        <w:rPr>
          <w:rStyle w:val="normaltextrun"/>
          <w:rFonts w:eastAsiaTheme="majorEastAsia"/>
          <w:sz w:val="16"/>
          <w:szCs w:val="16"/>
        </w:rPr>
        <w:t> somewhat or very </w:t>
      </w:r>
      <w:r>
        <w:rPr>
          <w:rStyle w:val="normaltextrun"/>
          <w:rFonts w:eastAsiaTheme="majorEastAsia"/>
          <w:sz w:val="20"/>
          <w:szCs w:val="20"/>
          <w:u w:val="single"/>
          <w:shd w:val="clear" w:color="auto" w:fill="00FFFF"/>
        </w:rPr>
        <w:t>concerned about becoming addicted</w:t>
      </w:r>
      <w:r>
        <w:rPr>
          <w:rStyle w:val="normaltextrun"/>
          <w:rFonts w:eastAsiaTheme="majorEastAsia"/>
          <w:sz w:val="20"/>
          <w:szCs w:val="20"/>
          <w:u w:val="single"/>
        </w:rPr>
        <w:t> to online platforms</w:t>
      </w:r>
      <w:r>
        <w:rPr>
          <w:rStyle w:val="normaltextrun"/>
          <w:rFonts w:eastAsiaTheme="majorEastAsia"/>
          <w:sz w:val="16"/>
          <w:szCs w:val="16"/>
        </w:rPr>
        <w:t>. The poll showed </w:t>
      </w:r>
      <w:r>
        <w:rPr>
          <w:rStyle w:val="normaltextrun"/>
          <w:rFonts w:eastAsiaTheme="majorEastAsia"/>
          <w:sz w:val="20"/>
          <w:szCs w:val="20"/>
          <w:u w:val="single"/>
          <w:shd w:val="clear" w:color="auto" w:fill="00FFFF"/>
        </w:rPr>
        <w:t>90%</w:t>
      </w:r>
      <w:r>
        <w:rPr>
          <w:rStyle w:val="normaltextrun"/>
          <w:rFonts w:eastAsiaTheme="majorEastAsia"/>
          <w:sz w:val="20"/>
          <w:szCs w:val="20"/>
          <w:u w:val="single"/>
        </w:rPr>
        <w:t> of people </w:t>
      </w:r>
      <w:r>
        <w:rPr>
          <w:rStyle w:val="normaltextrun"/>
          <w:rFonts w:eastAsiaTheme="majorEastAsia"/>
          <w:sz w:val="20"/>
          <w:szCs w:val="20"/>
          <w:u w:val="single"/>
          <w:shd w:val="clear" w:color="auto" w:fill="00FFFF"/>
        </w:rPr>
        <w:t>were</w:t>
      </w:r>
      <w:r>
        <w:rPr>
          <w:rStyle w:val="normaltextrun"/>
          <w:rFonts w:eastAsiaTheme="majorEastAsia"/>
          <w:sz w:val="16"/>
          <w:szCs w:val="16"/>
        </w:rPr>
        <w:t> very or somewhat </w:t>
      </w:r>
      <w:r>
        <w:rPr>
          <w:rStyle w:val="normaltextrun"/>
          <w:rFonts w:eastAsiaTheme="majorEastAsia"/>
          <w:sz w:val="20"/>
          <w:szCs w:val="20"/>
          <w:u w:val="single"/>
          <w:shd w:val="clear" w:color="auto" w:fill="00FFFF"/>
        </w:rPr>
        <w:t>concerned about data breaches</w:t>
      </w:r>
      <w:r>
        <w:rPr>
          <w:rStyle w:val="normaltextrun"/>
          <w:rFonts w:eastAsiaTheme="majorEastAsia"/>
          <w:sz w:val="16"/>
          <w:szCs w:val="16"/>
        </w:rPr>
        <w:t>. Axios also reported </w:t>
      </w:r>
      <w:r>
        <w:rPr>
          <w:rStyle w:val="normaltextrun"/>
          <w:rFonts w:eastAsiaTheme="majorEastAsia"/>
          <w:sz w:val="20"/>
          <w:szCs w:val="20"/>
          <w:u w:val="single"/>
          <w:shd w:val="clear" w:color="auto" w:fill="00FFFF"/>
        </w:rPr>
        <w:t>the survey discovered broad support for new rules affecting social media companies, with equal support from Republicans and Dem</w:t>
      </w:r>
      <w:r>
        <w:rPr>
          <w:rStyle w:val="normaltextrun"/>
          <w:rFonts w:eastAsiaTheme="majorEastAsia"/>
          <w:sz w:val="20"/>
          <w:szCs w:val="20"/>
          <w:u w:val="single"/>
        </w:rPr>
        <w:t>ocrat</w:t>
      </w:r>
      <w:r>
        <w:rPr>
          <w:rStyle w:val="normaltextrun"/>
          <w:rFonts w:eastAsiaTheme="majorEastAsia"/>
          <w:sz w:val="20"/>
          <w:szCs w:val="20"/>
          <w:u w:val="single"/>
          <w:shd w:val="clear" w:color="auto" w:fill="00FFFF"/>
        </w:rPr>
        <w:t>s</w:t>
      </w:r>
      <w:r>
        <w:rPr>
          <w:rStyle w:val="normaltextrun"/>
          <w:rFonts w:eastAsiaTheme="majorEastAsia"/>
          <w:sz w:val="20"/>
          <w:szCs w:val="20"/>
          <w:u w:val="single"/>
        </w:rPr>
        <w:t>'</w:t>
      </w:r>
      <w:r>
        <w:rPr>
          <w:rStyle w:val="normaltextrun"/>
          <w:rFonts w:eastAsiaTheme="majorEastAsia"/>
          <w:sz w:val="16"/>
          <w:szCs w:val="16"/>
        </w:rPr>
        <w:t> Axios said the Data Progress poll did not ask questions regarding the issue of alleged social media bias against conservatives. </w:t>
      </w:r>
      <w:r>
        <w:rPr>
          <w:rStyle w:val="normaltextrun"/>
          <w:rFonts w:eastAsiaTheme="majorEastAsia"/>
          <w:sz w:val="20"/>
          <w:szCs w:val="20"/>
          <w:u w:val="single"/>
        </w:rPr>
        <w:t>The survey results were reported as Congress discussed new antitrust proposals that would affect Big Tech companies</w:t>
      </w:r>
      <w:r>
        <w:rPr>
          <w:rStyle w:val="normaltextrun"/>
          <w:rFonts w:eastAsiaTheme="majorEastAsia"/>
          <w:sz w:val="16"/>
          <w:szCs w:val="16"/>
        </w:rPr>
        <w:t>, and days after Lina Khan, a critic of tech monopolies, was sworn in as chair of the Federal Trade Commission.</w:t>
      </w:r>
      <w:r>
        <w:rPr>
          <w:rStyle w:val="eop"/>
          <w:sz w:val="16"/>
          <w:szCs w:val="16"/>
        </w:rPr>
        <w:t> </w:t>
      </w:r>
    </w:p>
    <w:p w14:paraId="61AD8D73" w14:textId="77777777" w:rsidR="00DB48CA" w:rsidRDefault="00DB48CA" w:rsidP="00DB48CA">
      <w:pPr>
        <w:pStyle w:val="paragraph"/>
        <w:spacing w:before="0" w:beforeAutospacing="0" w:after="0" w:afterAutospacing="0"/>
        <w:textAlignment w:val="baseline"/>
        <w:rPr>
          <w:rStyle w:val="eop"/>
          <w:sz w:val="16"/>
          <w:szCs w:val="16"/>
        </w:rPr>
      </w:pPr>
    </w:p>
    <w:p w14:paraId="5A186DA3"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Breaking up Big Tech is bipartisan</w:t>
      </w:r>
      <w:r>
        <w:rPr>
          <w:rStyle w:val="eop"/>
          <w:b/>
          <w:bCs/>
        </w:rPr>
        <w:t> </w:t>
      </w:r>
    </w:p>
    <w:p w14:paraId="7632DF87"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Baer, Visiting Fellow, 21</w:t>
      </w:r>
      <w:r>
        <w:rPr>
          <w:rStyle w:val="eop"/>
        </w:rPr>
        <w:t> </w:t>
      </w:r>
    </w:p>
    <w:p w14:paraId="18B62BAA"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(Bill, in Governance Studies, February 8</w:t>
      </w:r>
      <w:r>
        <w:rPr>
          <w:rStyle w:val="normaltextrun"/>
          <w:rFonts w:eastAsiaTheme="majorEastAsia"/>
          <w:sz w:val="16"/>
          <w:szCs w:val="16"/>
          <w:vertAlign w:val="superscript"/>
        </w:rPr>
        <w:t>th</w:t>
      </w:r>
      <w:r>
        <w:rPr>
          <w:rStyle w:val="normaltextrun"/>
          <w:rFonts w:eastAsiaTheme="majorEastAsia"/>
          <w:sz w:val="20"/>
          <w:szCs w:val="20"/>
        </w:rPr>
        <w:t>, “How Senator Klobuchar’s proposals will move the antitrust debate forward”, Brookings Institution, accessed 06/05/21, </w:t>
      </w:r>
      <w:hyperlink r:id="rId134" w:tgtFrame="_blank" w:history="1">
        <w:r>
          <w:rPr>
            <w:rStyle w:val="normaltextrun"/>
            <w:rFonts w:eastAsiaTheme="majorEastAsia"/>
            <w:sz w:val="20"/>
            <w:szCs w:val="20"/>
          </w:rPr>
          <w:t>https://www.brookings.edu/blog/techtank/2021/02/08/how-senator-klobuchars-proposals-will-move-the-antitrust-debate-forward/</w:t>
        </w:r>
      </w:hyperlink>
      <w:r>
        <w:rPr>
          <w:rStyle w:val="normaltextrun"/>
          <w:rFonts w:eastAsiaTheme="majorEastAsia"/>
          <w:sz w:val="20"/>
          <w:szCs w:val="20"/>
        </w:rPr>
        <w:t>) RES</w:t>
      </w:r>
      <w:r>
        <w:rPr>
          <w:rStyle w:val="eop"/>
          <w:szCs w:val="20"/>
        </w:rPr>
        <w:t> </w:t>
      </w:r>
    </w:p>
    <w:p w14:paraId="1FB5E8B5"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20AD3A54"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16"/>
          <w:szCs w:val="16"/>
        </w:rPr>
        <w:t>ADDRESSING MODERN ANTITRUST CHALLENGES </w:t>
      </w:r>
      <w:r>
        <w:rPr>
          <w:rStyle w:val="normaltextrun"/>
          <w:rFonts w:eastAsiaTheme="majorEastAsia"/>
          <w:sz w:val="20"/>
          <w:szCs w:val="20"/>
          <w:u w:val="single"/>
        </w:rPr>
        <w:t>The </w:t>
      </w:r>
      <w:r>
        <w:rPr>
          <w:rStyle w:val="normaltextrun"/>
          <w:rFonts w:eastAsiaTheme="majorEastAsia"/>
          <w:sz w:val="20"/>
          <w:szCs w:val="20"/>
          <w:u w:val="single"/>
          <w:shd w:val="clear" w:color="auto" w:fill="00FFFF"/>
        </w:rPr>
        <w:t>debate</w:t>
      </w:r>
      <w:r>
        <w:rPr>
          <w:rStyle w:val="normaltextrun"/>
          <w:rFonts w:eastAsiaTheme="majorEastAsia"/>
          <w:sz w:val="16"/>
          <w:szCs w:val="16"/>
        </w:rPr>
        <w:t> over Klobuchar’s proposals, in my view, </w:t>
      </w:r>
      <w:r>
        <w:rPr>
          <w:rStyle w:val="normaltextrun"/>
          <w:rFonts w:eastAsiaTheme="majorEastAsia"/>
          <w:sz w:val="20"/>
          <w:szCs w:val="20"/>
          <w:u w:val="single"/>
          <w:shd w:val="clear" w:color="auto" w:fill="00FFFF"/>
        </w:rPr>
        <w:t>will focus</w:t>
      </w:r>
      <w:r>
        <w:rPr>
          <w:rStyle w:val="normaltextrun"/>
          <w:rFonts w:eastAsiaTheme="majorEastAsia"/>
          <w:sz w:val="20"/>
          <w:szCs w:val="20"/>
          <w:u w:val="single"/>
        </w:rPr>
        <w:t> principally </w:t>
      </w:r>
      <w:r>
        <w:rPr>
          <w:rStyle w:val="normaltextrun"/>
          <w:rFonts w:eastAsiaTheme="majorEastAsia"/>
          <w:sz w:val="20"/>
          <w:szCs w:val="20"/>
          <w:u w:val="single"/>
          <w:shd w:val="clear" w:color="auto" w:fill="00FFFF"/>
        </w:rPr>
        <w:t>on whether it is time to</w:t>
      </w:r>
      <w:r>
        <w:rPr>
          <w:rStyle w:val="normaltextrun"/>
          <w:rFonts w:eastAsiaTheme="majorEastAsia"/>
          <w:sz w:val="20"/>
          <w:szCs w:val="20"/>
          <w:u w:val="single"/>
        </w:rPr>
        <w:t> substantively </w:t>
      </w:r>
      <w:r>
        <w:rPr>
          <w:rStyle w:val="normaltextrun"/>
          <w:rFonts w:eastAsiaTheme="majorEastAsia"/>
          <w:sz w:val="20"/>
          <w:szCs w:val="20"/>
          <w:u w:val="single"/>
          <w:shd w:val="clear" w:color="auto" w:fill="00FFFF"/>
        </w:rPr>
        <w:t>modify antitrust law</w:t>
      </w:r>
      <w:r>
        <w:rPr>
          <w:rStyle w:val="normaltextrun"/>
          <w:rFonts w:eastAsiaTheme="majorEastAsia"/>
          <w:sz w:val="16"/>
          <w:szCs w:val="16"/>
        </w:rPr>
        <w:t> and to increase the responsibility of the business community to justify consolidation and behaviors that risk injury to consumers and competition. </w:t>
      </w:r>
      <w:r>
        <w:rPr>
          <w:rStyle w:val="normaltextrun"/>
          <w:rFonts w:eastAsiaTheme="majorEastAsia"/>
          <w:sz w:val="20"/>
          <w:szCs w:val="20"/>
          <w:u w:val="single"/>
        </w:rPr>
        <w:t>That debate will be vigorous—and is long overdue.</w:t>
      </w:r>
      <w:r>
        <w:rPr>
          <w:rStyle w:val="normaltextrun"/>
          <w:rFonts w:eastAsiaTheme="majorEastAsia"/>
          <w:sz w:val="16"/>
          <w:szCs w:val="16"/>
        </w:rPr>
        <w:t> We have experienced 40 years under the guiding hand of Chicago School antitrust jurisprudence. </w:t>
      </w:r>
      <w:r>
        <w:rPr>
          <w:rStyle w:val="normaltextrun"/>
          <w:rFonts w:eastAsiaTheme="majorEastAsia"/>
          <w:sz w:val="20"/>
          <w:szCs w:val="20"/>
          <w:u w:val="single"/>
        </w:rPr>
        <w:t>We can and should assess whether the caution imbedded</w:t>
      </w:r>
      <w:r>
        <w:rPr>
          <w:rStyle w:val="normaltextrun"/>
          <w:rFonts w:eastAsiaTheme="majorEastAsia"/>
          <w:sz w:val="16"/>
          <w:szCs w:val="16"/>
        </w:rPr>
        <w:t> in that approach </w:t>
      </w:r>
      <w:r>
        <w:rPr>
          <w:rStyle w:val="normaltextrun"/>
          <w:rFonts w:eastAsiaTheme="majorEastAsia"/>
          <w:sz w:val="20"/>
          <w:szCs w:val="20"/>
          <w:u w:val="single"/>
        </w:rPr>
        <w:t>has, at the end of the day, made markets more or less competitive, whether more concentrated markets still promote competition, and whether dominant firms should be allowed to do whatever they want so long as they offer up some sort of efficiency rationale for their behavior</w:t>
      </w:r>
      <w:r>
        <w:rPr>
          <w:rStyle w:val="normaltextrun"/>
          <w:rFonts w:eastAsiaTheme="majorEastAsia"/>
          <w:sz w:val="16"/>
          <w:szCs w:val="16"/>
        </w:rPr>
        <w:t>. As the House Antitrust Subcommittee majority report stated late last year and as the recent antitrust challenges to Facebook and Google allege, there are questionable behaviors that need to be examined. But it is important to note that, even if the allegations against Facebook and Google are proven (for example, the claim that Facebook purchased Instagram and WhatsApp to eliminate the threat of competition), it is unclear whether those behaviors would violate current antitrust law—at least as the courts today interpret it. </w:t>
      </w:r>
      <w:r>
        <w:rPr>
          <w:rStyle w:val="normaltextrun"/>
          <w:rFonts w:eastAsiaTheme="majorEastAsia"/>
          <w:sz w:val="20"/>
          <w:szCs w:val="20"/>
          <w:u w:val="single"/>
          <w:shd w:val="clear" w:color="auto" w:fill="00FFFF"/>
        </w:rPr>
        <w:t>We</w:t>
      </w:r>
      <w:r>
        <w:rPr>
          <w:rStyle w:val="normaltextrun"/>
          <w:rFonts w:eastAsiaTheme="majorEastAsia"/>
          <w:sz w:val="20"/>
          <w:szCs w:val="20"/>
          <w:u w:val="single"/>
        </w:rPr>
        <w:t> also </w:t>
      </w:r>
      <w:r>
        <w:rPr>
          <w:rStyle w:val="normaltextrun"/>
          <w:rFonts w:eastAsiaTheme="majorEastAsia"/>
          <w:sz w:val="20"/>
          <w:szCs w:val="20"/>
          <w:u w:val="single"/>
          <w:shd w:val="clear" w:color="auto" w:fill="00FFFF"/>
        </w:rPr>
        <w:t>need to consider</w:t>
      </w:r>
      <w:r>
        <w:rPr>
          <w:rStyle w:val="normaltextrun"/>
          <w:rFonts w:eastAsiaTheme="majorEastAsia"/>
          <w:sz w:val="20"/>
          <w:szCs w:val="20"/>
          <w:u w:val="single"/>
        </w:rPr>
        <w:t> whether prospective guidance detailing what constitutes unacceptable behavior by dominant firms is </w:t>
      </w:r>
      <w:r>
        <w:rPr>
          <w:rStyle w:val="normaltextrun"/>
          <w:rFonts w:eastAsiaTheme="majorEastAsia"/>
          <w:sz w:val="20"/>
          <w:szCs w:val="20"/>
          <w:u w:val="single"/>
          <w:shd w:val="clear" w:color="auto" w:fill="00FFFF"/>
        </w:rPr>
        <w:t>a better—and more efficient—way to deal with</w:t>
      </w:r>
      <w:r>
        <w:rPr>
          <w:rStyle w:val="normaltextrun"/>
          <w:rFonts w:eastAsiaTheme="majorEastAsia"/>
          <w:sz w:val="20"/>
          <w:szCs w:val="20"/>
          <w:u w:val="single"/>
        </w:rPr>
        <w:t> these </w:t>
      </w:r>
      <w:r>
        <w:rPr>
          <w:rStyle w:val="normaltextrun"/>
          <w:rFonts w:eastAsiaTheme="majorEastAsia"/>
          <w:sz w:val="20"/>
          <w:szCs w:val="20"/>
          <w:u w:val="single"/>
          <w:shd w:val="clear" w:color="auto" w:fill="00FFFF"/>
        </w:rPr>
        <w:t>public policy concerns</w:t>
      </w:r>
      <w:r>
        <w:rPr>
          <w:rStyle w:val="normaltextrun"/>
          <w:rFonts w:eastAsiaTheme="majorEastAsia"/>
          <w:sz w:val="20"/>
          <w:szCs w:val="20"/>
          <w:u w:val="single"/>
        </w:rPr>
        <w:t>, especially in high tech markets</w:t>
      </w:r>
      <w:r>
        <w:rPr>
          <w:rStyle w:val="normaltextrun"/>
          <w:rFonts w:eastAsiaTheme="majorEastAsia"/>
          <w:sz w:val="16"/>
          <w:szCs w:val="16"/>
        </w:rPr>
        <w:t> where dominant firms can entrench themselves for the long term. </w:t>
      </w:r>
      <w:r>
        <w:rPr>
          <w:rStyle w:val="normaltextrun"/>
          <w:rFonts w:eastAsiaTheme="majorEastAsia"/>
          <w:sz w:val="20"/>
          <w:szCs w:val="20"/>
          <w:u w:val="single"/>
        </w:rPr>
        <w:t>The </w:t>
      </w:r>
      <w:r>
        <w:rPr>
          <w:rStyle w:val="normaltextrun"/>
          <w:rFonts w:eastAsiaTheme="majorEastAsia"/>
          <w:sz w:val="20"/>
          <w:szCs w:val="20"/>
          <w:u w:val="single"/>
          <w:shd w:val="clear" w:color="auto" w:fill="00FFFF"/>
        </w:rPr>
        <w:t>antitrust actions against Google</w:t>
      </w:r>
      <w:r>
        <w:rPr>
          <w:rStyle w:val="normaltextrun"/>
          <w:rFonts w:eastAsiaTheme="majorEastAsia"/>
          <w:sz w:val="16"/>
          <w:szCs w:val="16"/>
        </w:rPr>
        <w:t>, brought by DOJ and many state attorneys general, make the point. The trial in the consolidated action against Google </w:t>
      </w:r>
      <w:r>
        <w:rPr>
          <w:rStyle w:val="normaltextrun"/>
          <w:rFonts w:eastAsiaTheme="majorEastAsia"/>
          <w:sz w:val="20"/>
          <w:szCs w:val="20"/>
          <w:u w:val="single"/>
          <w:shd w:val="clear" w:color="auto" w:fill="00FFFF"/>
        </w:rPr>
        <w:t>won’t begin until</w:t>
      </w:r>
      <w:r>
        <w:rPr>
          <w:rStyle w:val="normaltextrun"/>
          <w:rFonts w:eastAsiaTheme="majorEastAsia"/>
          <w:sz w:val="20"/>
          <w:szCs w:val="20"/>
          <w:u w:val="single"/>
        </w:rPr>
        <w:t> September 2023—almost </w:t>
      </w:r>
      <w:r>
        <w:rPr>
          <w:rStyle w:val="normaltextrun"/>
          <w:rFonts w:eastAsiaTheme="majorEastAsia"/>
          <w:sz w:val="20"/>
          <w:szCs w:val="20"/>
          <w:u w:val="single"/>
          <w:shd w:val="clear" w:color="auto" w:fill="00FFFF"/>
        </w:rPr>
        <w:t>3 years after</w:t>
      </w:r>
      <w:r>
        <w:rPr>
          <w:rStyle w:val="normaltextrun"/>
          <w:rFonts w:eastAsiaTheme="majorEastAsia"/>
          <w:sz w:val="20"/>
          <w:szCs w:val="20"/>
          <w:u w:val="single"/>
        </w:rPr>
        <w:t> the </w:t>
      </w:r>
      <w:r>
        <w:rPr>
          <w:rStyle w:val="normaltextrun"/>
          <w:rFonts w:eastAsiaTheme="majorEastAsia"/>
          <w:sz w:val="20"/>
          <w:szCs w:val="20"/>
          <w:u w:val="single"/>
          <w:shd w:val="clear" w:color="auto" w:fill="00FFFF"/>
        </w:rPr>
        <w:t>filing</w:t>
      </w:r>
      <w:r>
        <w:rPr>
          <w:rStyle w:val="normaltextrun"/>
          <w:rFonts w:eastAsiaTheme="majorEastAsia"/>
          <w:sz w:val="20"/>
          <w:szCs w:val="20"/>
          <w:u w:val="single"/>
        </w:rPr>
        <w:t> of the complaints</w:t>
      </w:r>
      <w:r>
        <w:rPr>
          <w:rStyle w:val="normaltextrun"/>
          <w:rFonts w:eastAsiaTheme="majorEastAsia"/>
          <w:sz w:val="16"/>
          <w:szCs w:val="16"/>
        </w:rPr>
        <w:t> that involve allegations of misconduct going back many years. </w:t>
      </w:r>
      <w:r>
        <w:rPr>
          <w:rStyle w:val="normaltextrun"/>
          <w:rFonts w:eastAsiaTheme="majorEastAsia"/>
          <w:sz w:val="20"/>
          <w:szCs w:val="20"/>
          <w:u w:val="single"/>
          <w:shd w:val="clear" w:color="auto" w:fill="00FFFF"/>
        </w:rPr>
        <w:t>Delays</w:t>
      </w:r>
      <w:r>
        <w:rPr>
          <w:rStyle w:val="normaltextrun"/>
          <w:rFonts w:eastAsiaTheme="majorEastAsia"/>
          <w:sz w:val="20"/>
          <w:szCs w:val="20"/>
          <w:u w:val="single"/>
        </w:rPr>
        <w:t> in the trial schedule </w:t>
      </w:r>
      <w:r>
        <w:rPr>
          <w:rStyle w:val="normaltextrun"/>
          <w:rFonts w:eastAsiaTheme="majorEastAsia"/>
          <w:sz w:val="20"/>
          <w:szCs w:val="20"/>
          <w:u w:val="single"/>
          <w:shd w:val="clear" w:color="auto" w:fill="00FFFF"/>
        </w:rPr>
        <w:t>are likely and appeals inevitable</w:t>
      </w:r>
      <w:r>
        <w:rPr>
          <w:rStyle w:val="normaltextrun"/>
          <w:rFonts w:eastAsiaTheme="majorEastAsia"/>
          <w:sz w:val="20"/>
          <w:szCs w:val="20"/>
          <w:u w:val="single"/>
        </w:rPr>
        <w:t>.</w:t>
      </w:r>
      <w:r>
        <w:rPr>
          <w:rStyle w:val="normaltextrun"/>
          <w:rFonts w:eastAsiaTheme="majorEastAsia"/>
          <w:sz w:val="16"/>
          <w:szCs w:val="16"/>
        </w:rPr>
        <w:t> That is a long time for the American public to wait. Although Klobuchar’s bill, if passed, would not retroactively apply to conduct predating the amendments, </w:t>
      </w:r>
      <w:r>
        <w:rPr>
          <w:rStyle w:val="normaltextrun"/>
          <w:rFonts w:eastAsiaTheme="majorEastAsia"/>
          <w:sz w:val="20"/>
          <w:szCs w:val="20"/>
          <w:u w:val="single"/>
        </w:rPr>
        <w:t>updated antitrust laws could prevent future uncertainty about</w:t>
      </w:r>
      <w:r>
        <w:rPr>
          <w:rStyle w:val="normaltextrun"/>
          <w:rFonts w:eastAsiaTheme="majorEastAsia"/>
          <w:sz w:val="16"/>
          <w:szCs w:val="16"/>
        </w:rPr>
        <w:t> what constitutes </w:t>
      </w:r>
      <w:r>
        <w:rPr>
          <w:rStyle w:val="normaltextrun"/>
          <w:rFonts w:eastAsiaTheme="majorEastAsia"/>
          <w:sz w:val="20"/>
          <w:szCs w:val="20"/>
          <w:u w:val="single"/>
        </w:rPr>
        <w:t>anticompetitive conduct</w:t>
      </w:r>
      <w:r>
        <w:rPr>
          <w:rStyle w:val="normaltextrun"/>
          <w:rFonts w:eastAsiaTheme="majorEastAsia"/>
          <w:sz w:val="16"/>
          <w:szCs w:val="16"/>
        </w:rPr>
        <w:t> and what burden the government must meet to demonstrate it—</w:t>
      </w:r>
      <w:r>
        <w:rPr>
          <w:rStyle w:val="normaltextrun"/>
          <w:rFonts w:eastAsiaTheme="majorEastAsia"/>
          <w:sz w:val="20"/>
          <w:szCs w:val="20"/>
          <w:u w:val="single"/>
        </w:rPr>
        <w:t>which, in turn, should incentivize firms to moderate their behavior</w:t>
      </w:r>
      <w:r>
        <w:rPr>
          <w:rStyle w:val="normaltextrun"/>
          <w:rFonts w:eastAsiaTheme="majorEastAsia"/>
          <w:sz w:val="16"/>
          <w:szCs w:val="16"/>
        </w:rPr>
        <w:t> and reduce their exposure to governmental (and private) antitrust challenges. I suggested earlier that at least some of </w:t>
      </w:r>
      <w:r>
        <w:rPr>
          <w:rStyle w:val="normaltextrun"/>
          <w:rFonts w:eastAsiaTheme="majorEastAsia"/>
          <w:b/>
          <w:bCs/>
          <w:sz w:val="20"/>
          <w:szCs w:val="20"/>
          <w:u w:val="single"/>
          <w:shd w:val="clear" w:color="auto" w:fill="00FFFF"/>
        </w:rPr>
        <w:t>Klobuchar’s legislation could have bipartisan support</w:t>
      </w:r>
      <w:r>
        <w:rPr>
          <w:rStyle w:val="normaltextrun"/>
          <w:rFonts w:eastAsiaTheme="majorEastAsia"/>
          <w:sz w:val="16"/>
          <w:szCs w:val="16"/>
        </w:rPr>
        <w:t>. That is admittedly a bold prediction given the track record of recent congresses and the challenging politics of today. But </w:t>
      </w:r>
      <w:r>
        <w:rPr>
          <w:rStyle w:val="normaltextrun"/>
          <w:rFonts w:eastAsiaTheme="majorEastAsia"/>
          <w:sz w:val="20"/>
          <w:szCs w:val="20"/>
          <w:u w:val="single"/>
          <w:shd w:val="clear" w:color="auto" w:fill="00FFFF"/>
        </w:rPr>
        <w:t>look</w:t>
      </w:r>
      <w:r>
        <w:rPr>
          <w:rStyle w:val="normaltextrun"/>
          <w:rFonts w:eastAsiaTheme="majorEastAsia"/>
          <w:sz w:val="16"/>
          <w:szCs w:val="16"/>
        </w:rPr>
        <w:t> first </w:t>
      </w:r>
      <w:r>
        <w:rPr>
          <w:rStyle w:val="normaltextrun"/>
          <w:rFonts w:eastAsiaTheme="majorEastAsia"/>
          <w:sz w:val="20"/>
          <w:szCs w:val="20"/>
          <w:u w:val="single"/>
          <w:shd w:val="clear" w:color="auto" w:fill="00FFFF"/>
        </w:rPr>
        <w:t>to how Republican</w:t>
      </w:r>
      <w:r>
        <w:rPr>
          <w:rStyle w:val="normaltextrun"/>
          <w:rFonts w:eastAsiaTheme="majorEastAsia"/>
          <w:sz w:val="20"/>
          <w:szCs w:val="20"/>
          <w:u w:val="single"/>
        </w:rPr>
        <w:t> member</w:t>
      </w:r>
      <w:r>
        <w:rPr>
          <w:rStyle w:val="normaltextrun"/>
          <w:rFonts w:eastAsiaTheme="majorEastAsia"/>
          <w:sz w:val="20"/>
          <w:szCs w:val="20"/>
          <w:u w:val="single"/>
          <w:shd w:val="clear" w:color="auto" w:fill="00FFFF"/>
        </w:rPr>
        <w:t>s reacted to the House</w:t>
      </w:r>
      <w:r>
        <w:rPr>
          <w:rStyle w:val="normaltextrun"/>
          <w:rFonts w:eastAsiaTheme="majorEastAsia"/>
          <w:sz w:val="20"/>
          <w:szCs w:val="20"/>
          <w:u w:val="single"/>
        </w:rPr>
        <w:t> Antitrust Subcommittee majority </w:t>
      </w:r>
      <w:r>
        <w:rPr>
          <w:rStyle w:val="normaltextrun"/>
          <w:rFonts w:eastAsiaTheme="majorEastAsia"/>
          <w:sz w:val="20"/>
          <w:szCs w:val="20"/>
          <w:u w:val="single"/>
          <w:shd w:val="clear" w:color="auto" w:fill="00FFFF"/>
        </w:rPr>
        <w:t>report</w:t>
      </w:r>
      <w:r>
        <w:rPr>
          <w:rStyle w:val="normaltextrun"/>
          <w:rFonts w:eastAsiaTheme="majorEastAsia"/>
          <w:sz w:val="16"/>
          <w:szCs w:val="16"/>
        </w:rPr>
        <w:t> issued last October, </w:t>
      </w:r>
      <w:r>
        <w:rPr>
          <w:rStyle w:val="normaltextrun"/>
          <w:rFonts w:eastAsiaTheme="majorEastAsia"/>
          <w:sz w:val="20"/>
          <w:szCs w:val="20"/>
          <w:u w:val="single"/>
          <w:shd w:val="clear" w:color="auto" w:fill="00FFFF"/>
        </w:rPr>
        <w:t>which includes</w:t>
      </w:r>
      <w:r>
        <w:rPr>
          <w:rStyle w:val="normaltextrun"/>
          <w:rFonts w:eastAsiaTheme="majorEastAsia"/>
          <w:sz w:val="16"/>
          <w:szCs w:val="16"/>
        </w:rPr>
        <w:t> some </w:t>
      </w:r>
      <w:r>
        <w:rPr>
          <w:rStyle w:val="normaltextrun"/>
          <w:rFonts w:eastAsiaTheme="majorEastAsia"/>
          <w:sz w:val="20"/>
          <w:szCs w:val="20"/>
          <w:u w:val="single"/>
          <w:shd w:val="clear" w:color="auto" w:fill="00FFFF"/>
        </w:rPr>
        <w:t>similar proposals</w:t>
      </w:r>
      <w:r>
        <w:rPr>
          <w:rStyle w:val="normaltextrun"/>
          <w:rFonts w:eastAsiaTheme="majorEastAsia"/>
          <w:sz w:val="16"/>
          <w:szCs w:val="16"/>
        </w:rPr>
        <w:t> to those in Klobuchar’s new bill. </w:t>
      </w:r>
      <w:r>
        <w:rPr>
          <w:rStyle w:val="normaltextrun"/>
          <w:rFonts w:eastAsiaTheme="majorEastAsia"/>
          <w:sz w:val="20"/>
          <w:szCs w:val="20"/>
          <w:u w:val="single"/>
        </w:rPr>
        <w:t>Congressman Ken </w:t>
      </w:r>
      <w:r>
        <w:rPr>
          <w:rStyle w:val="normaltextrun"/>
          <w:rFonts w:eastAsiaTheme="majorEastAsia"/>
          <w:sz w:val="20"/>
          <w:szCs w:val="20"/>
          <w:u w:val="single"/>
          <w:shd w:val="clear" w:color="auto" w:fill="00FFFF"/>
        </w:rPr>
        <w:t>Buck</w:t>
      </w:r>
      <w:r>
        <w:rPr>
          <w:rStyle w:val="normaltextrun"/>
          <w:rFonts w:eastAsiaTheme="majorEastAsia"/>
          <w:sz w:val="20"/>
          <w:szCs w:val="20"/>
          <w:u w:val="single"/>
        </w:rPr>
        <w:t> (R-CO) </w:t>
      </w:r>
      <w:r>
        <w:rPr>
          <w:rStyle w:val="normaltextrun"/>
          <w:rFonts w:eastAsiaTheme="majorEastAsia"/>
          <w:sz w:val="20"/>
          <w:szCs w:val="20"/>
          <w:u w:val="single"/>
          <w:shd w:val="clear" w:color="auto" w:fill="00FFFF"/>
        </w:rPr>
        <w:t>wrote, on behalf of</w:t>
      </w:r>
      <w:r>
        <w:rPr>
          <w:rStyle w:val="normaltextrun"/>
          <w:rFonts w:eastAsiaTheme="majorEastAsia"/>
          <w:sz w:val="20"/>
          <w:szCs w:val="20"/>
          <w:u w:val="single"/>
        </w:rPr>
        <w:t> his </w:t>
      </w:r>
      <w:r>
        <w:rPr>
          <w:rStyle w:val="normaltextrun"/>
          <w:rFonts w:eastAsiaTheme="majorEastAsia"/>
          <w:sz w:val="20"/>
          <w:szCs w:val="20"/>
          <w:u w:val="single"/>
          <w:shd w:val="clear" w:color="auto" w:fill="00FFFF"/>
        </w:rPr>
        <w:t>GOP</w:t>
      </w:r>
      <w:r>
        <w:rPr>
          <w:rStyle w:val="normaltextrun"/>
          <w:rFonts w:eastAsiaTheme="majorEastAsia"/>
          <w:sz w:val="20"/>
          <w:szCs w:val="20"/>
          <w:u w:val="single"/>
        </w:rPr>
        <w:t> colleagues, </w:t>
      </w:r>
      <w:r>
        <w:rPr>
          <w:rStyle w:val="normaltextrun"/>
          <w:rFonts w:eastAsiaTheme="majorEastAsia"/>
          <w:sz w:val="20"/>
          <w:szCs w:val="20"/>
          <w:u w:val="single"/>
          <w:shd w:val="clear" w:color="auto" w:fill="00FFFF"/>
        </w:rPr>
        <w:t>in support of legislation to</w:t>
      </w:r>
      <w:r>
        <w:rPr>
          <w:rStyle w:val="normaltextrun"/>
          <w:rFonts w:eastAsiaTheme="majorEastAsia"/>
          <w:sz w:val="20"/>
          <w:szCs w:val="20"/>
          <w:u w:val="single"/>
        </w:rPr>
        <w:t> toughen </w:t>
      </w:r>
      <w:r>
        <w:rPr>
          <w:rStyle w:val="normaltextrun"/>
          <w:rFonts w:eastAsiaTheme="majorEastAsia"/>
          <w:b/>
          <w:bCs/>
          <w:sz w:val="20"/>
          <w:szCs w:val="20"/>
          <w:u w:val="single"/>
          <w:shd w:val="clear" w:color="auto" w:fill="00FFFF"/>
        </w:rPr>
        <w:t>merger enforcement</w:t>
      </w:r>
      <w:r>
        <w:rPr>
          <w:rStyle w:val="normaltextrun"/>
          <w:rFonts w:eastAsiaTheme="majorEastAsia"/>
          <w:sz w:val="20"/>
          <w:szCs w:val="20"/>
          <w:u w:val="single"/>
        </w:rPr>
        <w:t>, create </w:t>
      </w:r>
      <w:r>
        <w:rPr>
          <w:rStyle w:val="normaltextrun"/>
          <w:rFonts w:eastAsiaTheme="majorEastAsia"/>
          <w:b/>
          <w:bCs/>
          <w:sz w:val="20"/>
          <w:szCs w:val="20"/>
          <w:u w:val="single"/>
          <w:shd w:val="clear" w:color="auto" w:fill="00FFFF"/>
        </w:rPr>
        <w:t>presumptions</w:t>
      </w:r>
      <w:r>
        <w:rPr>
          <w:rStyle w:val="normaltextrun"/>
          <w:rFonts w:eastAsiaTheme="majorEastAsia"/>
          <w:sz w:val="20"/>
          <w:szCs w:val="20"/>
          <w:u w:val="single"/>
        </w:rPr>
        <w:t> that certain activities are anticompetitive, shift </w:t>
      </w:r>
      <w:r>
        <w:rPr>
          <w:rStyle w:val="normaltextrun"/>
          <w:rFonts w:eastAsiaTheme="majorEastAsia"/>
          <w:b/>
          <w:bCs/>
          <w:sz w:val="20"/>
          <w:szCs w:val="20"/>
          <w:u w:val="single"/>
          <w:shd w:val="clear" w:color="auto" w:fill="00FFFF"/>
        </w:rPr>
        <w:t>burdens of proof</w:t>
      </w:r>
      <w:r>
        <w:rPr>
          <w:rStyle w:val="normaltextrun"/>
          <w:rFonts w:eastAsiaTheme="majorEastAsia"/>
          <w:sz w:val="20"/>
          <w:szCs w:val="20"/>
          <w:u w:val="single"/>
          <w:shd w:val="clear" w:color="auto" w:fill="00FFFF"/>
        </w:rPr>
        <w:t>, and</w:t>
      </w:r>
      <w:r>
        <w:rPr>
          <w:rStyle w:val="normaltextrun"/>
          <w:rFonts w:eastAsiaTheme="majorEastAsia"/>
          <w:sz w:val="20"/>
          <w:szCs w:val="20"/>
          <w:u w:val="single"/>
        </w:rPr>
        <w:t> increase enforcement </w:t>
      </w:r>
      <w:r>
        <w:rPr>
          <w:rStyle w:val="normaltextrun"/>
          <w:rFonts w:eastAsiaTheme="majorEastAsia"/>
          <w:b/>
          <w:bCs/>
          <w:sz w:val="20"/>
          <w:szCs w:val="20"/>
          <w:u w:val="single"/>
          <w:shd w:val="clear" w:color="auto" w:fill="00FFFF"/>
        </w:rPr>
        <w:t>funding</w:t>
      </w:r>
      <w:r>
        <w:rPr>
          <w:rStyle w:val="normaltextrun"/>
          <w:rFonts w:eastAsiaTheme="majorEastAsia"/>
          <w:sz w:val="20"/>
          <w:szCs w:val="20"/>
          <w:u w:val="single"/>
          <w:shd w:val="clear" w:color="auto" w:fill="00FFFF"/>
        </w:rPr>
        <w:t>—all areas of bipartisan consensus</w:t>
      </w:r>
      <w:r>
        <w:rPr>
          <w:rStyle w:val="normaltextrun"/>
          <w:rFonts w:eastAsiaTheme="majorEastAsia"/>
          <w:sz w:val="16"/>
          <w:szCs w:val="16"/>
        </w:rPr>
        <w:t>, despite other differences in approach. </w:t>
      </w:r>
      <w:r>
        <w:rPr>
          <w:rStyle w:val="normaltextrun"/>
          <w:rFonts w:eastAsiaTheme="majorEastAsia"/>
          <w:sz w:val="20"/>
          <w:szCs w:val="20"/>
          <w:u w:val="single"/>
        </w:rPr>
        <w:t>Just this week, Buck</w:t>
      </w:r>
      <w:r>
        <w:rPr>
          <w:rStyle w:val="normaltextrun"/>
          <w:rFonts w:eastAsiaTheme="majorEastAsia"/>
          <w:sz w:val="16"/>
          <w:szCs w:val="16"/>
        </w:rPr>
        <w:t>, who recently became the ranking member of the House Antitrust Subcommittee, </w:t>
      </w:r>
      <w:r>
        <w:rPr>
          <w:rStyle w:val="normaltextrun"/>
          <w:rFonts w:eastAsiaTheme="majorEastAsia"/>
          <w:sz w:val="20"/>
          <w:szCs w:val="20"/>
          <w:u w:val="single"/>
        </w:rPr>
        <w:t>reiterated those views</w:t>
      </w:r>
      <w:r>
        <w:rPr>
          <w:rStyle w:val="normaltextrun"/>
          <w:rFonts w:eastAsiaTheme="majorEastAsia"/>
          <w:sz w:val="16"/>
          <w:szCs w:val="16"/>
        </w:rPr>
        <w:t>. Moreover, </w:t>
      </w:r>
      <w:r>
        <w:rPr>
          <w:rStyle w:val="normaltextrun"/>
          <w:rFonts w:eastAsiaTheme="majorEastAsia"/>
          <w:sz w:val="20"/>
          <w:szCs w:val="20"/>
          <w:u w:val="single"/>
          <w:shd w:val="clear" w:color="auto" w:fill="00FFFF"/>
        </w:rPr>
        <w:t>the</w:t>
      </w:r>
      <w:r>
        <w:rPr>
          <w:rStyle w:val="normaltextrun"/>
          <w:rFonts w:eastAsiaTheme="majorEastAsia"/>
          <w:sz w:val="20"/>
          <w:szCs w:val="20"/>
          <w:u w:val="single"/>
        </w:rPr>
        <w:t> Senate Antitrust </w:t>
      </w:r>
      <w:r>
        <w:rPr>
          <w:rStyle w:val="normaltextrun"/>
          <w:rFonts w:eastAsiaTheme="majorEastAsia"/>
          <w:sz w:val="20"/>
          <w:szCs w:val="20"/>
          <w:u w:val="single"/>
          <w:shd w:val="clear" w:color="auto" w:fill="00FFFF"/>
        </w:rPr>
        <w:t>Subcommittee</w:t>
      </w:r>
      <w:r>
        <w:rPr>
          <w:rStyle w:val="normaltextrun"/>
          <w:rFonts w:eastAsiaTheme="majorEastAsia"/>
          <w:sz w:val="20"/>
          <w:szCs w:val="20"/>
          <w:u w:val="single"/>
        </w:rPr>
        <w:t> that Klobuchar now chairs </w:t>
      </w:r>
      <w:r>
        <w:rPr>
          <w:rStyle w:val="normaltextrun"/>
          <w:rFonts w:eastAsiaTheme="majorEastAsia"/>
          <w:sz w:val="20"/>
          <w:szCs w:val="20"/>
          <w:u w:val="single"/>
          <w:shd w:val="clear" w:color="auto" w:fill="00FFFF"/>
        </w:rPr>
        <w:t>has a tradition—embraced by both</w:t>
      </w:r>
      <w:r>
        <w:rPr>
          <w:rStyle w:val="normaltextrun"/>
          <w:rFonts w:eastAsiaTheme="majorEastAsia"/>
          <w:sz w:val="20"/>
          <w:szCs w:val="20"/>
          <w:u w:val="single"/>
        </w:rPr>
        <w:t> Klobuchar and Senator Mike Lee (R-UT), the ranking Republican—</w:t>
      </w:r>
      <w:r>
        <w:rPr>
          <w:rStyle w:val="normaltextrun"/>
          <w:rFonts w:eastAsiaTheme="majorEastAsia"/>
          <w:sz w:val="20"/>
          <w:szCs w:val="20"/>
          <w:u w:val="single"/>
          <w:shd w:val="clear" w:color="auto" w:fill="00FFFF"/>
        </w:rPr>
        <w:t>of working together</w:t>
      </w:r>
      <w:r>
        <w:rPr>
          <w:rStyle w:val="normaltextrun"/>
          <w:rFonts w:eastAsiaTheme="majorEastAsia"/>
          <w:sz w:val="16"/>
          <w:szCs w:val="16"/>
        </w:rPr>
        <w:t>. That’s no guarantee of consensus or even progress. Indeed, Lee recently expressed skepticism about the need to change our antitrust laws. But what we have is an atmosphere that makes constructive dialogue possible. And that dialogue is long overdue.</w:t>
      </w:r>
      <w:r>
        <w:rPr>
          <w:rStyle w:val="eop"/>
          <w:sz w:val="16"/>
          <w:szCs w:val="16"/>
        </w:rPr>
        <w:t> </w:t>
      </w:r>
    </w:p>
    <w:p w14:paraId="30A36270" w14:textId="77777777" w:rsidR="00DB48CA" w:rsidRDefault="00DB48CA" w:rsidP="00DB48CA"/>
    <w:p w14:paraId="070425D4"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The majority of Americans want to break up Big Tech</w:t>
      </w:r>
      <w:r>
        <w:rPr>
          <w:rStyle w:val="eop"/>
          <w:b/>
          <w:bCs/>
        </w:rPr>
        <w:t> </w:t>
      </w:r>
    </w:p>
    <w:p w14:paraId="452BDFE7"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Molla, Senior Data Reporter, 21</w:t>
      </w:r>
      <w:r>
        <w:rPr>
          <w:rStyle w:val="eop"/>
        </w:rPr>
        <w:t> </w:t>
      </w:r>
    </w:p>
    <w:p w14:paraId="3F396900"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20"/>
          <w:szCs w:val="20"/>
        </w:rPr>
        <w:t>(Rani, on Business and Technology News, January 26</w:t>
      </w:r>
      <w:r>
        <w:rPr>
          <w:rStyle w:val="normaltextrun"/>
          <w:rFonts w:eastAsiaTheme="majorEastAsia"/>
          <w:sz w:val="16"/>
          <w:szCs w:val="16"/>
          <w:vertAlign w:val="superscript"/>
        </w:rPr>
        <w:t>th</w:t>
      </w:r>
      <w:r>
        <w:rPr>
          <w:rStyle w:val="normaltextrun"/>
          <w:rFonts w:eastAsiaTheme="majorEastAsia"/>
          <w:sz w:val="20"/>
          <w:szCs w:val="20"/>
        </w:rPr>
        <w:t>, “Poll: Most Americans want to break up Big Tech”, Vox, accessed 06/04/21, </w:t>
      </w:r>
      <w:hyperlink r:id="rId135" w:tgtFrame="_blank" w:history="1">
        <w:r>
          <w:rPr>
            <w:rStyle w:val="normaltextrun"/>
            <w:rFonts w:eastAsiaTheme="majorEastAsia"/>
            <w:sz w:val="20"/>
            <w:szCs w:val="20"/>
          </w:rPr>
          <w:t>https://www.vox.com/2021/1/26/22241053/antitrust-google-facebook-break-up-big-tech-monopoly</w:t>
        </w:r>
      </w:hyperlink>
      <w:r>
        <w:rPr>
          <w:rStyle w:val="normaltextrun"/>
          <w:rFonts w:eastAsiaTheme="majorEastAsia"/>
          <w:sz w:val="20"/>
          <w:szCs w:val="20"/>
        </w:rPr>
        <w:t>) RES</w:t>
      </w:r>
      <w:r>
        <w:rPr>
          <w:rStyle w:val="eop"/>
          <w:szCs w:val="20"/>
        </w:rPr>
        <w:t> </w:t>
      </w:r>
    </w:p>
    <w:p w14:paraId="187DF4CD"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16"/>
          <w:szCs w:val="16"/>
        </w:rPr>
        <w:t>The </w:t>
      </w:r>
      <w:r>
        <w:rPr>
          <w:rStyle w:val="normaltextrun"/>
          <w:rFonts w:eastAsiaTheme="majorEastAsia"/>
          <w:sz w:val="20"/>
          <w:szCs w:val="20"/>
          <w:u w:val="single"/>
          <w:shd w:val="clear" w:color="auto" w:fill="00FFFF"/>
        </w:rPr>
        <w:t>Biden</w:t>
      </w:r>
      <w:r>
        <w:rPr>
          <w:rStyle w:val="normaltextrun"/>
          <w:rFonts w:eastAsiaTheme="majorEastAsia"/>
          <w:sz w:val="20"/>
          <w:szCs w:val="20"/>
          <w:u w:val="single"/>
        </w:rPr>
        <w:t> administration </w:t>
      </w:r>
      <w:r>
        <w:rPr>
          <w:rStyle w:val="normaltextrun"/>
          <w:rFonts w:eastAsiaTheme="majorEastAsia"/>
          <w:sz w:val="20"/>
          <w:szCs w:val="20"/>
          <w:u w:val="single"/>
          <w:shd w:val="clear" w:color="auto" w:fill="00FFFF"/>
        </w:rPr>
        <w:t>is inheriting</w:t>
      </w:r>
      <w:r>
        <w:rPr>
          <w:rStyle w:val="normaltextrun"/>
          <w:rFonts w:eastAsiaTheme="majorEastAsia"/>
          <w:sz w:val="16"/>
          <w:szCs w:val="16"/>
        </w:rPr>
        <w:t> a number of </w:t>
      </w:r>
      <w:r>
        <w:rPr>
          <w:rStyle w:val="normaltextrun"/>
          <w:rFonts w:eastAsiaTheme="majorEastAsia"/>
          <w:sz w:val="20"/>
          <w:szCs w:val="20"/>
          <w:u w:val="single"/>
          <w:shd w:val="clear" w:color="auto" w:fill="00FFFF"/>
        </w:rPr>
        <w:t>lawsuits</w:t>
      </w:r>
      <w:r>
        <w:rPr>
          <w:rStyle w:val="normaltextrun"/>
          <w:rFonts w:eastAsiaTheme="majorEastAsia"/>
          <w:sz w:val="20"/>
          <w:szCs w:val="20"/>
          <w:u w:val="single"/>
        </w:rPr>
        <w:t> aimed at </w:t>
      </w:r>
      <w:r>
        <w:rPr>
          <w:rStyle w:val="normaltextrun"/>
          <w:rFonts w:eastAsiaTheme="majorEastAsia"/>
          <w:sz w:val="20"/>
          <w:szCs w:val="20"/>
          <w:u w:val="single"/>
          <w:shd w:val="clear" w:color="auto" w:fill="00FFFF"/>
        </w:rPr>
        <w:t>breaking up big tech</w:t>
      </w:r>
      <w:r>
        <w:rPr>
          <w:rStyle w:val="normaltextrun"/>
          <w:rFonts w:eastAsiaTheme="majorEastAsia"/>
          <w:sz w:val="20"/>
          <w:szCs w:val="20"/>
          <w:u w:val="single"/>
        </w:rPr>
        <w:t> monopolies</w:t>
      </w:r>
      <w:r>
        <w:rPr>
          <w:rStyle w:val="normaltextrun"/>
          <w:rFonts w:eastAsiaTheme="majorEastAsia"/>
          <w:sz w:val="16"/>
          <w:szCs w:val="16"/>
        </w:rPr>
        <w:t> in the United States. </w:t>
      </w:r>
      <w:r>
        <w:rPr>
          <w:rStyle w:val="normaltextrun"/>
          <w:rFonts w:eastAsiaTheme="majorEastAsia"/>
          <w:sz w:val="20"/>
          <w:szCs w:val="20"/>
          <w:u w:val="single"/>
        </w:rPr>
        <w:t>It’s a cause most Americans support, according to a new poll</w:t>
      </w:r>
      <w:r>
        <w:rPr>
          <w:rStyle w:val="normaltextrun"/>
          <w:rFonts w:eastAsiaTheme="majorEastAsia"/>
          <w:sz w:val="16"/>
          <w:szCs w:val="16"/>
        </w:rPr>
        <w:t> by Vox and Data for Progress. Some </w:t>
      </w:r>
      <w:r>
        <w:rPr>
          <w:rStyle w:val="normaltextrun"/>
          <w:rFonts w:eastAsiaTheme="majorEastAsia"/>
          <w:sz w:val="20"/>
          <w:szCs w:val="20"/>
          <w:u w:val="single"/>
          <w:shd w:val="clear" w:color="auto" w:fill="00FFFF"/>
        </w:rPr>
        <w:t>59 percent of people</w:t>
      </w:r>
      <w:r>
        <w:rPr>
          <w:rStyle w:val="normaltextrun"/>
          <w:rFonts w:eastAsiaTheme="majorEastAsia"/>
          <w:sz w:val="20"/>
          <w:szCs w:val="20"/>
          <w:u w:val="single"/>
        </w:rPr>
        <w:t> surveyed</w:t>
      </w:r>
      <w:r>
        <w:rPr>
          <w:rStyle w:val="normaltextrun"/>
          <w:rFonts w:eastAsiaTheme="majorEastAsia"/>
          <w:sz w:val="16"/>
          <w:szCs w:val="16"/>
        </w:rPr>
        <w:t> in the online poll </w:t>
      </w:r>
      <w:r>
        <w:rPr>
          <w:rStyle w:val="normaltextrun"/>
          <w:rFonts w:eastAsiaTheme="majorEastAsia"/>
          <w:sz w:val="20"/>
          <w:szCs w:val="20"/>
          <w:u w:val="single"/>
          <w:shd w:val="clear" w:color="auto" w:fill="00FFFF"/>
        </w:rPr>
        <w:t>said they supported breaking up big tech</w:t>
      </w:r>
      <w:r>
        <w:rPr>
          <w:rStyle w:val="normaltextrun"/>
          <w:rFonts w:eastAsiaTheme="majorEastAsia"/>
          <w:sz w:val="20"/>
          <w:szCs w:val="20"/>
          <w:u w:val="single"/>
        </w:rPr>
        <w:t> monopolies</w:t>
      </w:r>
      <w:r>
        <w:rPr>
          <w:rStyle w:val="normaltextrun"/>
          <w:rFonts w:eastAsiaTheme="majorEastAsia"/>
          <w:sz w:val="16"/>
          <w:szCs w:val="16"/>
        </w:rPr>
        <w:t>, including </w:t>
      </w:r>
      <w:r>
        <w:rPr>
          <w:rStyle w:val="normaltextrun"/>
          <w:rFonts w:eastAsiaTheme="majorEastAsia"/>
          <w:sz w:val="20"/>
          <w:szCs w:val="20"/>
          <w:u w:val="single"/>
        </w:rPr>
        <w:t>24 percent who</w:t>
      </w:r>
      <w:r>
        <w:rPr>
          <w:rStyle w:val="normaltextrun"/>
          <w:rFonts w:eastAsiaTheme="majorEastAsia"/>
          <w:sz w:val="16"/>
          <w:szCs w:val="16"/>
        </w:rPr>
        <w:t> said they </w:t>
      </w:r>
      <w:r>
        <w:rPr>
          <w:rStyle w:val="normaltextrun"/>
          <w:rFonts w:eastAsiaTheme="majorEastAsia"/>
          <w:sz w:val="20"/>
          <w:szCs w:val="20"/>
          <w:u w:val="single"/>
        </w:rPr>
        <w:t>strongly support it. Efforts to rein in tech monopolies could include undoing Facebook’s acquisition of Instagram or barring Amazon from being both an online marketplace and a seller in that marketplace.</w:t>
      </w:r>
      <w:r>
        <w:rPr>
          <w:rStyle w:val="normaltextrun"/>
          <w:rFonts w:eastAsiaTheme="majorEastAsia"/>
          <w:sz w:val="16"/>
          <w:szCs w:val="16"/>
        </w:rPr>
        <w:t> </w:t>
      </w:r>
      <w:r>
        <w:rPr>
          <w:rStyle w:val="eop"/>
          <w:sz w:val="16"/>
          <w:szCs w:val="16"/>
        </w:rPr>
        <w:t> </w:t>
      </w:r>
    </w:p>
    <w:p w14:paraId="3325211C"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Fonts w:eastAsiaTheme="minorHAnsi" w:cs="Calibri"/>
          <w:noProof/>
          <w:sz w:val="20"/>
          <w:szCs w:val="22"/>
        </w:rPr>
        <w:drawing>
          <wp:inline distT="0" distB="0" distL="0" distR="0" wp14:anchorId="02CD2D5B" wp14:editId="1451A63F">
            <wp:extent cx="7162800" cy="2133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7162800" cy="2133600"/>
                    </a:xfrm>
                    <a:prstGeom prst="rect">
                      <a:avLst/>
                    </a:prstGeom>
                    <a:noFill/>
                    <a:ln>
                      <a:noFill/>
                    </a:ln>
                  </pic:spPr>
                </pic:pic>
              </a:graphicData>
            </a:graphic>
          </wp:inline>
        </w:drawing>
      </w:r>
      <w:r>
        <w:rPr>
          <w:rStyle w:val="eop"/>
          <w:szCs w:val="20"/>
        </w:rPr>
        <w:t> </w:t>
      </w:r>
    </w:p>
    <w:p w14:paraId="3273F156"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16"/>
          <w:szCs w:val="16"/>
        </w:rPr>
        <w:t>An even higher percentage — </w:t>
      </w:r>
      <w:r>
        <w:rPr>
          <w:rStyle w:val="normaltextrun"/>
          <w:rFonts w:eastAsiaTheme="majorEastAsia"/>
          <w:sz w:val="20"/>
          <w:szCs w:val="20"/>
          <w:u w:val="single"/>
        </w:rPr>
        <w:t>nearly </w:t>
      </w:r>
      <w:r>
        <w:rPr>
          <w:rStyle w:val="normaltextrun"/>
          <w:rFonts w:eastAsiaTheme="majorEastAsia"/>
          <w:sz w:val="20"/>
          <w:szCs w:val="20"/>
          <w:u w:val="single"/>
          <w:shd w:val="clear" w:color="auto" w:fill="00FFFF"/>
        </w:rPr>
        <w:t>two-thirds — of Americans say the economic power of these tech companies is a problem</w:t>
      </w:r>
      <w:r>
        <w:rPr>
          <w:rStyle w:val="normaltextrun"/>
          <w:rFonts w:eastAsiaTheme="majorEastAsia"/>
          <w:sz w:val="20"/>
          <w:szCs w:val="20"/>
          <w:u w:val="single"/>
        </w:rPr>
        <w:t> facing the US economy</w:t>
      </w:r>
      <w:r>
        <w:rPr>
          <w:rStyle w:val="normaltextrun"/>
          <w:rFonts w:eastAsiaTheme="majorEastAsia"/>
          <w:sz w:val="16"/>
          <w:szCs w:val="16"/>
        </w:rPr>
        <w:t>. The Vox and Data for Progress poll was conducted in January among 1,164 likely US voters. Strikingly, </w:t>
      </w:r>
      <w:r>
        <w:rPr>
          <w:rStyle w:val="normaltextrun"/>
          <w:rFonts w:eastAsiaTheme="majorEastAsia"/>
          <w:sz w:val="20"/>
          <w:szCs w:val="20"/>
          <w:u w:val="single"/>
          <w:shd w:val="clear" w:color="auto" w:fill="00FFFF"/>
        </w:rPr>
        <w:t>feelings about Big Tech and antitrust are</w:t>
      </w:r>
      <w:r>
        <w:rPr>
          <w:rStyle w:val="normaltextrun"/>
          <w:rFonts w:eastAsiaTheme="majorEastAsia"/>
          <w:sz w:val="20"/>
          <w:szCs w:val="20"/>
          <w:u w:val="single"/>
        </w:rPr>
        <w:t> generally </w:t>
      </w:r>
      <w:r>
        <w:rPr>
          <w:rStyle w:val="normaltextrun"/>
          <w:rFonts w:eastAsiaTheme="majorEastAsia"/>
          <w:sz w:val="20"/>
          <w:szCs w:val="20"/>
          <w:u w:val="single"/>
          <w:shd w:val="clear" w:color="auto" w:fill="00FFFF"/>
        </w:rPr>
        <w:t>consistent among Dem</w:t>
      </w:r>
      <w:r>
        <w:rPr>
          <w:rStyle w:val="normaltextrun"/>
          <w:rFonts w:eastAsiaTheme="majorEastAsia"/>
          <w:sz w:val="20"/>
          <w:szCs w:val="20"/>
          <w:u w:val="single"/>
        </w:rPr>
        <w:t>ocrat</w:t>
      </w:r>
      <w:r>
        <w:rPr>
          <w:rStyle w:val="normaltextrun"/>
          <w:rFonts w:eastAsiaTheme="majorEastAsia"/>
          <w:sz w:val="20"/>
          <w:szCs w:val="20"/>
          <w:u w:val="single"/>
          <w:shd w:val="clear" w:color="auto" w:fill="00FFFF"/>
        </w:rPr>
        <w:t>s and Republicans</w:t>
      </w:r>
      <w:r>
        <w:rPr>
          <w:rStyle w:val="normaltextrun"/>
          <w:rFonts w:eastAsiaTheme="majorEastAsia"/>
          <w:sz w:val="16"/>
          <w:szCs w:val="16"/>
        </w:rPr>
        <w:t>, though Republicans were more likely to say it was a problem and that it should be broken up. </w:t>
      </w:r>
      <w:r>
        <w:rPr>
          <w:rStyle w:val="normaltextrun"/>
          <w:rFonts w:eastAsiaTheme="majorEastAsia"/>
          <w:sz w:val="20"/>
          <w:szCs w:val="20"/>
          <w:u w:val="single"/>
        </w:rPr>
        <w:t>This mirrors the rare bipartisan support the antitrust cases have seen from lawmakers.</w:t>
      </w:r>
      <w:r>
        <w:rPr>
          <w:rStyle w:val="normaltextrun"/>
          <w:rFonts w:eastAsiaTheme="majorEastAsia"/>
          <w:sz w:val="16"/>
          <w:szCs w:val="16"/>
        </w:rPr>
        <w:t> (The new data was consistent with a similar poll Vox and Data for Progress conducted in 2019.)  The reasons Democrats and Republicans have for believing tech companies hold too much power, however, vary. To wit: Another poll question found that while 87 percent of Democrats approved Twitter’s decision to permanently suspend then-President Donald Trump in the wake of the Capitol riot, only 28 percent of Republicans approved; 67 percent of Republicans didn’t approve of the decision. The vast difference in responses points to divergent criticism of tech companies among the two parties. Those on the right have lambasted Big Tech for perceived censorship, while those on the left have accused companies like Facebook and Google of stoking online extremism. Regardless, support for antitrust action is one of the reasons the government, after two decades of leniency, filed a total of five antitrust cases against Big Tech late last year. In December, both the Federal Trade Commission and attorneys general from 48 states and territories filed twin lawsuits against Facebook alleging it illegally maintained its social media monopoly through acquisitions of rival companies, including Instagram and WhatsApp. Google is facing three antitrust lawsuits on behalf of nearly all the states and the Justice Department: two involving its search engine and search ad business and another regarding its ad tech business. All three cases accuse the search engine behemoth of illegally maintaining its monopolies. Back in October, </w:t>
      </w:r>
      <w:r>
        <w:rPr>
          <w:rStyle w:val="normaltextrun"/>
          <w:rFonts w:eastAsiaTheme="majorEastAsia"/>
          <w:sz w:val="20"/>
          <w:szCs w:val="20"/>
          <w:u w:val="single"/>
        </w:rPr>
        <w:t>Congress issued a</w:t>
      </w:r>
      <w:r>
        <w:rPr>
          <w:rStyle w:val="normaltextrun"/>
          <w:rFonts w:eastAsiaTheme="majorEastAsia"/>
          <w:sz w:val="16"/>
          <w:szCs w:val="16"/>
        </w:rPr>
        <w:t> 400-page </w:t>
      </w:r>
      <w:r>
        <w:rPr>
          <w:rStyle w:val="normaltextrun"/>
          <w:rFonts w:eastAsiaTheme="majorEastAsia"/>
          <w:sz w:val="20"/>
          <w:szCs w:val="20"/>
          <w:u w:val="single"/>
        </w:rPr>
        <w:t>report that said Facebook, Google, Apple, and Amazon all engaged in anti-competitive behavior</w:t>
      </w:r>
      <w:r>
        <w:rPr>
          <w:rStyle w:val="normaltextrun"/>
          <w:rFonts w:eastAsiaTheme="majorEastAsia"/>
          <w:sz w:val="16"/>
          <w:szCs w:val="16"/>
        </w:rPr>
        <w:t>. So it’s possible Apple and Amazon will face antitrust lawsuits in the future as well. The existing cases will likely be combined into fewer lawsuits, whose outcomes could take years. They will also be dependent, in part, on the appointments President Biden makes to the government agencies that oversee antitrust cases: the FTC and the Justice Department. Recode’s Jason Del Rey reported last week that Lina Khan, who served as legal counsel in the House antitrust investigation and is considered an enemy of Big Tech, is a top candidate for a commissioner role at the FTC. The leadership at the Justice Department might be more favorable to Big Tech. The American Prospect and the Intercept reported that the top two candidates to lead its antitrust division, Renata Hesse and Juan Arteaga, have both previously advised big tech companies. Whoever ends up leading these agencies will have to consider how </w:t>
      </w:r>
      <w:r>
        <w:rPr>
          <w:rStyle w:val="normaltextrun"/>
          <w:rFonts w:eastAsiaTheme="majorEastAsia"/>
          <w:sz w:val="20"/>
          <w:szCs w:val="20"/>
          <w:u w:val="single"/>
          <w:shd w:val="clear" w:color="auto" w:fill="00FFFF"/>
        </w:rPr>
        <w:t>the American people are united</w:t>
      </w:r>
      <w:r>
        <w:rPr>
          <w:rStyle w:val="normaltextrun"/>
          <w:rFonts w:eastAsiaTheme="majorEastAsia"/>
          <w:sz w:val="20"/>
          <w:szCs w:val="20"/>
          <w:u w:val="single"/>
        </w:rPr>
        <w:t> — for once — </w:t>
      </w:r>
      <w:r>
        <w:rPr>
          <w:rStyle w:val="normaltextrun"/>
          <w:rFonts w:eastAsiaTheme="majorEastAsia"/>
          <w:sz w:val="20"/>
          <w:szCs w:val="20"/>
          <w:u w:val="single"/>
          <w:shd w:val="clear" w:color="auto" w:fill="00FFFF"/>
        </w:rPr>
        <w:t>in their scrutiny of Big Tech</w:t>
      </w:r>
      <w:r>
        <w:rPr>
          <w:rStyle w:val="normaltextrun"/>
          <w:rFonts w:eastAsiaTheme="majorEastAsia"/>
          <w:sz w:val="16"/>
          <w:szCs w:val="16"/>
        </w:rPr>
        <w:t>.</w:t>
      </w:r>
      <w:r>
        <w:rPr>
          <w:rStyle w:val="eop"/>
          <w:sz w:val="16"/>
          <w:szCs w:val="16"/>
        </w:rPr>
        <w:t> </w:t>
      </w:r>
    </w:p>
    <w:p w14:paraId="24FE32A1"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46E921C8" w14:textId="77777777" w:rsidR="00DB48CA" w:rsidRDefault="00DB48CA" w:rsidP="00DB48CA">
      <w:pPr>
        <w:pStyle w:val="Heading3"/>
      </w:pPr>
      <w:bookmarkStart w:id="120" w:name="_Toc79505129"/>
      <w:bookmarkStart w:id="121" w:name="_Toc80261537"/>
      <w:r>
        <w:t>Amazon: 1NC</w:t>
      </w:r>
      <w:bookmarkEnd w:id="120"/>
      <w:bookmarkEnd w:id="121"/>
      <w:r>
        <w:t xml:space="preserve"> </w:t>
      </w:r>
    </w:p>
    <w:p w14:paraId="78C1C095" w14:textId="77777777" w:rsidR="00DB48CA" w:rsidRDefault="00DB48CA" w:rsidP="00DB48CA"/>
    <w:p w14:paraId="3C06068C"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Congress is united to stop AWS anti-competitive and anti-innovation behavior</w:t>
      </w:r>
      <w:r>
        <w:rPr>
          <w:rStyle w:val="eop"/>
          <w:b/>
          <w:bCs/>
        </w:rPr>
        <w:t> </w:t>
      </w:r>
    </w:p>
    <w:p w14:paraId="4E35EA6C"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Chan, Senior Reporter, 20</w:t>
      </w:r>
      <w:r>
        <w:rPr>
          <w:rStyle w:val="eop"/>
        </w:rPr>
        <w:t> </w:t>
      </w:r>
    </w:p>
    <w:p w14:paraId="056F089B"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(Rosalie, on Enterprise Technology, October 7</w:t>
      </w:r>
      <w:r>
        <w:rPr>
          <w:rStyle w:val="normaltextrun"/>
          <w:rFonts w:eastAsiaTheme="majorEastAsia"/>
          <w:sz w:val="16"/>
          <w:szCs w:val="16"/>
          <w:vertAlign w:val="superscript"/>
        </w:rPr>
        <w:t>th</w:t>
      </w:r>
      <w:r>
        <w:rPr>
          <w:rStyle w:val="normaltextrun"/>
          <w:rFonts w:eastAsiaTheme="majorEastAsia"/>
          <w:sz w:val="20"/>
          <w:szCs w:val="20"/>
        </w:rPr>
        <w:t>, “The Congressional tech antitrust report raises concerns that Amazon’s practice of making ‘knock-off’ versions of open source software could stifle innovation”, Business Insider, accessed 06/10/21, </w:t>
      </w:r>
      <w:hyperlink r:id="rId137" w:tgtFrame="_blank" w:history="1">
        <w:r>
          <w:rPr>
            <w:rStyle w:val="normaltextrun"/>
            <w:rFonts w:eastAsiaTheme="majorEastAsia"/>
            <w:sz w:val="20"/>
            <w:szCs w:val="20"/>
          </w:rPr>
          <w:t>https://www.businessinsider.com/house-antitrust-report-aws-open-source-products-2020-10</w:t>
        </w:r>
      </w:hyperlink>
      <w:r>
        <w:rPr>
          <w:rStyle w:val="normaltextrun"/>
          <w:rFonts w:eastAsiaTheme="majorEastAsia"/>
          <w:sz w:val="20"/>
          <w:szCs w:val="20"/>
        </w:rPr>
        <w:t>) RES</w:t>
      </w:r>
      <w:r>
        <w:rPr>
          <w:rStyle w:val="eop"/>
          <w:szCs w:val="20"/>
        </w:rPr>
        <w:t> </w:t>
      </w:r>
    </w:p>
    <w:p w14:paraId="0FA9CDD8"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004A9F67"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20"/>
          <w:szCs w:val="20"/>
          <w:u w:val="single"/>
          <w:shd w:val="clear" w:color="auto" w:fill="00FFFF"/>
        </w:rPr>
        <w:t>A</w:t>
      </w:r>
      <w:r>
        <w:rPr>
          <w:rStyle w:val="normaltextrun"/>
          <w:rFonts w:eastAsiaTheme="majorEastAsia"/>
          <w:sz w:val="20"/>
          <w:szCs w:val="20"/>
          <w:u w:val="single"/>
        </w:rPr>
        <w:t>mazon </w:t>
      </w:r>
      <w:r>
        <w:rPr>
          <w:rStyle w:val="normaltextrun"/>
          <w:rFonts w:eastAsiaTheme="majorEastAsia"/>
          <w:sz w:val="20"/>
          <w:szCs w:val="20"/>
          <w:u w:val="single"/>
          <w:shd w:val="clear" w:color="auto" w:fill="00FFFF"/>
        </w:rPr>
        <w:t>W</w:t>
      </w:r>
      <w:r>
        <w:rPr>
          <w:rStyle w:val="normaltextrun"/>
          <w:rFonts w:eastAsiaTheme="majorEastAsia"/>
          <w:sz w:val="20"/>
          <w:szCs w:val="20"/>
          <w:u w:val="single"/>
        </w:rPr>
        <w:t>eb </w:t>
      </w:r>
      <w:r>
        <w:rPr>
          <w:rStyle w:val="normaltextrun"/>
          <w:rFonts w:eastAsiaTheme="majorEastAsia"/>
          <w:sz w:val="20"/>
          <w:szCs w:val="20"/>
          <w:u w:val="single"/>
          <w:shd w:val="clear" w:color="auto" w:fill="00FFFF"/>
        </w:rPr>
        <w:t>S</w:t>
      </w:r>
      <w:r>
        <w:rPr>
          <w:rStyle w:val="normaltextrun"/>
          <w:rFonts w:eastAsiaTheme="majorEastAsia"/>
          <w:sz w:val="20"/>
          <w:szCs w:val="20"/>
          <w:u w:val="single"/>
        </w:rPr>
        <w:t>ervices </w:t>
      </w:r>
      <w:r>
        <w:rPr>
          <w:rStyle w:val="normaltextrun"/>
          <w:rFonts w:eastAsiaTheme="majorEastAsia"/>
          <w:sz w:val="20"/>
          <w:szCs w:val="20"/>
          <w:u w:val="single"/>
          <w:shd w:val="clear" w:color="auto" w:fill="00FFFF"/>
        </w:rPr>
        <w:t>has a</w:t>
      </w:r>
      <w:r>
        <w:rPr>
          <w:rStyle w:val="normaltextrun"/>
          <w:rFonts w:eastAsiaTheme="majorEastAsia"/>
          <w:sz w:val="20"/>
          <w:szCs w:val="20"/>
          <w:u w:val="single"/>
        </w:rPr>
        <w:t> certain </w:t>
      </w:r>
      <w:r>
        <w:rPr>
          <w:rStyle w:val="normaltextrun"/>
          <w:rFonts w:eastAsiaTheme="majorEastAsia"/>
          <w:sz w:val="20"/>
          <w:szCs w:val="20"/>
          <w:u w:val="single"/>
          <w:shd w:val="clear" w:color="auto" w:fill="00FFFF"/>
        </w:rPr>
        <w:t>reputation for</w:t>
      </w:r>
      <w:r>
        <w:rPr>
          <w:rStyle w:val="normaltextrun"/>
          <w:rFonts w:eastAsiaTheme="majorEastAsia"/>
          <w:sz w:val="20"/>
          <w:szCs w:val="20"/>
          <w:u w:val="single"/>
        </w:rPr>
        <w:t> its practice of </w:t>
      </w:r>
      <w:r>
        <w:rPr>
          <w:rStyle w:val="normaltextrun"/>
          <w:rFonts w:eastAsiaTheme="majorEastAsia"/>
          <w:sz w:val="20"/>
          <w:szCs w:val="20"/>
          <w:u w:val="single"/>
          <w:shd w:val="clear" w:color="auto" w:fill="00FFFF"/>
        </w:rPr>
        <w:t>taking</w:t>
      </w:r>
      <w:r>
        <w:rPr>
          <w:rStyle w:val="normaltextrun"/>
          <w:rFonts w:eastAsiaTheme="majorEastAsia"/>
          <w:sz w:val="20"/>
          <w:szCs w:val="20"/>
          <w:u w:val="single"/>
        </w:rPr>
        <w:t> free, </w:t>
      </w:r>
      <w:r>
        <w:rPr>
          <w:rStyle w:val="normaltextrun"/>
          <w:rFonts w:eastAsiaTheme="majorEastAsia"/>
          <w:sz w:val="20"/>
          <w:szCs w:val="20"/>
          <w:u w:val="single"/>
          <w:shd w:val="clear" w:color="auto" w:fill="00FFFF"/>
        </w:rPr>
        <w:t>open source software</w:t>
      </w:r>
      <w:r>
        <w:rPr>
          <w:rStyle w:val="normaltextrun"/>
          <w:rFonts w:eastAsiaTheme="majorEastAsia"/>
          <w:sz w:val="16"/>
          <w:szCs w:val="16"/>
        </w:rPr>
        <w:t> — software often created or maintained by smaller companies — </w:t>
      </w:r>
      <w:r>
        <w:rPr>
          <w:rStyle w:val="normaltextrun"/>
          <w:rFonts w:eastAsiaTheme="majorEastAsia"/>
          <w:sz w:val="20"/>
          <w:szCs w:val="20"/>
          <w:u w:val="single"/>
          <w:shd w:val="clear" w:color="auto" w:fill="00FFFF"/>
        </w:rPr>
        <w:t>and repackaging it to sell on its cloud</w:t>
      </w:r>
      <w:r>
        <w:rPr>
          <w:rStyle w:val="normaltextrun"/>
          <w:rFonts w:eastAsiaTheme="majorEastAsia"/>
          <w:sz w:val="16"/>
          <w:szCs w:val="16"/>
        </w:rPr>
        <w:t>. The practice is perfectly legal under the principles of open source software, but </w:t>
      </w:r>
      <w:r>
        <w:rPr>
          <w:rStyle w:val="normaltextrun"/>
          <w:rFonts w:eastAsiaTheme="majorEastAsia"/>
          <w:sz w:val="20"/>
          <w:szCs w:val="20"/>
          <w:u w:val="single"/>
        </w:rPr>
        <w:t>AWS has sometimes faced backlash from developers</w:t>
      </w:r>
      <w:r>
        <w:rPr>
          <w:rStyle w:val="normaltextrun"/>
          <w:rFonts w:eastAsiaTheme="majorEastAsia"/>
          <w:sz w:val="16"/>
          <w:szCs w:val="16"/>
        </w:rPr>
        <w:t>. Now, </w:t>
      </w:r>
      <w:r>
        <w:rPr>
          <w:rStyle w:val="normaltextrun"/>
          <w:rFonts w:eastAsiaTheme="majorEastAsia"/>
          <w:sz w:val="20"/>
          <w:szCs w:val="20"/>
          <w:u w:val="single"/>
          <w:shd w:val="clear" w:color="auto" w:fill="00FFFF"/>
        </w:rPr>
        <w:t>Congress has</w:t>
      </w:r>
      <w:r>
        <w:rPr>
          <w:rStyle w:val="normaltextrun"/>
          <w:rFonts w:eastAsiaTheme="majorEastAsia"/>
          <w:sz w:val="20"/>
          <w:szCs w:val="20"/>
          <w:u w:val="single"/>
        </w:rPr>
        <w:t> weighed in with </w:t>
      </w:r>
      <w:r>
        <w:rPr>
          <w:rStyle w:val="normaltextrun"/>
          <w:rFonts w:eastAsiaTheme="majorEastAsia"/>
          <w:sz w:val="20"/>
          <w:szCs w:val="20"/>
          <w:u w:val="single"/>
          <w:shd w:val="clear" w:color="auto" w:fill="00FFFF"/>
        </w:rPr>
        <w:t>concerns that</w:t>
      </w:r>
      <w:r>
        <w:rPr>
          <w:rStyle w:val="normaltextrun"/>
          <w:rFonts w:eastAsiaTheme="majorEastAsia"/>
          <w:sz w:val="20"/>
          <w:szCs w:val="20"/>
          <w:u w:val="single"/>
        </w:rPr>
        <w:t> </w:t>
      </w:r>
      <w:r>
        <w:rPr>
          <w:rStyle w:val="normaltextrun"/>
          <w:rFonts w:eastAsiaTheme="majorEastAsia"/>
          <w:b/>
          <w:bCs/>
          <w:sz w:val="20"/>
          <w:szCs w:val="20"/>
          <w:u w:val="single"/>
        </w:rPr>
        <w:t>the practice of creating what </w:t>
      </w:r>
      <w:r>
        <w:rPr>
          <w:rStyle w:val="normaltextrun"/>
          <w:rFonts w:eastAsiaTheme="majorEastAsia"/>
          <w:b/>
          <w:bCs/>
          <w:sz w:val="20"/>
          <w:szCs w:val="20"/>
          <w:u w:val="single"/>
          <w:shd w:val="clear" w:color="auto" w:fill="00FFFF"/>
        </w:rPr>
        <w:t>it</w:t>
      </w:r>
      <w:r>
        <w:rPr>
          <w:rStyle w:val="normaltextrun"/>
          <w:rFonts w:eastAsiaTheme="majorEastAsia"/>
          <w:b/>
          <w:bCs/>
          <w:sz w:val="20"/>
          <w:szCs w:val="20"/>
          <w:u w:val="single"/>
        </w:rPr>
        <w:t> calls "knock-off" open source software </w:t>
      </w:r>
      <w:r>
        <w:rPr>
          <w:rStyle w:val="normaltextrun"/>
          <w:rFonts w:eastAsiaTheme="majorEastAsia"/>
          <w:b/>
          <w:bCs/>
          <w:sz w:val="20"/>
          <w:szCs w:val="20"/>
          <w:u w:val="single"/>
          <w:shd w:val="clear" w:color="auto" w:fill="00FFFF"/>
        </w:rPr>
        <w:t>could harm innovation</w:t>
      </w:r>
      <w:r>
        <w:rPr>
          <w:rStyle w:val="normaltextrun"/>
          <w:rFonts w:eastAsiaTheme="majorEastAsia"/>
          <w:sz w:val="16"/>
          <w:szCs w:val="16"/>
        </w:rPr>
        <w:t>, according to a 449-page report released Tuesday by the House antitrust subcommittee. In the House committee's view, </w:t>
      </w:r>
      <w:r>
        <w:rPr>
          <w:rStyle w:val="normaltextrun"/>
          <w:rFonts w:eastAsiaTheme="majorEastAsia"/>
          <w:b/>
          <w:bCs/>
          <w:sz w:val="20"/>
          <w:szCs w:val="20"/>
          <w:u w:val="single"/>
          <w:shd w:val="clear" w:color="auto" w:fill="00FFFF"/>
        </w:rPr>
        <w:t>it presents a</w:t>
      </w:r>
      <w:r>
        <w:rPr>
          <w:rStyle w:val="normaltextrun"/>
          <w:rFonts w:eastAsiaTheme="majorEastAsia"/>
          <w:b/>
          <w:bCs/>
          <w:sz w:val="20"/>
          <w:szCs w:val="20"/>
          <w:u w:val="single"/>
        </w:rPr>
        <w:t> potential </w:t>
      </w:r>
      <w:r>
        <w:rPr>
          <w:rStyle w:val="normaltextrun"/>
          <w:rFonts w:eastAsiaTheme="majorEastAsia"/>
          <w:b/>
          <w:bCs/>
          <w:sz w:val="20"/>
          <w:szCs w:val="20"/>
          <w:u w:val="single"/>
          <w:shd w:val="clear" w:color="auto" w:fill="00FFFF"/>
        </w:rPr>
        <w:t>antitrust concern</w:t>
      </w:r>
      <w:r>
        <w:rPr>
          <w:rStyle w:val="normaltextrun"/>
          <w:rFonts w:eastAsiaTheme="majorEastAsia"/>
          <w:sz w:val="20"/>
          <w:szCs w:val="20"/>
          <w:u w:val="single"/>
        </w:rPr>
        <w:t>: Amazon takes popular open source software</w:t>
      </w:r>
      <w:r>
        <w:rPr>
          <w:rStyle w:val="normaltextrun"/>
          <w:rFonts w:eastAsiaTheme="majorEastAsia"/>
          <w:sz w:val="16"/>
          <w:szCs w:val="16"/>
        </w:rPr>
        <w:t> like Redis, MongoDB, or Elastic, </w:t>
      </w:r>
      <w:r>
        <w:rPr>
          <w:rStyle w:val="normaltextrun"/>
          <w:rFonts w:eastAsiaTheme="majorEastAsia"/>
          <w:sz w:val="20"/>
          <w:szCs w:val="20"/>
          <w:u w:val="single"/>
        </w:rPr>
        <w:t>makes "additional developments" to</w:t>
      </w:r>
      <w:r>
        <w:rPr>
          <w:rStyle w:val="normaltextrun"/>
          <w:rFonts w:eastAsiaTheme="majorEastAsia"/>
          <w:sz w:val="16"/>
          <w:szCs w:val="16"/>
        </w:rPr>
        <w:t> it that </w:t>
      </w:r>
      <w:r>
        <w:rPr>
          <w:rStyle w:val="normaltextrun"/>
          <w:rFonts w:eastAsiaTheme="majorEastAsia"/>
          <w:sz w:val="20"/>
          <w:szCs w:val="20"/>
          <w:u w:val="single"/>
        </w:rPr>
        <w:t>make it run better on</w:t>
      </w:r>
      <w:r>
        <w:rPr>
          <w:rStyle w:val="normaltextrun"/>
          <w:rFonts w:eastAsiaTheme="majorEastAsia"/>
          <w:sz w:val="16"/>
          <w:szCs w:val="16"/>
        </w:rPr>
        <w:t> the </w:t>
      </w:r>
      <w:r>
        <w:rPr>
          <w:rStyle w:val="normaltextrun"/>
          <w:rFonts w:eastAsiaTheme="majorEastAsia"/>
          <w:sz w:val="20"/>
          <w:szCs w:val="20"/>
          <w:u w:val="single"/>
        </w:rPr>
        <w:t>AWS</w:t>
      </w:r>
      <w:r>
        <w:rPr>
          <w:rStyle w:val="normaltextrun"/>
          <w:rFonts w:eastAsiaTheme="majorEastAsia"/>
          <w:sz w:val="16"/>
          <w:szCs w:val="16"/>
        </w:rPr>
        <w:t> cloud, </w:t>
      </w:r>
      <w:r>
        <w:rPr>
          <w:rStyle w:val="normaltextrun"/>
          <w:rFonts w:eastAsiaTheme="majorEastAsia"/>
          <w:sz w:val="20"/>
          <w:szCs w:val="20"/>
          <w:u w:val="single"/>
        </w:rPr>
        <w:t>and made it a proprietary service</w:t>
      </w:r>
      <w:r>
        <w:rPr>
          <w:rStyle w:val="normaltextrun"/>
          <w:rFonts w:eastAsiaTheme="majorEastAsia"/>
          <w:sz w:val="16"/>
          <w:szCs w:val="16"/>
        </w:rPr>
        <w:t>. In so doing, </w:t>
      </w:r>
      <w:r>
        <w:rPr>
          <w:rStyle w:val="normaltextrun"/>
          <w:rFonts w:eastAsiaTheme="majorEastAsia"/>
          <w:sz w:val="20"/>
          <w:szCs w:val="20"/>
          <w:u w:val="single"/>
          <w:shd w:val="clear" w:color="auto" w:fill="00FFFF"/>
        </w:rPr>
        <w:t>Amazon is taking business away from</w:t>
      </w:r>
      <w:r>
        <w:rPr>
          <w:rStyle w:val="normaltextrun"/>
          <w:rFonts w:eastAsiaTheme="majorEastAsia"/>
          <w:sz w:val="20"/>
          <w:szCs w:val="20"/>
          <w:u w:val="single"/>
        </w:rPr>
        <w:t> the </w:t>
      </w:r>
      <w:r>
        <w:rPr>
          <w:rStyle w:val="normaltextrun"/>
          <w:rFonts w:eastAsiaTheme="majorEastAsia"/>
          <w:sz w:val="20"/>
          <w:szCs w:val="20"/>
          <w:u w:val="single"/>
          <w:shd w:val="clear" w:color="auto" w:fill="00FFFF"/>
        </w:rPr>
        <w:t>smaller players that make</w:t>
      </w:r>
      <w:r>
        <w:rPr>
          <w:rStyle w:val="normaltextrun"/>
          <w:rFonts w:eastAsiaTheme="majorEastAsia"/>
          <w:sz w:val="20"/>
          <w:szCs w:val="20"/>
          <w:u w:val="single"/>
        </w:rPr>
        <w:t> or maintain </w:t>
      </w:r>
      <w:r>
        <w:rPr>
          <w:rStyle w:val="normaltextrun"/>
          <w:rFonts w:eastAsiaTheme="majorEastAsia"/>
          <w:sz w:val="20"/>
          <w:szCs w:val="20"/>
          <w:u w:val="single"/>
          <w:shd w:val="clear" w:color="auto" w:fill="00FFFF"/>
        </w:rPr>
        <w:t>the software, while</w:t>
      </w:r>
      <w:r>
        <w:rPr>
          <w:rStyle w:val="normaltextrun"/>
          <w:rFonts w:eastAsiaTheme="majorEastAsia"/>
          <w:sz w:val="20"/>
          <w:szCs w:val="20"/>
          <w:u w:val="single"/>
        </w:rPr>
        <w:t> also </w:t>
      </w:r>
      <w:r>
        <w:rPr>
          <w:rStyle w:val="normaltextrun"/>
          <w:rFonts w:eastAsiaTheme="majorEastAsia"/>
          <w:sz w:val="20"/>
          <w:szCs w:val="20"/>
          <w:u w:val="single"/>
          <w:shd w:val="clear" w:color="auto" w:fill="00FFFF"/>
        </w:rPr>
        <w:t>diminishing</w:t>
      </w:r>
      <w:r>
        <w:rPr>
          <w:rStyle w:val="normaltextrun"/>
          <w:rFonts w:eastAsiaTheme="majorEastAsia"/>
          <w:sz w:val="20"/>
          <w:szCs w:val="20"/>
          <w:u w:val="single"/>
        </w:rPr>
        <w:t> the </w:t>
      </w:r>
      <w:r>
        <w:rPr>
          <w:rStyle w:val="normaltextrun"/>
          <w:rFonts w:eastAsiaTheme="majorEastAsia"/>
          <w:sz w:val="20"/>
          <w:szCs w:val="20"/>
          <w:u w:val="single"/>
          <w:shd w:val="clear" w:color="auto" w:fill="00FFFF"/>
        </w:rPr>
        <w:t>incentive to build open source software</w:t>
      </w:r>
      <w:r>
        <w:rPr>
          <w:rStyle w:val="normaltextrun"/>
          <w:rFonts w:eastAsiaTheme="majorEastAsia"/>
          <w:sz w:val="20"/>
          <w:szCs w:val="20"/>
          <w:u w:val="single"/>
        </w:rPr>
        <w:t> in the first place. "</w:t>
      </w:r>
      <w:r>
        <w:rPr>
          <w:rStyle w:val="normaltextrun"/>
          <w:rFonts w:eastAsiaTheme="majorEastAsia"/>
          <w:sz w:val="20"/>
          <w:szCs w:val="20"/>
          <w:u w:val="single"/>
          <w:shd w:val="clear" w:color="auto" w:fill="00FFFF"/>
        </w:rPr>
        <w:t>Through</w:t>
      </w:r>
      <w:r>
        <w:rPr>
          <w:rStyle w:val="normaltextrun"/>
          <w:rFonts w:eastAsiaTheme="majorEastAsia"/>
          <w:sz w:val="20"/>
          <w:szCs w:val="20"/>
          <w:u w:val="single"/>
        </w:rPr>
        <w:t> a combination of </w:t>
      </w:r>
      <w:r>
        <w:rPr>
          <w:rStyle w:val="normaltextrun"/>
          <w:rFonts w:eastAsiaTheme="majorEastAsia"/>
          <w:b/>
          <w:bCs/>
          <w:sz w:val="20"/>
          <w:szCs w:val="20"/>
          <w:u w:val="single"/>
          <w:shd w:val="clear" w:color="auto" w:fill="00FFFF"/>
        </w:rPr>
        <w:t>self-preferencing</w:t>
      </w:r>
      <w:r>
        <w:rPr>
          <w:rStyle w:val="normaltextrun"/>
          <w:rFonts w:eastAsiaTheme="majorEastAsia"/>
          <w:sz w:val="20"/>
          <w:szCs w:val="20"/>
          <w:u w:val="single"/>
          <w:shd w:val="clear" w:color="auto" w:fill="00FFFF"/>
        </w:rPr>
        <w:t>, </w:t>
      </w:r>
      <w:r>
        <w:rPr>
          <w:rStyle w:val="normaltextrun"/>
          <w:rFonts w:eastAsiaTheme="majorEastAsia"/>
          <w:b/>
          <w:bCs/>
          <w:sz w:val="20"/>
          <w:szCs w:val="20"/>
          <w:u w:val="single"/>
          <w:shd w:val="clear" w:color="auto" w:fill="00FFFF"/>
        </w:rPr>
        <w:t>misappropriation</w:t>
      </w:r>
      <w:r>
        <w:rPr>
          <w:rStyle w:val="normaltextrun"/>
          <w:rFonts w:eastAsiaTheme="majorEastAsia"/>
          <w:sz w:val="20"/>
          <w:szCs w:val="20"/>
          <w:u w:val="single"/>
          <w:shd w:val="clear" w:color="auto" w:fill="00FFFF"/>
        </w:rPr>
        <w:t>, and </w:t>
      </w:r>
      <w:r>
        <w:rPr>
          <w:rStyle w:val="normaltextrun"/>
          <w:rFonts w:eastAsiaTheme="majorEastAsia"/>
          <w:b/>
          <w:bCs/>
          <w:sz w:val="20"/>
          <w:szCs w:val="20"/>
          <w:u w:val="single"/>
          <w:shd w:val="clear" w:color="auto" w:fill="00FFFF"/>
        </w:rPr>
        <w:t>degradation of interoperability</w:t>
      </w:r>
      <w:r>
        <w:rPr>
          <w:rStyle w:val="normaltextrun"/>
          <w:rFonts w:eastAsiaTheme="majorEastAsia"/>
          <w:sz w:val="20"/>
          <w:szCs w:val="20"/>
          <w:u w:val="single"/>
          <w:shd w:val="clear" w:color="auto" w:fill="00FFFF"/>
        </w:rPr>
        <w:t>, Amazon</w:t>
      </w:r>
      <w:r>
        <w:rPr>
          <w:rStyle w:val="normaltextrun"/>
          <w:rFonts w:eastAsiaTheme="majorEastAsia"/>
          <w:sz w:val="20"/>
          <w:szCs w:val="20"/>
          <w:u w:val="single"/>
        </w:rPr>
        <w:t> has </w:t>
      </w:r>
      <w:r>
        <w:rPr>
          <w:rStyle w:val="normaltextrun"/>
          <w:rFonts w:eastAsiaTheme="majorEastAsia"/>
          <w:sz w:val="20"/>
          <w:szCs w:val="20"/>
          <w:u w:val="single"/>
          <w:shd w:val="clear" w:color="auto" w:fill="00FFFF"/>
        </w:rPr>
        <w:t>sought to eliminate cross-platform products</w:t>
      </w:r>
      <w:r>
        <w:rPr>
          <w:rStyle w:val="normaltextrun"/>
          <w:rFonts w:eastAsiaTheme="majorEastAsia"/>
          <w:sz w:val="20"/>
          <w:szCs w:val="20"/>
          <w:u w:val="single"/>
        </w:rPr>
        <w:t> with Amazon-only products,"</w:t>
      </w:r>
      <w:r>
        <w:rPr>
          <w:rStyle w:val="normaltextrun"/>
          <w:rFonts w:eastAsiaTheme="majorEastAsia"/>
          <w:sz w:val="16"/>
          <w:szCs w:val="16"/>
        </w:rPr>
        <w:t> the report said. "Amazon's conduct has already led several open-source projects to become more closed, a move driven by a need for protection from Amazon's misappropriation." To that point, </w:t>
      </w:r>
      <w:r>
        <w:rPr>
          <w:rStyle w:val="normaltextrun"/>
          <w:rFonts w:eastAsiaTheme="majorEastAsia"/>
          <w:sz w:val="20"/>
          <w:szCs w:val="20"/>
          <w:u w:val="single"/>
        </w:rPr>
        <w:t>companies</w:t>
      </w:r>
      <w:r>
        <w:rPr>
          <w:rStyle w:val="normaltextrun"/>
          <w:rFonts w:eastAsiaTheme="majorEastAsia"/>
          <w:sz w:val="16"/>
          <w:szCs w:val="16"/>
        </w:rPr>
        <w:t> like Redis Labs, MongoDB, Elastic, Confluent, and Cockroach Labs </w:t>
      </w:r>
      <w:r>
        <w:rPr>
          <w:rStyle w:val="normaltextrun"/>
          <w:rFonts w:eastAsiaTheme="majorEastAsia"/>
          <w:sz w:val="20"/>
          <w:szCs w:val="20"/>
          <w:u w:val="single"/>
        </w:rPr>
        <w:t>have made defensive moves against AWS</w:t>
      </w:r>
      <w:r>
        <w:rPr>
          <w:rStyle w:val="normaltextrun"/>
          <w:rFonts w:eastAsiaTheme="majorEastAsia"/>
          <w:sz w:val="16"/>
          <w:szCs w:val="16"/>
        </w:rPr>
        <w:t> and other mega-cloud platforms, </w:t>
      </w:r>
      <w:r>
        <w:rPr>
          <w:rStyle w:val="normaltextrun"/>
          <w:rFonts w:eastAsiaTheme="majorEastAsia"/>
          <w:sz w:val="20"/>
          <w:szCs w:val="20"/>
          <w:u w:val="single"/>
        </w:rPr>
        <w:t>going so far as to change their open source licenses to prevent the ability of certain companies and organizations to make changes to the software</w:t>
      </w:r>
      <w:r>
        <w:rPr>
          <w:rStyle w:val="normaltextrun"/>
          <w:rFonts w:eastAsiaTheme="majorEastAsia"/>
          <w:sz w:val="16"/>
          <w:szCs w:val="16"/>
        </w:rPr>
        <w:t>. These moves have been controversial in the open source community, though the companies have said they were necessary. </w:t>
      </w:r>
      <w:r>
        <w:rPr>
          <w:rStyle w:val="normaltextrun"/>
          <w:rFonts w:eastAsiaTheme="majorEastAsia"/>
          <w:sz w:val="20"/>
          <w:szCs w:val="20"/>
          <w:u w:val="single"/>
        </w:rPr>
        <w:t>One open source software company</w:t>
      </w:r>
      <w:r>
        <w:rPr>
          <w:rStyle w:val="normaltextrun"/>
          <w:rFonts w:eastAsiaTheme="majorEastAsia"/>
          <w:sz w:val="16"/>
          <w:szCs w:val="16"/>
        </w:rPr>
        <w:t> even told the subcommittee staff that it </w:t>
      </w:r>
      <w:r>
        <w:rPr>
          <w:rStyle w:val="normaltextrun"/>
          <w:rFonts w:eastAsiaTheme="majorEastAsia"/>
          <w:sz w:val="20"/>
          <w:szCs w:val="20"/>
          <w:u w:val="single"/>
        </w:rPr>
        <w:t>was "paranoid" of Amazon</w:t>
      </w:r>
      <w:r>
        <w:rPr>
          <w:rStyle w:val="normaltextrun"/>
          <w:rFonts w:eastAsiaTheme="majorEastAsia"/>
          <w:sz w:val="16"/>
          <w:szCs w:val="16"/>
        </w:rPr>
        <w:t>, and that </w:t>
      </w:r>
      <w:r>
        <w:rPr>
          <w:rStyle w:val="normaltextrun"/>
          <w:rFonts w:eastAsiaTheme="majorEastAsia"/>
          <w:sz w:val="20"/>
          <w:szCs w:val="20"/>
          <w:u w:val="single"/>
          <w:shd w:val="clear" w:color="auto" w:fill="00FFFF"/>
        </w:rPr>
        <w:t>if AWS repackages its software</w:t>
      </w:r>
      <w:r>
        <w:rPr>
          <w:rStyle w:val="normaltextrun"/>
          <w:rFonts w:eastAsiaTheme="majorEastAsia"/>
          <w:sz w:val="16"/>
          <w:szCs w:val="16"/>
        </w:rPr>
        <w:t> as it has with others, </w:t>
      </w:r>
      <w:r>
        <w:rPr>
          <w:rStyle w:val="normaltextrun"/>
          <w:rFonts w:eastAsiaTheme="majorEastAsia"/>
          <w:sz w:val="20"/>
          <w:szCs w:val="20"/>
          <w:u w:val="single"/>
          <w:shd w:val="clear" w:color="auto" w:fill="00FFFF"/>
        </w:rPr>
        <w:t>the company "would not have a business."</w:t>
      </w:r>
      <w:r>
        <w:rPr>
          <w:rStyle w:val="normaltextrun"/>
          <w:rFonts w:eastAsiaTheme="majorEastAsia"/>
          <w:sz w:val="20"/>
          <w:szCs w:val="20"/>
          <w:u w:val="single"/>
        </w:rPr>
        <w:t> </w:t>
      </w:r>
      <w:r>
        <w:rPr>
          <w:rStyle w:val="normaltextrun"/>
          <w:rFonts w:eastAsiaTheme="majorEastAsia"/>
          <w:sz w:val="16"/>
          <w:szCs w:val="16"/>
        </w:rPr>
        <w:t>Amazon, for its part, says that it has a long-term commitment to the open source community, and regularly contributes bug fixes, new features, and other improvements to the software projects behind the relevant cloud services it offers. It also says that the maintainers of open source projects have a responsibility to keep the project open. Companies complain that AWS creates 'knock-off' open source products </w:t>
      </w:r>
      <w:r>
        <w:rPr>
          <w:rStyle w:val="normaltextrun"/>
          <w:rFonts w:eastAsiaTheme="majorEastAsia"/>
          <w:sz w:val="20"/>
          <w:szCs w:val="20"/>
          <w:u w:val="single"/>
        </w:rPr>
        <w:t>Open source software can quickly spread in popularity through developer communities</w:t>
      </w:r>
      <w:r>
        <w:rPr>
          <w:rStyle w:val="normaltextrun"/>
          <w:rFonts w:eastAsiaTheme="majorEastAsia"/>
          <w:sz w:val="16"/>
          <w:szCs w:val="16"/>
        </w:rPr>
        <w:t>, owing to the fact that it's both free and quickly improves as more contributors gather to make improvements. </w:t>
      </w:r>
      <w:r>
        <w:rPr>
          <w:rStyle w:val="normaltextrun"/>
          <w:rFonts w:eastAsiaTheme="majorEastAsia"/>
          <w:b/>
          <w:bCs/>
          <w:sz w:val="20"/>
          <w:szCs w:val="20"/>
          <w:u w:val="single"/>
          <w:shd w:val="clear" w:color="auto" w:fill="00FFFF"/>
        </w:rPr>
        <w:t>AWS relies on</w:t>
      </w:r>
      <w:r>
        <w:rPr>
          <w:rStyle w:val="normaltextrun"/>
          <w:rFonts w:eastAsiaTheme="majorEastAsia"/>
          <w:b/>
          <w:bCs/>
          <w:sz w:val="20"/>
          <w:szCs w:val="20"/>
          <w:u w:val="single"/>
        </w:rPr>
        <w:t> this </w:t>
      </w:r>
      <w:r>
        <w:rPr>
          <w:rStyle w:val="normaltextrun"/>
          <w:rFonts w:eastAsiaTheme="majorEastAsia"/>
          <w:b/>
          <w:bCs/>
          <w:sz w:val="20"/>
          <w:szCs w:val="20"/>
          <w:u w:val="single"/>
          <w:shd w:val="clear" w:color="auto" w:fill="00FFFF"/>
        </w:rPr>
        <w:t>innovation from the open source software community "to gain dominance,"</w:t>
      </w:r>
      <w:r>
        <w:rPr>
          <w:rStyle w:val="normaltextrun"/>
          <w:rFonts w:eastAsiaTheme="majorEastAsia"/>
          <w:sz w:val="16"/>
          <w:szCs w:val="16"/>
        </w:rPr>
        <w:t> market participants told the subcommittee staff — open source software is very popular in corporations large and small as a cost-effective alternative to more proprietary alternatives from companies like Oracle, Microsoft, or even Amazon itself. However, many commercial open source companies and developers have taken issue with AWS and its approach, saying it contributes very little back to the open source community despite all that it apparently gains. For example, Amazon Elasticsearch Service is based on Elasticsearch, an open source search project from the company Elastic. It's possible that AWS generates as much revenue from its version of Elasticsearch as Elastic sees from its own products. "People were feeling, we develop all this work and then some large company comes and monetizes that," an unnamed open source market participant told the subcommittee staff. The report also raises concerns that </w:t>
      </w:r>
      <w:r>
        <w:rPr>
          <w:rStyle w:val="normaltextrun"/>
          <w:rFonts w:eastAsiaTheme="majorEastAsia"/>
          <w:sz w:val="20"/>
          <w:szCs w:val="20"/>
          <w:u w:val="single"/>
        </w:rPr>
        <w:t>AWS can</w:t>
      </w:r>
      <w:r>
        <w:rPr>
          <w:rStyle w:val="normaltextrun"/>
          <w:rFonts w:eastAsiaTheme="majorEastAsia"/>
          <w:sz w:val="16"/>
          <w:szCs w:val="16"/>
        </w:rPr>
        <w:t> also </w:t>
      </w:r>
      <w:r>
        <w:rPr>
          <w:rStyle w:val="normaltextrun"/>
          <w:rFonts w:eastAsiaTheme="majorEastAsia"/>
          <w:sz w:val="20"/>
          <w:szCs w:val="20"/>
          <w:u w:val="single"/>
        </w:rPr>
        <w:t>name so-called "knock-off" open source products similarly to the original product, misleading customers into believing that product is sponsored by the original vendor</w:t>
      </w:r>
      <w:r>
        <w:rPr>
          <w:rStyle w:val="normaltextrun"/>
          <w:rFonts w:eastAsiaTheme="majorEastAsia"/>
          <w:sz w:val="16"/>
          <w:szCs w:val="16"/>
        </w:rPr>
        <w:t>. For example, last year AWS launched Open Distro for Elasticsearch, an open source software project. In response, Elastic CEO Shay Banon wrote a blog post calling AWS out for co-opting the Elasticsearch brand and community for its new project. MongoDB, which is an AWS partner, also faced similar competition when AWS built a similar version of MongoDB called DocumentDB that is tied to AWS and designed to "emulate the responses that a MongoDB client expects from a MongoDB server." </w:t>
      </w:r>
      <w:r>
        <w:rPr>
          <w:rStyle w:val="normaltextrun"/>
          <w:rFonts w:eastAsiaTheme="majorEastAsia"/>
          <w:b/>
          <w:bCs/>
          <w:sz w:val="20"/>
          <w:szCs w:val="20"/>
          <w:u w:val="single"/>
        </w:rPr>
        <w:t>Open source license changes could 'significantly undermine innovation' </w:t>
      </w:r>
      <w:r>
        <w:rPr>
          <w:rStyle w:val="normaltextrun"/>
          <w:rFonts w:eastAsiaTheme="majorEastAsia"/>
          <w:sz w:val="16"/>
          <w:szCs w:val="16"/>
        </w:rPr>
        <w:t>Even though open source software is free, customers are often willing to pay for Amazon's versions because they're much easier to use on the AWS cloud without intensive configuration. What's more, the report notes that </w:t>
      </w:r>
      <w:r>
        <w:rPr>
          <w:rStyle w:val="normaltextrun"/>
          <w:rFonts w:eastAsiaTheme="majorEastAsia"/>
          <w:sz w:val="20"/>
          <w:szCs w:val="20"/>
          <w:u w:val="single"/>
          <w:shd w:val="clear" w:color="auto" w:fill="00FFFF"/>
        </w:rPr>
        <w:t>AWS</w:t>
      </w:r>
      <w:r>
        <w:rPr>
          <w:rStyle w:val="normaltextrun"/>
          <w:rFonts w:eastAsiaTheme="majorEastAsia"/>
          <w:sz w:val="20"/>
          <w:szCs w:val="20"/>
          <w:u w:val="single"/>
        </w:rPr>
        <w:t> has the power to give its own versions preferential placement in its management console</w:t>
      </w:r>
      <w:r>
        <w:rPr>
          <w:rStyle w:val="normaltextrun"/>
          <w:rFonts w:eastAsiaTheme="majorEastAsia"/>
          <w:sz w:val="16"/>
          <w:szCs w:val="16"/>
        </w:rPr>
        <w:t>, such that customers see them first when looking for solutions and buy them with the click of a button. </w:t>
      </w:r>
      <w:r>
        <w:rPr>
          <w:rStyle w:val="normaltextrun"/>
          <w:rFonts w:eastAsiaTheme="majorEastAsia"/>
          <w:sz w:val="20"/>
          <w:szCs w:val="20"/>
          <w:u w:val="single"/>
        </w:rPr>
        <w:t>It </w:t>
      </w:r>
      <w:r>
        <w:rPr>
          <w:rStyle w:val="normaltextrun"/>
          <w:rFonts w:eastAsiaTheme="majorEastAsia"/>
          <w:sz w:val="20"/>
          <w:szCs w:val="20"/>
          <w:u w:val="single"/>
          <w:shd w:val="clear" w:color="auto" w:fill="00FFFF"/>
        </w:rPr>
        <w:t>can</w:t>
      </w:r>
      <w:r>
        <w:rPr>
          <w:rStyle w:val="normaltextrun"/>
          <w:rFonts w:eastAsiaTheme="majorEastAsia"/>
          <w:sz w:val="16"/>
          <w:szCs w:val="16"/>
        </w:rPr>
        <w:t> also </w:t>
      </w:r>
      <w:r>
        <w:rPr>
          <w:rStyle w:val="normaltextrun"/>
          <w:rFonts w:eastAsiaTheme="majorEastAsia"/>
          <w:sz w:val="20"/>
          <w:szCs w:val="20"/>
          <w:u w:val="single"/>
          <w:shd w:val="clear" w:color="auto" w:fill="00FFFF"/>
        </w:rPr>
        <w:t>make</w:t>
      </w:r>
      <w:r>
        <w:rPr>
          <w:rStyle w:val="normaltextrun"/>
          <w:rFonts w:eastAsiaTheme="majorEastAsia"/>
          <w:sz w:val="20"/>
          <w:szCs w:val="20"/>
          <w:u w:val="single"/>
        </w:rPr>
        <w:t> certain AWS </w:t>
      </w:r>
      <w:r>
        <w:rPr>
          <w:rStyle w:val="normaltextrun"/>
          <w:rFonts w:eastAsiaTheme="majorEastAsia"/>
          <w:sz w:val="20"/>
          <w:szCs w:val="20"/>
          <w:u w:val="single"/>
          <w:shd w:val="clear" w:color="auto" w:fill="00FFFF"/>
        </w:rPr>
        <w:t>function</w:t>
      </w:r>
      <w:r>
        <w:rPr>
          <w:rStyle w:val="normaltextrun"/>
          <w:rFonts w:eastAsiaTheme="majorEastAsia"/>
          <w:sz w:val="20"/>
          <w:szCs w:val="20"/>
          <w:u w:val="single"/>
        </w:rPr>
        <w:t>alitie</w:t>
      </w:r>
      <w:r>
        <w:rPr>
          <w:rStyle w:val="normaltextrun"/>
          <w:rFonts w:eastAsiaTheme="majorEastAsia"/>
          <w:sz w:val="20"/>
          <w:szCs w:val="20"/>
          <w:u w:val="single"/>
          <w:shd w:val="clear" w:color="auto" w:fill="00FFFF"/>
        </w:rPr>
        <w:t>s available in its own products but not in software from other vendors</w:t>
      </w:r>
      <w:r>
        <w:rPr>
          <w:rStyle w:val="normaltextrun"/>
          <w:rFonts w:eastAsiaTheme="majorEastAsia"/>
          <w:sz w:val="16"/>
          <w:szCs w:val="16"/>
        </w:rPr>
        <w:t>. And while AWS says that it adds capabilities to these open source projects, market participants told the subcommittee staff that those "additional developments" were only to work with AWS, increasing lock-in, and thus reducing the ease with which a customer could move to rival clouds like Microsoft Azure or Google Cloud Platform. Notably, however, </w:t>
      </w:r>
      <w:r>
        <w:rPr>
          <w:rStyle w:val="normaltextrun"/>
          <w:rFonts w:eastAsiaTheme="majorEastAsia"/>
          <w:sz w:val="20"/>
          <w:szCs w:val="20"/>
          <w:u w:val="single"/>
        </w:rPr>
        <w:t>the committee also took issue with the </w:t>
      </w:r>
      <w:r>
        <w:rPr>
          <w:rStyle w:val="normaltextrun"/>
          <w:rFonts w:eastAsiaTheme="majorEastAsia"/>
          <w:sz w:val="20"/>
          <w:szCs w:val="20"/>
          <w:u w:val="single"/>
          <w:shd w:val="clear" w:color="auto" w:fill="00FFFF"/>
        </w:rPr>
        <w:t>license changes that some</w:t>
      </w:r>
      <w:r>
        <w:rPr>
          <w:rStyle w:val="normaltextrun"/>
          <w:rFonts w:eastAsiaTheme="majorEastAsia"/>
          <w:sz w:val="20"/>
          <w:szCs w:val="20"/>
          <w:u w:val="single"/>
        </w:rPr>
        <w:t> like Confluent and Redis Labs </w:t>
      </w:r>
      <w:r>
        <w:rPr>
          <w:rStyle w:val="normaltextrun"/>
          <w:rFonts w:eastAsiaTheme="majorEastAsia"/>
          <w:sz w:val="20"/>
          <w:szCs w:val="20"/>
          <w:u w:val="single"/>
          <w:shd w:val="clear" w:color="auto" w:fill="00FFFF"/>
        </w:rPr>
        <w:t>have made to limit Amazon's ability to use their code</w:t>
      </w:r>
      <w:r>
        <w:rPr>
          <w:rStyle w:val="normaltextrun"/>
          <w:rFonts w:eastAsiaTheme="majorEastAsia"/>
          <w:sz w:val="16"/>
          <w:szCs w:val="16"/>
        </w:rPr>
        <w:t>. These more restrictive licenses could confuse customers, and make the software less useful to smaller companies and research labs that can't necessarily afford to pay for the commercial versions. </w:t>
      </w:r>
      <w:r>
        <w:rPr>
          <w:rStyle w:val="normaltextrun"/>
          <w:rFonts w:eastAsiaTheme="majorEastAsia"/>
          <w:sz w:val="20"/>
          <w:szCs w:val="20"/>
          <w:u w:val="single"/>
        </w:rPr>
        <w:t>That </w:t>
      </w:r>
      <w:r>
        <w:rPr>
          <w:rStyle w:val="normaltextrun"/>
          <w:rFonts w:eastAsiaTheme="majorEastAsia"/>
          <w:sz w:val="20"/>
          <w:szCs w:val="20"/>
          <w:u w:val="single"/>
          <w:shd w:val="clear" w:color="auto" w:fill="00FFFF"/>
        </w:rPr>
        <w:t>could</w:t>
      </w:r>
      <w:r>
        <w:rPr>
          <w:rStyle w:val="normaltextrun"/>
          <w:rFonts w:eastAsiaTheme="majorEastAsia"/>
          <w:sz w:val="20"/>
          <w:szCs w:val="20"/>
          <w:u w:val="single"/>
        </w:rPr>
        <w:t> ultimately </w:t>
      </w:r>
      <w:r>
        <w:rPr>
          <w:rStyle w:val="normaltextrun"/>
          <w:rFonts w:eastAsiaTheme="majorEastAsia"/>
          <w:sz w:val="20"/>
          <w:szCs w:val="20"/>
          <w:u w:val="single"/>
          <w:shd w:val="clear" w:color="auto" w:fill="00FFFF"/>
        </w:rPr>
        <w:t>drive customers</w:t>
      </w:r>
      <w:r>
        <w:rPr>
          <w:rStyle w:val="normaltextrun"/>
          <w:rFonts w:eastAsiaTheme="majorEastAsia"/>
          <w:sz w:val="20"/>
          <w:szCs w:val="20"/>
          <w:u w:val="single"/>
        </w:rPr>
        <w:t>, users, and developers </w:t>
      </w:r>
      <w:r>
        <w:rPr>
          <w:rStyle w:val="normaltextrun"/>
          <w:rFonts w:eastAsiaTheme="majorEastAsia"/>
          <w:sz w:val="20"/>
          <w:szCs w:val="20"/>
          <w:u w:val="single"/>
          <w:shd w:val="clear" w:color="auto" w:fill="00FFFF"/>
        </w:rPr>
        <w:t>away from open source software</w:t>
      </w:r>
      <w:r>
        <w:rPr>
          <w:rStyle w:val="normaltextrun"/>
          <w:rFonts w:eastAsiaTheme="majorEastAsia"/>
          <w:sz w:val="16"/>
          <w:szCs w:val="16"/>
        </w:rPr>
        <w:t> in the first place, </w:t>
      </w:r>
      <w:r>
        <w:rPr>
          <w:rStyle w:val="normaltextrun"/>
          <w:rFonts w:eastAsiaTheme="majorEastAsia"/>
          <w:sz w:val="20"/>
          <w:szCs w:val="20"/>
          <w:u w:val="single"/>
          <w:shd w:val="clear" w:color="auto" w:fill="00FFFF"/>
        </w:rPr>
        <w:t>and towards AWS</w:t>
      </w:r>
      <w:r>
        <w:rPr>
          <w:rStyle w:val="normaltextrun"/>
          <w:rFonts w:eastAsiaTheme="majorEastAsia"/>
          <w:sz w:val="16"/>
          <w:szCs w:val="16"/>
        </w:rPr>
        <w:t> and other large clouds, </w:t>
      </w:r>
      <w:r>
        <w:rPr>
          <w:rStyle w:val="normaltextrun"/>
          <w:rFonts w:eastAsiaTheme="majorEastAsia"/>
          <w:sz w:val="20"/>
          <w:szCs w:val="20"/>
          <w:u w:val="single"/>
          <w:shd w:val="clear" w:color="auto" w:fill="00FFFF"/>
        </w:rPr>
        <w:t>which would</w:t>
      </w:r>
      <w:r>
        <w:rPr>
          <w:rStyle w:val="normaltextrun"/>
          <w:rFonts w:eastAsiaTheme="majorEastAsia"/>
          <w:sz w:val="16"/>
          <w:szCs w:val="16"/>
        </w:rPr>
        <w:t> prove counter to the point and </w:t>
      </w:r>
      <w:r>
        <w:rPr>
          <w:rStyle w:val="normaltextrun"/>
          <w:rFonts w:eastAsiaTheme="majorEastAsia"/>
          <w:sz w:val="20"/>
          <w:szCs w:val="20"/>
          <w:u w:val="single"/>
          <w:shd w:val="clear" w:color="auto" w:fill="00FFFF"/>
        </w:rPr>
        <w:t>"significantly undermine innovation."</w:t>
      </w:r>
      <w:r>
        <w:rPr>
          <w:rStyle w:val="eop"/>
          <w:szCs w:val="20"/>
        </w:rPr>
        <w:t> </w:t>
      </w:r>
    </w:p>
    <w:p w14:paraId="49D1F448" w14:textId="77777777" w:rsidR="00DB48CA" w:rsidRDefault="00DB48CA" w:rsidP="00DB48CA"/>
    <w:p w14:paraId="16953B09" w14:textId="77777777" w:rsidR="00DB48CA" w:rsidRDefault="00DB48CA" w:rsidP="00DB48CA">
      <w:pPr>
        <w:pStyle w:val="Heading3"/>
      </w:pPr>
      <w:bookmarkStart w:id="122" w:name="_Toc79505130"/>
      <w:bookmarkStart w:id="123" w:name="_Toc80261538"/>
      <w:r>
        <w:t>Amazon: Extensions</w:t>
      </w:r>
      <w:bookmarkEnd w:id="122"/>
      <w:bookmarkEnd w:id="123"/>
      <w:r>
        <w:t xml:space="preserve"> </w:t>
      </w:r>
    </w:p>
    <w:p w14:paraId="76069811" w14:textId="77777777" w:rsidR="00DB48CA" w:rsidRDefault="00DB48CA" w:rsidP="00DB48CA"/>
    <w:p w14:paraId="7604AF2C"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Americans want Congress to break up Amazon</w:t>
      </w:r>
      <w:r>
        <w:rPr>
          <w:rStyle w:val="eop"/>
          <w:b/>
          <w:bCs/>
        </w:rPr>
        <w:t> </w:t>
      </w:r>
    </w:p>
    <w:p w14:paraId="2CC11383"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Khalid, Technology Reporter, 21</w:t>
      </w:r>
      <w:r>
        <w:rPr>
          <w:rStyle w:val="eop"/>
        </w:rPr>
        <w:t> </w:t>
      </w:r>
    </w:p>
    <w:p w14:paraId="06164B0E"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(Amrita, for Inc., April 8</w:t>
      </w:r>
      <w:r>
        <w:rPr>
          <w:rStyle w:val="normaltextrun"/>
          <w:rFonts w:eastAsiaTheme="majorEastAsia"/>
          <w:sz w:val="16"/>
          <w:szCs w:val="16"/>
          <w:vertAlign w:val="superscript"/>
        </w:rPr>
        <w:t>th</w:t>
      </w:r>
      <w:r>
        <w:rPr>
          <w:rStyle w:val="normaltextrun"/>
          <w:rFonts w:eastAsiaTheme="majorEastAsia"/>
          <w:sz w:val="20"/>
          <w:szCs w:val="20"/>
        </w:rPr>
        <w:t>, “A New Coalition of Small-Business Groups Is Urging Congress to Break Up Amazon”, Inc., accessed 06/06/21, </w:t>
      </w:r>
      <w:hyperlink r:id="rId138" w:tgtFrame="_blank" w:history="1">
        <w:r>
          <w:rPr>
            <w:rStyle w:val="normaltextrun"/>
            <w:rFonts w:eastAsiaTheme="majorEastAsia"/>
            <w:sz w:val="20"/>
            <w:szCs w:val="20"/>
          </w:rPr>
          <w:t>https://www.inc.com/amrita-khalid/amazon-calls-coalition-of-small-businesses-urging-congress-to-break-it-up-misguided.html</w:t>
        </w:r>
      </w:hyperlink>
      <w:r>
        <w:rPr>
          <w:rStyle w:val="normaltextrun"/>
          <w:rFonts w:eastAsiaTheme="majorEastAsia"/>
          <w:sz w:val="20"/>
          <w:szCs w:val="20"/>
        </w:rPr>
        <w:t>) RES</w:t>
      </w:r>
      <w:r>
        <w:rPr>
          <w:rStyle w:val="eop"/>
          <w:szCs w:val="20"/>
        </w:rPr>
        <w:t> </w:t>
      </w:r>
    </w:p>
    <w:p w14:paraId="204A0FFC"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5453FD5A" w14:textId="77777777" w:rsidR="00DB48CA" w:rsidRDefault="00DB48CA" w:rsidP="00DB48CA">
      <w:pPr>
        <w:pStyle w:val="paragraph"/>
        <w:spacing w:before="0" w:beforeAutospacing="0" w:after="0" w:afterAutospacing="0"/>
        <w:textAlignment w:val="baseline"/>
        <w:rPr>
          <w:rStyle w:val="eop"/>
          <w:sz w:val="16"/>
          <w:szCs w:val="16"/>
        </w:rPr>
      </w:pPr>
      <w:r>
        <w:rPr>
          <w:rStyle w:val="normaltextrun"/>
          <w:rFonts w:eastAsiaTheme="majorEastAsia"/>
          <w:sz w:val="20"/>
          <w:szCs w:val="20"/>
          <w:u w:val="single"/>
          <w:shd w:val="clear" w:color="auto" w:fill="00FFFF"/>
        </w:rPr>
        <w:t>Amazon's third-party sellers</w:t>
      </w:r>
      <w:r>
        <w:rPr>
          <w:rStyle w:val="normaltextrun"/>
          <w:rFonts w:eastAsiaTheme="majorEastAsia"/>
          <w:sz w:val="16"/>
          <w:szCs w:val="16"/>
        </w:rPr>
        <w:t> have long had a love-hate relationship with the e-commerce giant. Some have </w:t>
      </w:r>
      <w:r>
        <w:rPr>
          <w:rStyle w:val="normaltextrun"/>
          <w:rFonts w:eastAsiaTheme="majorEastAsia"/>
          <w:sz w:val="20"/>
          <w:szCs w:val="20"/>
          <w:u w:val="single"/>
          <w:shd w:val="clear" w:color="auto" w:fill="00FFFF"/>
        </w:rPr>
        <w:t>hit their breaking point</w:t>
      </w:r>
      <w:r>
        <w:rPr>
          <w:rStyle w:val="normaltextrun"/>
          <w:rFonts w:eastAsiaTheme="majorEastAsia"/>
          <w:sz w:val="16"/>
          <w:szCs w:val="16"/>
        </w:rPr>
        <w:t>. On Tuesday, </w:t>
      </w:r>
      <w:r>
        <w:rPr>
          <w:rStyle w:val="normaltextrun"/>
          <w:rFonts w:eastAsiaTheme="majorEastAsia"/>
          <w:sz w:val="20"/>
          <w:szCs w:val="20"/>
          <w:u w:val="single"/>
          <w:shd w:val="clear" w:color="auto" w:fill="00FFFF"/>
        </w:rPr>
        <w:t>a coalition of</w:t>
      </w:r>
      <w:r>
        <w:rPr>
          <w:rStyle w:val="normaltextrun"/>
          <w:rFonts w:eastAsiaTheme="majorEastAsia"/>
          <w:sz w:val="20"/>
          <w:szCs w:val="20"/>
          <w:u w:val="single"/>
        </w:rPr>
        <w:t> more than 20 </w:t>
      </w:r>
      <w:r>
        <w:rPr>
          <w:rStyle w:val="normaltextrun"/>
          <w:rFonts w:eastAsiaTheme="majorEastAsia"/>
          <w:sz w:val="20"/>
          <w:szCs w:val="20"/>
          <w:u w:val="single"/>
          <w:shd w:val="clear" w:color="auto" w:fill="00FFFF"/>
        </w:rPr>
        <w:t>independent business groups</w:t>
      </w:r>
      <w:r>
        <w:rPr>
          <w:rStyle w:val="normaltextrun"/>
          <w:rFonts w:eastAsiaTheme="majorEastAsia"/>
          <w:sz w:val="16"/>
          <w:szCs w:val="16"/>
        </w:rPr>
        <w:t> representing Main Street businesses, including booksellers, office supplies sellers, and hardware stores, </w:t>
      </w:r>
      <w:r>
        <w:rPr>
          <w:rStyle w:val="normaltextrun"/>
          <w:rFonts w:eastAsiaTheme="majorEastAsia"/>
          <w:sz w:val="20"/>
          <w:szCs w:val="20"/>
          <w:u w:val="single"/>
          <w:shd w:val="clear" w:color="auto" w:fill="00FFFF"/>
        </w:rPr>
        <w:t>kicked off a joint effort aimed at breaking up Amazon. The group</w:t>
      </w:r>
      <w:r>
        <w:rPr>
          <w:rStyle w:val="normaltextrun"/>
          <w:rFonts w:eastAsiaTheme="majorEastAsia"/>
          <w:sz w:val="16"/>
          <w:szCs w:val="16"/>
        </w:rPr>
        <w:t>--known as Small Business Rising--</w:t>
      </w:r>
      <w:r>
        <w:rPr>
          <w:rStyle w:val="normaltextrun"/>
          <w:rFonts w:eastAsiaTheme="majorEastAsia"/>
          <w:sz w:val="20"/>
          <w:szCs w:val="20"/>
          <w:u w:val="single"/>
          <w:shd w:val="clear" w:color="auto" w:fill="00FFFF"/>
        </w:rPr>
        <w:t>is pushing lawmakers to enact stricter antitrust laws and enforcement measures</w:t>
      </w:r>
      <w:r>
        <w:rPr>
          <w:rStyle w:val="normaltextrun"/>
          <w:rFonts w:eastAsiaTheme="majorEastAsia"/>
          <w:sz w:val="16"/>
          <w:szCs w:val="16"/>
        </w:rPr>
        <w:t>, as first reported by The Wall Street Journal. Specifically, </w:t>
      </w:r>
      <w:r>
        <w:rPr>
          <w:rStyle w:val="normaltextrun"/>
          <w:rFonts w:eastAsiaTheme="majorEastAsia"/>
          <w:b/>
          <w:bCs/>
          <w:sz w:val="20"/>
          <w:szCs w:val="20"/>
          <w:u w:val="single"/>
          <w:shd w:val="clear" w:color="auto" w:fill="00FFFF"/>
        </w:rPr>
        <w:t>the</w:t>
      </w:r>
      <w:r>
        <w:rPr>
          <w:rStyle w:val="normaltextrun"/>
          <w:rFonts w:eastAsiaTheme="majorEastAsia"/>
          <w:b/>
          <w:bCs/>
          <w:sz w:val="20"/>
          <w:szCs w:val="20"/>
          <w:u w:val="single"/>
        </w:rPr>
        <w:t> merchant </w:t>
      </w:r>
      <w:r>
        <w:rPr>
          <w:rStyle w:val="normaltextrun"/>
          <w:rFonts w:eastAsiaTheme="majorEastAsia"/>
          <w:b/>
          <w:bCs/>
          <w:sz w:val="20"/>
          <w:szCs w:val="20"/>
          <w:u w:val="single"/>
          <w:shd w:val="clear" w:color="auto" w:fill="00FFFF"/>
        </w:rPr>
        <w:t>coalition wants the e-commerce giant to separate its retail business from its marketplace of third-party sellers</w:t>
      </w:r>
      <w:r>
        <w:rPr>
          <w:rStyle w:val="normaltextrun"/>
          <w:rFonts w:eastAsiaTheme="majorEastAsia"/>
          <w:sz w:val="16"/>
          <w:szCs w:val="16"/>
        </w:rPr>
        <w:t>, says Stacy Mitchell, the co-director of the Institute for Local Self-Reliance, a nonprofit organization in Washington, D.C., that advocates for sustainable community development and is a key organizer behind Small Business Rising. She adds that </w:t>
      </w:r>
      <w:r>
        <w:rPr>
          <w:rStyle w:val="normaltextrun"/>
          <w:rFonts w:eastAsiaTheme="majorEastAsia"/>
          <w:sz w:val="20"/>
          <w:szCs w:val="20"/>
          <w:u w:val="single"/>
          <w:shd w:val="clear" w:color="auto" w:fill="00FFFF"/>
        </w:rPr>
        <w:t>the coalition hopes to</w:t>
      </w:r>
      <w:r>
        <w:rPr>
          <w:rStyle w:val="normaltextrun"/>
          <w:rFonts w:eastAsiaTheme="majorEastAsia"/>
          <w:sz w:val="20"/>
          <w:szCs w:val="20"/>
          <w:u w:val="single"/>
        </w:rPr>
        <w:t> achieve this by creating opportunities for independent businesses to speak with lawmakers and the media, share their experiences, and </w:t>
      </w:r>
      <w:r>
        <w:rPr>
          <w:rStyle w:val="normaltextrun"/>
          <w:rFonts w:eastAsiaTheme="majorEastAsia"/>
          <w:sz w:val="20"/>
          <w:szCs w:val="20"/>
          <w:u w:val="single"/>
          <w:shd w:val="clear" w:color="auto" w:fill="00FFFF"/>
        </w:rPr>
        <w:t>talk about the need for policies to level the playing field</w:t>
      </w:r>
      <w:r>
        <w:rPr>
          <w:rStyle w:val="normaltextrun"/>
          <w:rFonts w:eastAsiaTheme="majorEastAsia"/>
          <w:sz w:val="20"/>
          <w:szCs w:val="20"/>
          <w:u w:val="single"/>
        </w:rPr>
        <w:t>. The effort is the latest sign of increased pressure on Amazon</w:t>
      </w:r>
      <w:r>
        <w:rPr>
          <w:rStyle w:val="normaltextrun"/>
          <w:rFonts w:eastAsiaTheme="majorEastAsia"/>
          <w:sz w:val="16"/>
          <w:szCs w:val="16"/>
        </w:rPr>
        <w:t> from merchant groups and lawmakers who believe the Seattle company has crushed smaller competitors through unfair tactics. Amazon is currently the subject of multiple antitrust probes by the Department of Justice, Federal Trade Commission, and Congress. A spokesperson for Amazon called the coalition's agenda a "misguided intervention." "Amazon and third-party sellers complement each other, and sellers having the opportunity to sell right alongside a retailer's products is the very competition that most benefits consumers and has made the marketplace model so successful for third-party sellers," wrote the spokesperson in an emailed statement to Bloomberg. Amazon is far from the coalition's sole target; it is also campaigning against tech monopolies as a whole. On its website, Small Business Rising laid out a list of goals for antitrust enforcement, which includes stopping tech monopolies by breaking them up and regulating them, blocking dominant corporations by making antitrust laws easier to enforce, and banning mergers. Senator Amy Klobuchar (D-Minn.) has introduced legislation that would beef up the antitrust divisions of the FTC and DOJ and hold companies to a higher burden of proof when reviewing anticompetitive mergers. The Senate bill, known as the Competition and Antitrust Law Enforcement Reform Act, is currently awaiting markup by the Senate Judiciary Committee. On the House side, Representative David Cicilline (D-R.I.) is working on a series of smaller antitrust bills. Legislation from Congress would be a significant step toward reining big tech in. </w:t>
      </w:r>
      <w:r>
        <w:rPr>
          <w:rStyle w:val="normaltextrun"/>
          <w:rFonts w:eastAsiaTheme="majorEastAsia"/>
          <w:sz w:val="20"/>
          <w:szCs w:val="20"/>
          <w:u w:val="single"/>
          <w:shd w:val="clear" w:color="auto" w:fill="00FFFF"/>
        </w:rPr>
        <w:t>Amazon's treatment of third-party sellers on its platform has raised scrutiny from both</w:t>
      </w:r>
      <w:r>
        <w:rPr>
          <w:rStyle w:val="normaltextrun"/>
          <w:rFonts w:eastAsiaTheme="majorEastAsia"/>
          <w:sz w:val="20"/>
          <w:szCs w:val="20"/>
          <w:u w:val="single"/>
        </w:rPr>
        <w:t> small-business </w:t>
      </w:r>
      <w:r>
        <w:rPr>
          <w:rStyle w:val="normaltextrun"/>
          <w:rFonts w:eastAsiaTheme="majorEastAsia"/>
          <w:sz w:val="20"/>
          <w:szCs w:val="20"/>
          <w:u w:val="single"/>
          <w:shd w:val="clear" w:color="auto" w:fill="00FFFF"/>
        </w:rPr>
        <w:t>owners</w:t>
      </w:r>
      <w:r>
        <w:rPr>
          <w:rStyle w:val="normaltextrun"/>
          <w:rFonts w:eastAsiaTheme="majorEastAsia"/>
          <w:sz w:val="20"/>
          <w:szCs w:val="20"/>
          <w:u w:val="single"/>
        </w:rPr>
        <w:t> who rely on its platform </w:t>
      </w:r>
      <w:r>
        <w:rPr>
          <w:rStyle w:val="normaltextrun"/>
          <w:rFonts w:eastAsiaTheme="majorEastAsia"/>
          <w:sz w:val="20"/>
          <w:szCs w:val="20"/>
          <w:u w:val="single"/>
          <w:shd w:val="clear" w:color="auto" w:fill="00FFFF"/>
        </w:rPr>
        <w:t>and lawmakers</w:t>
      </w:r>
      <w:r>
        <w:rPr>
          <w:rStyle w:val="normaltextrun"/>
          <w:rFonts w:eastAsiaTheme="majorEastAsia"/>
          <w:sz w:val="20"/>
          <w:szCs w:val="20"/>
          <w:u w:val="single"/>
        </w:rPr>
        <w:t>.</w:t>
      </w:r>
      <w:r>
        <w:rPr>
          <w:rStyle w:val="normaltextrun"/>
          <w:rFonts w:eastAsiaTheme="majorEastAsia"/>
          <w:sz w:val="16"/>
          <w:szCs w:val="16"/>
        </w:rPr>
        <w:t> The tech giant regularly uses data from its third-party sellers to create its own private-label products, according to a Wall Street Journal investigation from last year.</w:t>
      </w:r>
      <w:r>
        <w:rPr>
          <w:rStyle w:val="eop"/>
          <w:sz w:val="16"/>
          <w:szCs w:val="16"/>
        </w:rPr>
        <w:t> </w:t>
      </w:r>
    </w:p>
    <w:p w14:paraId="352B587D" w14:textId="77777777" w:rsidR="00DB48CA" w:rsidRDefault="00DB48CA" w:rsidP="00DB48CA">
      <w:pPr>
        <w:pStyle w:val="paragraph"/>
        <w:spacing w:before="0" w:beforeAutospacing="0" w:after="0" w:afterAutospacing="0"/>
        <w:textAlignment w:val="baseline"/>
        <w:rPr>
          <w:rStyle w:val="eop"/>
          <w:sz w:val="16"/>
          <w:szCs w:val="16"/>
        </w:rPr>
      </w:pPr>
    </w:p>
    <w:p w14:paraId="5AEE7160" w14:textId="77777777" w:rsidR="00DB48CA" w:rsidRPr="00EB5FF3" w:rsidRDefault="00DB48CA" w:rsidP="00DB48CA">
      <w:pPr>
        <w:pStyle w:val="Heading3"/>
        <w:rPr>
          <w:rStyle w:val="eop"/>
        </w:rPr>
      </w:pPr>
      <w:bookmarkStart w:id="124" w:name="_Toc79505131"/>
      <w:bookmarkStart w:id="125" w:name="_Toc80261539"/>
      <w:r w:rsidRPr="00EB5FF3">
        <w:rPr>
          <w:rStyle w:val="eop"/>
        </w:rPr>
        <w:t>Apple</w:t>
      </w:r>
      <w:r>
        <w:rPr>
          <w:rStyle w:val="eop"/>
        </w:rPr>
        <w:t>: 1NC</w:t>
      </w:r>
      <w:bookmarkEnd w:id="124"/>
      <w:bookmarkEnd w:id="125"/>
      <w:r>
        <w:rPr>
          <w:rStyle w:val="eop"/>
        </w:rPr>
        <w:t xml:space="preserve"> </w:t>
      </w:r>
    </w:p>
    <w:p w14:paraId="08805209" w14:textId="77777777" w:rsidR="00DB48CA" w:rsidRDefault="00DB48CA" w:rsidP="00DB48CA">
      <w:pPr>
        <w:pStyle w:val="paragraph"/>
        <w:spacing w:before="0" w:beforeAutospacing="0" w:after="0" w:afterAutospacing="0"/>
        <w:textAlignment w:val="baseline"/>
        <w:rPr>
          <w:rStyle w:val="eop"/>
          <w:sz w:val="16"/>
          <w:szCs w:val="16"/>
        </w:rPr>
      </w:pPr>
    </w:p>
    <w:p w14:paraId="3DD7D4CC"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Congress is poised to take antitrust action on Apple</w:t>
      </w:r>
      <w:r>
        <w:rPr>
          <w:rStyle w:val="eop"/>
          <w:b/>
          <w:bCs/>
        </w:rPr>
        <w:t> </w:t>
      </w:r>
    </w:p>
    <w:p w14:paraId="1C0B726C"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Adorno, Tech Journalist, 21</w:t>
      </w:r>
      <w:r>
        <w:rPr>
          <w:rStyle w:val="eop"/>
        </w:rPr>
        <w:t> </w:t>
      </w:r>
    </w:p>
    <w:p w14:paraId="7E316AAE"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(Jos</w:t>
      </w:r>
      <w:r>
        <w:rPr>
          <w:rStyle w:val="normaltextrun"/>
          <w:rFonts w:ascii="Calibri" w:eastAsiaTheme="majorEastAsia" w:hAnsi="Calibri" w:cs="Calibri"/>
          <w:sz w:val="20"/>
          <w:szCs w:val="20"/>
        </w:rPr>
        <w:t>é</w:t>
      </w:r>
      <w:r>
        <w:rPr>
          <w:rStyle w:val="normaltextrun"/>
          <w:rFonts w:eastAsiaTheme="majorEastAsia"/>
          <w:sz w:val="20"/>
          <w:szCs w:val="20"/>
        </w:rPr>
        <w:t>, and Author at 9to5Mac, June 16</w:t>
      </w:r>
      <w:r>
        <w:rPr>
          <w:rStyle w:val="normaltextrun"/>
          <w:rFonts w:eastAsiaTheme="majorEastAsia"/>
          <w:sz w:val="16"/>
          <w:szCs w:val="16"/>
          <w:vertAlign w:val="superscript"/>
        </w:rPr>
        <w:t>th</w:t>
      </w:r>
      <w:r>
        <w:rPr>
          <w:rStyle w:val="normaltextrun"/>
          <w:rFonts w:eastAsiaTheme="majorEastAsia"/>
          <w:sz w:val="20"/>
          <w:szCs w:val="20"/>
        </w:rPr>
        <w:t>, “Congress wants to vote on new antitrust package that wants zero Apple pre-installed apps on the iPhone”, 9to5Mac, accessed 06/18/21, </w:t>
      </w:r>
      <w:hyperlink r:id="rId139" w:tgtFrame="_blank" w:history="1">
        <w:r>
          <w:rPr>
            <w:rStyle w:val="normaltextrun"/>
            <w:rFonts w:eastAsiaTheme="majorEastAsia"/>
            <w:sz w:val="20"/>
            <w:szCs w:val="20"/>
          </w:rPr>
          <w:t>https://9to5mac.com/2021/06/16/congress-antitrust-package-no-pre-installed-apps-iphone-apple/</w:t>
        </w:r>
      </w:hyperlink>
      <w:r>
        <w:rPr>
          <w:rStyle w:val="normaltextrun"/>
          <w:rFonts w:eastAsiaTheme="majorEastAsia"/>
          <w:sz w:val="20"/>
          <w:szCs w:val="20"/>
        </w:rPr>
        <w:t>) RES</w:t>
      </w:r>
      <w:r>
        <w:rPr>
          <w:rStyle w:val="eop"/>
          <w:szCs w:val="20"/>
        </w:rPr>
        <w:t> </w:t>
      </w:r>
    </w:p>
    <w:p w14:paraId="48D6800F"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67FB9A2F"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16"/>
          <w:szCs w:val="16"/>
        </w:rPr>
        <w:t>Last week, </w:t>
      </w:r>
      <w:r>
        <w:rPr>
          <w:rStyle w:val="normaltextrun"/>
          <w:rFonts w:eastAsiaTheme="majorEastAsia"/>
          <w:sz w:val="20"/>
          <w:szCs w:val="20"/>
          <w:u w:val="single"/>
        </w:rPr>
        <w:t>Democratic Representative David </w:t>
      </w:r>
      <w:r>
        <w:rPr>
          <w:rStyle w:val="normaltextrun"/>
          <w:rFonts w:eastAsiaTheme="majorEastAsia"/>
          <w:sz w:val="20"/>
          <w:szCs w:val="20"/>
          <w:u w:val="single"/>
          <w:shd w:val="clear" w:color="auto" w:fill="00FFFF"/>
        </w:rPr>
        <w:t>Cicilline introduced new antitrust</w:t>
      </w:r>
      <w:r>
        <w:rPr>
          <w:rStyle w:val="normaltextrun"/>
          <w:rFonts w:eastAsiaTheme="majorEastAsia"/>
          <w:sz w:val="20"/>
          <w:szCs w:val="20"/>
          <w:u w:val="single"/>
        </w:rPr>
        <w:t> reform </w:t>
      </w:r>
      <w:r>
        <w:rPr>
          <w:rStyle w:val="normaltextrun"/>
          <w:rFonts w:eastAsiaTheme="majorEastAsia"/>
          <w:sz w:val="20"/>
          <w:szCs w:val="20"/>
          <w:u w:val="single"/>
          <w:shd w:val="clear" w:color="auto" w:fill="00FFFF"/>
        </w:rPr>
        <w:t>legislation that</w:t>
      </w:r>
      <w:r>
        <w:rPr>
          <w:rStyle w:val="normaltextrun"/>
          <w:rFonts w:eastAsiaTheme="majorEastAsia"/>
          <w:sz w:val="20"/>
          <w:szCs w:val="20"/>
          <w:u w:val="single"/>
        </w:rPr>
        <w:t> would </w:t>
      </w:r>
      <w:r>
        <w:rPr>
          <w:rStyle w:val="normaltextrun"/>
          <w:rFonts w:eastAsiaTheme="majorEastAsia"/>
          <w:sz w:val="20"/>
          <w:szCs w:val="20"/>
          <w:u w:val="single"/>
          <w:shd w:val="clear" w:color="auto" w:fill="00FFFF"/>
        </w:rPr>
        <w:t>prohibit Apple from pre-installing its own apps</w:t>
      </w:r>
      <w:r>
        <w:rPr>
          <w:rStyle w:val="normaltextrun"/>
          <w:rFonts w:eastAsiaTheme="majorEastAsia"/>
          <w:sz w:val="16"/>
          <w:szCs w:val="16"/>
        </w:rPr>
        <w:t>. According to a report by Bloomberg, Cicilline says that </w:t>
      </w:r>
      <w:r>
        <w:rPr>
          <w:rStyle w:val="normaltextrun"/>
          <w:rFonts w:eastAsiaTheme="majorEastAsia"/>
          <w:sz w:val="20"/>
          <w:szCs w:val="20"/>
          <w:u w:val="single"/>
        </w:rPr>
        <w:t>“a proposal prohibiting tech platforms from giving an advantage to their own products over those of competitor would mean Apple can’t swipe devices with pre-installed apps </w:t>
      </w:r>
      <w:r>
        <w:rPr>
          <w:rStyle w:val="normaltextrun"/>
          <w:rFonts w:eastAsiaTheme="majorEastAsia"/>
          <w:sz w:val="20"/>
          <w:szCs w:val="20"/>
          <w:u w:val="single"/>
          <w:shd w:val="clear" w:color="auto" w:fill="00FFFF"/>
        </w:rPr>
        <w:t>on its iOS operating platform</w:t>
      </w:r>
      <w:r>
        <w:rPr>
          <w:rStyle w:val="normaltextrun"/>
          <w:rFonts w:eastAsiaTheme="majorEastAsia"/>
          <w:sz w:val="20"/>
          <w:szCs w:val="20"/>
          <w:u w:val="single"/>
        </w:rPr>
        <w:t>.”</w:t>
      </w:r>
      <w:r>
        <w:rPr>
          <w:rStyle w:val="normaltextrun"/>
          <w:rFonts w:eastAsiaTheme="majorEastAsia"/>
          <w:sz w:val="16"/>
          <w:szCs w:val="16"/>
        </w:rPr>
        <w:t> “It would be equally easy to download the other five apps as the Apple one so they’re not using their market dominance to favor their own products and services,” the Rhode Island Democrat said. </w:t>
      </w:r>
      <w:r>
        <w:rPr>
          <w:rStyle w:val="normaltextrun"/>
          <w:rFonts w:eastAsiaTheme="majorEastAsia"/>
          <w:sz w:val="20"/>
          <w:szCs w:val="20"/>
          <w:u w:val="single"/>
          <w:shd w:val="clear" w:color="auto" w:fill="00FFFF"/>
        </w:rPr>
        <w:t>This </w:t>
      </w:r>
      <w:r>
        <w:rPr>
          <w:rStyle w:val="normaltextrun"/>
          <w:rFonts w:eastAsiaTheme="majorEastAsia"/>
          <w:b/>
          <w:bCs/>
          <w:sz w:val="20"/>
          <w:szCs w:val="20"/>
          <w:u w:val="single"/>
          <w:shd w:val="clear" w:color="auto" w:fill="00FFFF"/>
        </w:rPr>
        <w:t>self-preferences prohibition</w:t>
      </w:r>
      <w:r>
        <w:rPr>
          <w:rStyle w:val="normaltextrun"/>
          <w:rFonts w:eastAsiaTheme="majorEastAsia"/>
          <w:sz w:val="20"/>
          <w:szCs w:val="20"/>
          <w:u w:val="single"/>
          <w:shd w:val="clear" w:color="auto" w:fill="00FFFF"/>
        </w:rPr>
        <w:t> would</w:t>
      </w:r>
      <w:r>
        <w:rPr>
          <w:rStyle w:val="normaltextrun"/>
          <w:rFonts w:eastAsiaTheme="majorEastAsia"/>
          <w:sz w:val="16"/>
          <w:szCs w:val="16"/>
        </w:rPr>
        <w:t> not only </w:t>
      </w:r>
      <w:r>
        <w:rPr>
          <w:rStyle w:val="normaltextrun"/>
          <w:rFonts w:eastAsiaTheme="majorEastAsia"/>
          <w:sz w:val="20"/>
          <w:szCs w:val="20"/>
          <w:u w:val="single"/>
          <w:shd w:val="clear" w:color="auto" w:fill="00FFFF"/>
        </w:rPr>
        <w:t>apply to Apple</w:t>
      </w:r>
      <w:r>
        <w:rPr>
          <w:rStyle w:val="normaltextrun"/>
          <w:rFonts w:eastAsiaTheme="majorEastAsia"/>
          <w:sz w:val="16"/>
          <w:szCs w:val="16"/>
        </w:rPr>
        <w:t>, of course, but to </w:t>
      </w:r>
      <w:r>
        <w:rPr>
          <w:rStyle w:val="normaltextrun"/>
          <w:rFonts w:eastAsiaTheme="majorEastAsia"/>
          <w:sz w:val="20"/>
          <w:szCs w:val="20"/>
          <w:u w:val="single"/>
          <w:shd w:val="clear" w:color="auto" w:fill="00FFFF"/>
        </w:rPr>
        <w:t>Amazon as well</w:t>
      </w:r>
      <w:r>
        <w:rPr>
          <w:rStyle w:val="normaltextrun"/>
          <w:rFonts w:eastAsiaTheme="majorEastAsia"/>
          <w:sz w:val="16"/>
          <w:szCs w:val="16"/>
        </w:rPr>
        <w:t> with its Prime subscription service as “it disadvantages some sellers who rely on the e-commerce platform.” </w:t>
      </w:r>
      <w:r>
        <w:rPr>
          <w:rStyle w:val="normaltextrun"/>
          <w:rFonts w:eastAsiaTheme="majorEastAsia"/>
          <w:sz w:val="20"/>
          <w:szCs w:val="20"/>
          <w:u w:val="single"/>
          <w:shd w:val="clear" w:color="auto" w:fill="00FFFF"/>
        </w:rPr>
        <w:t>This</w:t>
      </w:r>
      <w:r>
        <w:rPr>
          <w:rStyle w:val="normaltextrun"/>
          <w:rFonts w:eastAsiaTheme="majorEastAsia"/>
          <w:sz w:val="20"/>
          <w:szCs w:val="20"/>
          <w:u w:val="single"/>
        </w:rPr>
        <w:t> antitrust package </w:t>
      </w:r>
      <w:r>
        <w:rPr>
          <w:rStyle w:val="normaltextrun"/>
          <w:rFonts w:eastAsiaTheme="majorEastAsia"/>
          <w:sz w:val="20"/>
          <w:szCs w:val="20"/>
          <w:u w:val="single"/>
          <w:shd w:val="clear" w:color="auto" w:fill="00FFFF"/>
        </w:rPr>
        <w:t>proposal is part of a </w:t>
      </w:r>
      <w:r>
        <w:rPr>
          <w:rStyle w:val="normaltextrun"/>
          <w:rFonts w:eastAsiaTheme="majorEastAsia"/>
          <w:b/>
          <w:bCs/>
          <w:sz w:val="20"/>
          <w:szCs w:val="20"/>
          <w:u w:val="single"/>
          <w:shd w:val="clear" w:color="auto" w:fill="00FFFF"/>
        </w:rPr>
        <w:t>bipartisan bill to regulate big tech companies</w:t>
      </w:r>
      <w:r>
        <w:rPr>
          <w:rStyle w:val="normaltextrun"/>
          <w:rFonts w:eastAsiaTheme="majorEastAsia"/>
          <w:sz w:val="20"/>
          <w:szCs w:val="20"/>
          <w:u w:val="single"/>
        </w:rPr>
        <w:t>.</w:t>
      </w:r>
      <w:r>
        <w:rPr>
          <w:rStyle w:val="normaltextrun"/>
          <w:rFonts w:eastAsiaTheme="majorEastAsia"/>
          <w:sz w:val="16"/>
          <w:szCs w:val="16"/>
        </w:rPr>
        <w:t> According to Bloomberg, the House Judiciary Committee will mark up five bills in a hearing next week. In March, the Arizona House of Representatives wanted to pass an App Store bill that would have allowed developers in the state to bypass app store payment systems and thus avoid the 15% or 30% commission the companies charge, but it was withdrawn, following lobbying by Apple and Google. Although Apple’s App Store has been in the spotlight for whether or not it’s a monopoly, </w:t>
      </w:r>
      <w:r>
        <w:rPr>
          <w:rStyle w:val="normaltextrun"/>
          <w:rFonts w:eastAsiaTheme="majorEastAsia"/>
          <w:sz w:val="20"/>
          <w:szCs w:val="20"/>
          <w:u w:val="single"/>
        </w:rPr>
        <w:t>this bill </w:t>
      </w:r>
      <w:r>
        <w:rPr>
          <w:rStyle w:val="normaltextrun"/>
          <w:rFonts w:eastAsiaTheme="majorEastAsia"/>
          <w:sz w:val="20"/>
          <w:szCs w:val="20"/>
          <w:u w:val="single"/>
          <w:shd w:val="clear" w:color="auto" w:fill="00FFFF"/>
        </w:rPr>
        <w:t>goes beyond anything presented before</w:t>
      </w:r>
      <w:r>
        <w:rPr>
          <w:rStyle w:val="normaltextrun"/>
          <w:rFonts w:eastAsiaTheme="majorEastAsia"/>
          <w:sz w:val="16"/>
          <w:szCs w:val="16"/>
        </w:rPr>
        <w:t>. In general, </w:t>
      </w:r>
      <w:r>
        <w:rPr>
          <w:rStyle w:val="normaltextrun"/>
          <w:rFonts w:eastAsiaTheme="majorEastAsia"/>
          <w:b/>
          <w:bCs/>
          <w:sz w:val="20"/>
          <w:szCs w:val="20"/>
          <w:u w:val="single"/>
          <w:shd w:val="clear" w:color="auto" w:fill="00FFFF"/>
        </w:rPr>
        <w:t>governments and Congresses are trying to regulate</w:t>
      </w:r>
      <w:r>
        <w:rPr>
          <w:rStyle w:val="normaltextrun"/>
          <w:rFonts w:eastAsiaTheme="majorEastAsia"/>
          <w:b/>
          <w:bCs/>
          <w:sz w:val="20"/>
          <w:szCs w:val="20"/>
          <w:u w:val="single"/>
        </w:rPr>
        <w:t> the power of </w:t>
      </w:r>
      <w:r>
        <w:rPr>
          <w:rStyle w:val="normaltextrun"/>
          <w:rFonts w:eastAsiaTheme="majorEastAsia"/>
          <w:b/>
          <w:bCs/>
          <w:sz w:val="20"/>
          <w:szCs w:val="20"/>
          <w:u w:val="single"/>
          <w:shd w:val="clear" w:color="auto" w:fill="00FFFF"/>
        </w:rPr>
        <w:t>big tech</w:t>
      </w:r>
      <w:r>
        <w:rPr>
          <w:rStyle w:val="normaltextrun"/>
          <w:rFonts w:eastAsiaTheme="majorEastAsia"/>
          <w:b/>
          <w:bCs/>
          <w:sz w:val="20"/>
          <w:szCs w:val="20"/>
          <w:u w:val="single"/>
        </w:rPr>
        <w:t>s</w:t>
      </w:r>
      <w:r>
        <w:rPr>
          <w:rStyle w:val="normaltextrun"/>
          <w:rFonts w:eastAsiaTheme="majorEastAsia"/>
          <w:sz w:val="16"/>
          <w:szCs w:val="16"/>
        </w:rPr>
        <w:t>. In Europe, for example, </w:t>
      </w:r>
      <w:r>
        <w:rPr>
          <w:rStyle w:val="normaltextrun"/>
          <w:rFonts w:eastAsiaTheme="majorEastAsia"/>
          <w:sz w:val="20"/>
          <w:szCs w:val="20"/>
          <w:u w:val="single"/>
          <w:shd w:val="clear" w:color="auto" w:fill="00FFFF"/>
        </w:rPr>
        <w:t>the UK</w:t>
      </w:r>
      <w:r>
        <w:rPr>
          <w:rStyle w:val="normaltextrun"/>
          <w:rFonts w:eastAsiaTheme="majorEastAsia"/>
          <w:sz w:val="20"/>
          <w:szCs w:val="20"/>
          <w:u w:val="single"/>
        </w:rPr>
        <w:t>’s</w:t>
      </w:r>
      <w:r>
        <w:rPr>
          <w:rStyle w:val="normaltextrun"/>
          <w:rFonts w:eastAsiaTheme="majorEastAsia"/>
          <w:sz w:val="16"/>
          <w:szCs w:val="16"/>
        </w:rPr>
        <w:t> competition watchdog (the </w:t>
      </w:r>
      <w:r>
        <w:rPr>
          <w:rStyle w:val="normaltextrun"/>
          <w:rFonts w:eastAsiaTheme="majorEastAsia"/>
          <w:sz w:val="20"/>
          <w:szCs w:val="20"/>
          <w:u w:val="single"/>
        </w:rPr>
        <w:t>Competition and Markets Authority</w:t>
      </w:r>
      <w:r>
        <w:rPr>
          <w:rStyle w:val="normaltextrun"/>
          <w:rFonts w:eastAsiaTheme="majorEastAsia"/>
          <w:sz w:val="16"/>
          <w:szCs w:val="16"/>
        </w:rPr>
        <w:t>) announced an official investigation this week into the mobile device ecosystem, citing Apple and Google’s effective duopoly. The </w:t>
      </w:r>
      <w:r>
        <w:rPr>
          <w:rStyle w:val="normaltextrun"/>
          <w:rFonts w:eastAsiaTheme="majorEastAsia"/>
          <w:sz w:val="20"/>
          <w:szCs w:val="20"/>
          <w:u w:val="single"/>
          <w:shd w:val="clear" w:color="auto" w:fill="00FFFF"/>
        </w:rPr>
        <w:t>study is looking for evidence of reduced innovation</w:t>
      </w:r>
      <w:r>
        <w:rPr>
          <w:rStyle w:val="normaltextrun"/>
          <w:rFonts w:eastAsiaTheme="majorEastAsia"/>
          <w:sz w:val="20"/>
          <w:szCs w:val="20"/>
          <w:u w:val="single"/>
        </w:rPr>
        <w:t> in these sectors </w:t>
      </w:r>
      <w:r>
        <w:rPr>
          <w:rStyle w:val="normaltextrun"/>
          <w:rFonts w:eastAsiaTheme="majorEastAsia"/>
          <w:sz w:val="20"/>
          <w:szCs w:val="20"/>
          <w:u w:val="single"/>
          <w:shd w:val="clear" w:color="auto" w:fill="00FFFF"/>
        </w:rPr>
        <w:t>because of Apple and Google’s</w:t>
      </w:r>
      <w:r>
        <w:rPr>
          <w:rStyle w:val="normaltextrun"/>
          <w:rFonts w:eastAsiaTheme="majorEastAsia"/>
          <w:sz w:val="20"/>
          <w:szCs w:val="20"/>
          <w:u w:val="single"/>
        </w:rPr>
        <w:t> behavior and </w:t>
      </w:r>
      <w:r>
        <w:rPr>
          <w:rStyle w:val="normaltextrun"/>
          <w:rFonts w:eastAsiaTheme="majorEastAsia"/>
          <w:sz w:val="20"/>
          <w:szCs w:val="20"/>
          <w:u w:val="single"/>
          <w:shd w:val="clear" w:color="auto" w:fill="00FFFF"/>
        </w:rPr>
        <w:t>market power</w:t>
      </w:r>
      <w:r>
        <w:rPr>
          <w:rStyle w:val="normaltextrun"/>
          <w:rFonts w:eastAsiaTheme="majorEastAsia"/>
          <w:sz w:val="16"/>
          <w:szCs w:val="16"/>
        </w:rPr>
        <w:t>. Results of the study will be published within a year. “Apple and Google control the major gateways through which people download apps or browse the web on their mobiles – whether they want to shop, play games, stream music or watch TV. We’re looking into whether this could be creating problems for consumers and the businesses that want to reach people through their phones.</w:t>
      </w:r>
      <w:r>
        <w:rPr>
          <w:rStyle w:val="eop"/>
          <w:sz w:val="16"/>
          <w:szCs w:val="16"/>
        </w:rPr>
        <w:t> </w:t>
      </w:r>
    </w:p>
    <w:p w14:paraId="3A56FC01" w14:textId="77777777" w:rsidR="00DB48CA" w:rsidRDefault="00DB48CA" w:rsidP="00DB48CA">
      <w:pPr>
        <w:pStyle w:val="paragraph"/>
        <w:spacing w:before="0" w:beforeAutospacing="0" w:after="0" w:afterAutospacing="0"/>
        <w:textAlignment w:val="baseline"/>
        <w:rPr>
          <w:rStyle w:val="eop"/>
          <w:szCs w:val="20"/>
        </w:rPr>
      </w:pPr>
      <w:r>
        <w:rPr>
          <w:rStyle w:val="eop"/>
          <w:szCs w:val="20"/>
        </w:rPr>
        <w:t> </w:t>
      </w:r>
    </w:p>
    <w:p w14:paraId="360E80AA" w14:textId="77777777" w:rsidR="00DB48CA" w:rsidRDefault="00DB48CA" w:rsidP="00DB48CA">
      <w:pPr>
        <w:pStyle w:val="Heading3"/>
        <w:rPr>
          <w:rStyle w:val="eop"/>
          <w:szCs w:val="20"/>
        </w:rPr>
      </w:pPr>
      <w:bookmarkStart w:id="126" w:name="_Toc79505132"/>
      <w:bookmarkStart w:id="127" w:name="_Toc80261540"/>
      <w:r>
        <w:rPr>
          <w:rStyle w:val="eop"/>
          <w:szCs w:val="20"/>
        </w:rPr>
        <w:t>Apple: Extensions</w:t>
      </w:r>
      <w:bookmarkEnd w:id="126"/>
      <w:bookmarkEnd w:id="127"/>
      <w:r>
        <w:rPr>
          <w:rStyle w:val="eop"/>
          <w:szCs w:val="20"/>
        </w:rPr>
        <w:t xml:space="preserve"> </w:t>
      </w:r>
    </w:p>
    <w:p w14:paraId="656ACC7A"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4D33528A"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New hearings signal Congress is ready to take on Apple</w:t>
      </w:r>
      <w:r>
        <w:rPr>
          <w:rStyle w:val="eop"/>
          <w:b/>
          <w:bCs/>
        </w:rPr>
        <w:t> </w:t>
      </w:r>
    </w:p>
    <w:p w14:paraId="44F25964"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Kelly, Policy Reporter, 21</w:t>
      </w:r>
      <w:r>
        <w:rPr>
          <w:rStyle w:val="eop"/>
        </w:rPr>
        <w:t> </w:t>
      </w:r>
    </w:p>
    <w:p w14:paraId="205C2254"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(Makena, on Data Privacy and Antitrust, April 21</w:t>
      </w:r>
      <w:r>
        <w:rPr>
          <w:rStyle w:val="normaltextrun"/>
          <w:rFonts w:eastAsiaTheme="majorEastAsia"/>
          <w:sz w:val="16"/>
          <w:szCs w:val="16"/>
          <w:vertAlign w:val="superscript"/>
        </w:rPr>
        <w:t>st</w:t>
      </w:r>
      <w:r>
        <w:rPr>
          <w:rStyle w:val="normaltextrun"/>
          <w:rFonts w:eastAsiaTheme="majorEastAsia"/>
          <w:sz w:val="20"/>
          <w:szCs w:val="20"/>
        </w:rPr>
        <w:t>, “Congress is diving into the App Store fight”, The Verge, accessed 06/18/21, </w:t>
      </w:r>
      <w:hyperlink r:id="rId140" w:tgtFrame="_blank" w:history="1">
        <w:r>
          <w:rPr>
            <w:rStyle w:val="normaltextrun"/>
            <w:rFonts w:eastAsiaTheme="majorEastAsia"/>
            <w:sz w:val="20"/>
            <w:szCs w:val="20"/>
          </w:rPr>
          <w:t>https://www.theverge.com/2021/4/21/22396544/apple-app-store-google-play-monopoly-antitrust-bill-hearings</w:t>
        </w:r>
      </w:hyperlink>
      <w:r>
        <w:rPr>
          <w:rStyle w:val="normaltextrun"/>
          <w:rFonts w:eastAsiaTheme="majorEastAsia"/>
          <w:sz w:val="20"/>
          <w:szCs w:val="20"/>
        </w:rPr>
        <w:t>) RES</w:t>
      </w:r>
      <w:r>
        <w:rPr>
          <w:rStyle w:val="eop"/>
          <w:szCs w:val="20"/>
        </w:rPr>
        <w:t> </w:t>
      </w:r>
    </w:p>
    <w:p w14:paraId="099DB18F"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01B1618B"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16"/>
          <w:szCs w:val="16"/>
        </w:rPr>
        <w:t>For years, </w:t>
      </w:r>
      <w:r>
        <w:rPr>
          <w:rStyle w:val="normaltextrun"/>
          <w:rFonts w:eastAsiaTheme="majorEastAsia"/>
          <w:sz w:val="20"/>
          <w:szCs w:val="20"/>
          <w:u w:val="single"/>
        </w:rPr>
        <w:t>tech companies like Facebook and Amazon have faced the brunt of antitrust criticism by Congress</w:t>
      </w:r>
      <w:r>
        <w:rPr>
          <w:rStyle w:val="normaltextrun"/>
          <w:rFonts w:eastAsiaTheme="majorEastAsia"/>
          <w:sz w:val="16"/>
          <w:szCs w:val="16"/>
        </w:rPr>
        <w:t>, and Apple has gotten far fewer questions. But that changed on Wednesday, when </w:t>
      </w:r>
      <w:r>
        <w:rPr>
          <w:rStyle w:val="normaltextrun"/>
          <w:rFonts w:eastAsiaTheme="majorEastAsia"/>
          <w:sz w:val="20"/>
          <w:szCs w:val="20"/>
          <w:u w:val="single"/>
          <w:shd w:val="clear" w:color="auto" w:fill="00FFFF"/>
        </w:rPr>
        <w:t>Congress</w:t>
      </w:r>
      <w:r>
        <w:rPr>
          <w:rStyle w:val="normaltextrun"/>
          <w:rFonts w:eastAsiaTheme="majorEastAsia"/>
          <w:sz w:val="20"/>
          <w:szCs w:val="20"/>
          <w:u w:val="single"/>
        </w:rPr>
        <w:t> finally </w:t>
      </w:r>
      <w:r>
        <w:rPr>
          <w:rStyle w:val="normaltextrun"/>
          <w:rFonts w:eastAsiaTheme="majorEastAsia"/>
          <w:sz w:val="20"/>
          <w:szCs w:val="20"/>
          <w:u w:val="single"/>
          <w:shd w:val="clear" w:color="auto" w:fill="00FFFF"/>
        </w:rPr>
        <w:t>sunk its teeth into Apple</w:t>
      </w:r>
      <w:r>
        <w:rPr>
          <w:rStyle w:val="normaltextrun"/>
          <w:rFonts w:eastAsiaTheme="majorEastAsia"/>
          <w:sz w:val="20"/>
          <w:szCs w:val="20"/>
          <w:u w:val="single"/>
        </w:rPr>
        <w:t> as part of a hearing titled “Antitrust Applied: </w:t>
      </w:r>
      <w:r>
        <w:rPr>
          <w:rStyle w:val="normaltextrun"/>
          <w:rFonts w:eastAsiaTheme="majorEastAsia"/>
          <w:sz w:val="20"/>
          <w:szCs w:val="20"/>
          <w:u w:val="single"/>
          <w:shd w:val="clear" w:color="auto" w:fill="00FFFF"/>
        </w:rPr>
        <w:t>Examining Competition in App Stores</w:t>
      </w:r>
      <w:r>
        <w:rPr>
          <w:rStyle w:val="normaltextrun"/>
          <w:rFonts w:eastAsiaTheme="majorEastAsia"/>
          <w:sz w:val="20"/>
          <w:szCs w:val="20"/>
          <w:u w:val="single"/>
        </w:rPr>
        <w:t>.”</w:t>
      </w:r>
      <w:r>
        <w:rPr>
          <w:rStyle w:val="normaltextrun"/>
          <w:rFonts w:eastAsiaTheme="majorEastAsia"/>
          <w:sz w:val="20"/>
          <w:szCs w:val="20"/>
        </w:rPr>
        <w:t> </w:t>
      </w:r>
      <w:r>
        <w:rPr>
          <w:rStyle w:val="normaltextrun"/>
          <w:rFonts w:eastAsiaTheme="majorEastAsia"/>
          <w:sz w:val="16"/>
          <w:szCs w:val="16"/>
        </w:rPr>
        <w:t>The hearing brought in representatives from companies like </w:t>
      </w:r>
      <w:r>
        <w:rPr>
          <w:rStyle w:val="normaltextrun"/>
          <w:rFonts w:eastAsiaTheme="majorEastAsia"/>
          <w:sz w:val="20"/>
          <w:szCs w:val="20"/>
          <w:u w:val="single"/>
          <w:shd w:val="clear" w:color="auto" w:fill="00FFFF"/>
        </w:rPr>
        <w:t>Spotify, Tile, and Match Group</w:t>
      </w:r>
      <w:r>
        <w:rPr>
          <w:rStyle w:val="normaltextrun"/>
          <w:rFonts w:eastAsiaTheme="majorEastAsia"/>
          <w:sz w:val="16"/>
          <w:szCs w:val="16"/>
        </w:rPr>
        <w:t>, a dating app company, to explain how Apple’s App Store fees and walled-garden business strategy harms their companies. All three companies gave harsh testimony, </w:t>
      </w:r>
      <w:r>
        <w:rPr>
          <w:rStyle w:val="normaltextrun"/>
          <w:rFonts w:eastAsiaTheme="majorEastAsia"/>
          <w:sz w:val="20"/>
          <w:szCs w:val="20"/>
          <w:u w:val="single"/>
          <w:shd w:val="clear" w:color="auto" w:fill="00FFFF"/>
        </w:rPr>
        <w:t>accusing</w:t>
      </w:r>
      <w:r>
        <w:rPr>
          <w:rStyle w:val="normaltextrun"/>
          <w:rFonts w:eastAsiaTheme="majorEastAsia"/>
          <w:sz w:val="20"/>
          <w:szCs w:val="20"/>
          <w:u w:val="single"/>
        </w:rPr>
        <w:t> the iPhone-maker of </w:t>
      </w:r>
      <w:r>
        <w:rPr>
          <w:rStyle w:val="normaltextrun"/>
          <w:rFonts w:eastAsiaTheme="majorEastAsia"/>
          <w:sz w:val="20"/>
          <w:szCs w:val="20"/>
          <w:u w:val="single"/>
          <w:shd w:val="clear" w:color="auto" w:fill="00FFFF"/>
        </w:rPr>
        <w:t>anti-competitive behavior over</w:t>
      </w:r>
      <w:r>
        <w:rPr>
          <w:rStyle w:val="normaltextrun"/>
          <w:rFonts w:eastAsiaTheme="majorEastAsia"/>
          <w:sz w:val="20"/>
          <w:szCs w:val="20"/>
          <w:u w:val="single"/>
        </w:rPr>
        <w:t> the </w:t>
      </w:r>
      <w:r>
        <w:rPr>
          <w:rStyle w:val="normaltextrun"/>
          <w:rFonts w:eastAsiaTheme="majorEastAsia"/>
          <w:sz w:val="20"/>
          <w:szCs w:val="20"/>
          <w:u w:val="single"/>
          <w:shd w:val="clear" w:color="auto" w:fill="00FFFF"/>
        </w:rPr>
        <w:t>burdensome fees it charges</w:t>
      </w:r>
      <w:r>
        <w:rPr>
          <w:rStyle w:val="normaltextrun"/>
          <w:rFonts w:eastAsiaTheme="majorEastAsia"/>
          <w:sz w:val="20"/>
          <w:szCs w:val="20"/>
          <w:u w:val="single"/>
        </w:rPr>
        <w:t> some </w:t>
      </w:r>
      <w:r>
        <w:rPr>
          <w:rStyle w:val="normaltextrun"/>
          <w:rFonts w:eastAsiaTheme="majorEastAsia"/>
          <w:sz w:val="20"/>
          <w:szCs w:val="20"/>
          <w:u w:val="single"/>
          <w:shd w:val="clear" w:color="auto" w:fill="00FFFF"/>
        </w:rPr>
        <w:t>app developers</w:t>
      </w:r>
      <w:r>
        <w:rPr>
          <w:rStyle w:val="normaltextrun"/>
          <w:rFonts w:eastAsiaTheme="majorEastAsia"/>
          <w:sz w:val="20"/>
          <w:szCs w:val="20"/>
          <w:u w:val="single"/>
        </w:rPr>
        <w:t> on its App Store</w:t>
      </w:r>
      <w:r>
        <w:rPr>
          <w:rStyle w:val="normaltextrun"/>
          <w:rFonts w:eastAsiaTheme="majorEastAsia"/>
          <w:sz w:val="16"/>
          <w:szCs w:val="16"/>
        </w:rPr>
        <w:t>. “IF APPLE TURNED ON US, IT CAN TURN ON ANYONE.” The timing couldn’t be worse for Apple, coming just a day after the company announced an iPhone-linked item tracker called the AirTag in direct competition with Tile. Speaking to Congress, Tile’s General Counsel Kirsten Daru said that once Apple decided to develop its own item-tracking devices and services in 2019, the two companies’ friendly relationship dissolved. “If Apple turned on us, it can turn on anyone,” Daru told lawmakers. “And </w:t>
      </w:r>
      <w:r>
        <w:rPr>
          <w:rStyle w:val="normaltextrun"/>
          <w:rFonts w:eastAsiaTheme="majorEastAsia"/>
          <w:b/>
          <w:bCs/>
          <w:sz w:val="20"/>
          <w:szCs w:val="20"/>
          <w:u w:val="single"/>
          <w:shd w:val="clear" w:color="auto" w:fill="00FFFF"/>
        </w:rPr>
        <w:t>Apple</w:t>
      </w:r>
      <w:r>
        <w:rPr>
          <w:rStyle w:val="normaltextrun"/>
          <w:rFonts w:eastAsiaTheme="majorEastAsia"/>
          <w:b/>
          <w:bCs/>
          <w:sz w:val="20"/>
          <w:szCs w:val="20"/>
          <w:u w:val="single"/>
        </w:rPr>
        <w:t> has </w:t>
      </w:r>
      <w:r>
        <w:rPr>
          <w:rStyle w:val="normaltextrun"/>
          <w:rFonts w:eastAsiaTheme="majorEastAsia"/>
          <w:b/>
          <w:bCs/>
          <w:sz w:val="20"/>
          <w:szCs w:val="20"/>
          <w:u w:val="single"/>
          <w:shd w:val="clear" w:color="auto" w:fill="00FFFF"/>
        </w:rPr>
        <w:t>demonstrated</w:t>
      </w:r>
      <w:r>
        <w:rPr>
          <w:rStyle w:val="normaltextrun"/>
          <w:rFonts w:eastAsiaTheme="majorEastAsia"/>
          <w:b/>
          <w:bCs/>
          <w:sz w:val="20"/>
          <w:szCs w:val="20"/>
          <w:u w:val="single"/>
        </w:rPr>
        <w:t> that </w:t>
      </w:r>
      <w:r>
        <w:rPr>
          <w:rStyle w:val="normaltextrun"/>
          <w:rFonts w:eastAsiaTheme="majorEastAsia"/>
          <w:b/>
          <w:bCs/>
          <w:sz w:val="20"/>
          <w:szCs w:val="20"/>
          <w:u w:val="single"/>
          <w:shd w:val="clear" w:color="auto" w:fill="00FFFF"/>
        </w:rPr>
        <w:t>it won’t change unless someone makes them, making legislation</w:t>
      </w:r>
      <w:r>
        <w:rPr>
          <w:rStyle w:val="normaltextrun"/>
          <w:rFonts w:eastAsiaTheme="majorEastAsia"/>
          <w:b/>
          <w:bCs/>
          <w:sz w:val="20"/>
          <w:szCs w:val="20"/>
          <w:u w:val="single"/>
        </w:rPr>
        <w:t> so </w:t>
      </w:r>
      <w:r>
        <w:rPr>
          <w:rStyle w:val="normaltextrun"/>
          <w:rFonts w:eastAsiaTheme="majorEastAsia"/>
          <w:b/>
          <w:bCs/>
          <w:sz w:val="20"/>
          <w:szCs w:val="20"/>
          <w:u w:val="single"/>
          <w:shd w:val="clear" w:color="auto" w:fill="00FFFF"/>
        </w:rPr>
        <w:t>critical</w:t>
      </w:r>
      <w:r>
        <w:rPr>
          <w:rStyle w:val="normaltextrun"/>
          <w:rFonts w:eastAsiaTheme="majorEastAsia"/>
          <w:sz w:val="16"/>
          <w:szCs w:val="16"/>
        </w:rPr>
        <w:t>.” Apple’s shifting platform relationships were a theme in the hearing, with each company testifying to how quickly Cupertino’s collaborative outreach could turn competitive. </w:t>
      </w:r>
      <w:r>
        <w:rPr>
          <w:rStyle w:val="normaltextrun"/>
          <w:rFonts w:eastAsiaTheme="majorEastAsia"/>
          <w:sz w:val="20"/>
          <w:szCs w:val="20"/>
          <w:u w:val="single"/>
          <w:shd w:val="clear" w:color="auto" w:fill="00FFFF"/>
        </w:rPr>
        <w:t>Match</w:t>
      </w:r>
      <w:r>
        <w:rPr>
          <w:rStyle w:val="normaltextrun"/>
          <w:rFonts w:eastAsiaTheme="majorEastAsia"/>
          <w:sz w:val="20"/>
          <w:szCs w:val="20"/>
          <w:u w:val="single"/>
        </w:rPr>
        <w:t>’s Chief Legal Officer</w:t>
      </w:r>
      <w:r>
        <w:rPr>
          <w:rStyle w:val="normaltextrun"/>
          <w:rFonts w:eastAsiaTheme="majorEastAsia"/>
          <w:sz w:val="16"/>
          <w:szCs w:val="16"/>
        </w:rPr>
        <w:t> Jared Sine </w:t>
      </w:r>
      <w:r>
        <w:rPr>
          <w:rStyle w:val="normaltextrun"/>
          <w:rFonts w:eastAsiaTheme="majorEastAsia"/>
          <w:sz w:val="20"/>
          <w:szCs w:val="20"/>
          <w:u w:val="single"/>
          <w:shd w:val="clear" w:color="auto" w:fill="00FFFF"/>
        </w:rPr>
        <w:t>told lawmakers</w:t>
      </w:r>
      <w:r>
        <w:rPr>
          <w:rStyle w:val="normaltextrun"/>
          <w:rFonts w:eastAsiaTheme="majorEastAsia"/>
          <w:sz w:val="20"/>
          <w:szCs w:val="20"/>
          <w:u w:val="single"/>
        </w:rPr>
        <w:t> that </w:t>
      </w:r>
      <w:r>
        <w:rPr>
          <w:rStyle w:val="normaltextrun"/>
          <w:rFonts w:eastAsiaTheme="majorEastAsia"/>
          <w:sz w:val="20"/>
          <w:szCs w:val="20"/>
          <w:u w:val="single"/>
          <w:shd w:val="clear" w:color="auto" w:fill="00FFFF"/>
        </w:rPr>
        <w:t>app store fees amount to the company’s single largest expense</w:t>
      </w:r>
      <w:r>
        <w:rPr>
          <w:rStyle w:val="normaltextrun"/>
          <w:rFonts w:eastAsiaTheme="majorEastAsia"/>
          <w:sz w:val="16"/>
          <w:szCs w:val="16"/>
        </w:rPr>
        <w:t>, totaling around a fifth of the company’s total sales. Spotify’s Head of Global Affairs and Chief Legal Officer Horacio Gutierrez said that Apple’s business model equated to “a classic bait and switch,” luring developers into its app store and suddenly changing the terms to benefit the iPhone-maker. “We all appreciate app stores and the roles that Apple and Google have played in helping to create many of the technologies that have defined our age,” Sen. Amy Klobuchar, chair of the subcommittee, said on Wednesday. “</w:t>
      </w:r>
      <w:r>
        <w:rPr>
          <w:rStyle w:val="normaltextrun"/>
          <w:rFonts w:eastAsiaTheme="majorEastAsia"/>
          <w:b/>
          <w:bCs/>
          <w:sz w:val="20"/>
          <w:szCs w:val="20"/>
          <w:u w:val="single"/>
          <w:shd w:val="clear" w:color="auto" w:fill="00FFFF"/>
        </w:rPr>
        <w:t>We’re not angry about success</w:t>
      </w:r>
      <w:r>
        <w:rPr>
          <w:rStyle w:val="normaltextrun"/>
          <w:rFonts w:eastAsiaTheme="majorEastAsia"/>
          <w:sz w:val="16"/>
          <w:szCs w:val="16"/>
        </w:rPr>
        <w:t>... It’s about new products coming on. </w:t>
      </w:r>
      <w:r>
        <w:rPr>
          <w:rStyle w:val="normaltextrun"/>
          <w:rFonts w:eastAsiaTheme="majorEastAsia"/>
          <w:b/>
          <w:bCs/>
          <w:sz w:val="20"/>
          <w:szCs w:val="20"/>
          <w:u w:val="single"/>
          <w:shd w:val="clear" w:color="auto" w:fill="00FFFF"/>
        </w:rPr>
        <w:t>It’s about new competitors</w:t>
      </w:r>
      <w:r>
        <w:rPr>
          <w:rStyle w:val="normaltextrun"/>
          <w:rFonts w:eastAsiaTheme="majorEastAsia"/>
          <w:b/>
          <w:bCs/>
          <w:sz w:val="20"/>
          <w:szCs w:val="20"/>
          <w:u w:val="single"/>
        </w:rPr>
        <w:t> emerging.</w:t>
      </w:r>
      <w:r>
        <w:rPr>
          <w:rStyle w:val="normaltextrun"/>
          <w:rFonts w:eastAsiaTheme="majorEastAsia"/>
          <w:sz w:val="16"/>
          <w:szCs w:val="16"/>
        </w:rPr>
        <w:t> This situation, to me, doesn’t seem like that’s happening.” WHAT IT MEANS Sen. Klobuchar, who chairs the committee, is using these hearings to build support for her Competition and Antitrust Law Enforcement Act, which she introduced in February. The bill’s provisions don’t line up perfectly with the App Store problem, but there are a few key provisions that would make it easier for companies like Tile to push back against Apple. In particular, the bill would make it less difficult for law enforcement to bring cases against tech companies for engaging in “exclusionary” conduct, something Sen. Klobuchar has been eager to highlight in interviews. “I don’t think people realize </w:t>
      </w:r>
      <w:r>
        <w:rPr>
          <w:rStyle w:val="normaltextrun"/>
          <w:rFonts w:eastAsiaTheme="majorEastAsia"/>
          <w:sz w:val="20"/>
          <w:szCs w:val="20"/>
          <w:u w:val="single"/>
          <w:shd w:val="clear" w:color="auto" w:fill="00FFFF"/>
        </w:rPr>
        <w:t>there’s this</w:t>
      </w:r>
      <w:r>
        <w:rPr>
          <w:rStyle w:val="normaltextrun"/>
          <w:rFonts w:eastAsiaTheme="majorEastAsia"/>
          <w:sz w:val="20"/>
          <w:szCs w:val="20"/>
          <w:u w:val="single"/>
        </w:rPr>
        <w:t> 15 to 30 percent </w:t>
      </w:r>
      <w:r>
        <w:rPr>
          <w:rStyle w:val="normaltextrun"/>
          <w:rFonts w:eastAsiaTheme="majorEastAsia"/>
          <w:sz w:val="20"/>
          <w:szCs w:val="20"/>
          <w:u w:val="single"/>
          <w:shd w:val="clear" w:color="auto" w:fill="00FFFF"/>
        </w:rPr>
        <w:t>tax on major companies</w:t>
      </w:r>
      <w:r>
        <w:rPr>
          <w:rStyle w:val="normaltextrun"/>
          <w:rFonts w:eastAsiaTheme="majorEastAsia"/>
          <w:sz w:val="16"/>
          <w:szCs w:val="16"/>
        </w:rPr>
        <w:t> people enjoy getting music from, like Spotify, </w:t>
      </w:r>
      <w:r>
        <w:rPr>
          <w:rStyle w:val="normaltextrun"/>
          <w:rFonts w:eastAsiaTheme="majorEastAsia"/>
          <w:sz w:val="20"/>
          <w:szCs w:val="20"/>
          <w:u w:val="single"/>
        </w:rPr>
        <w:t>that </w:t>
      </w:r>
      <w:r>
        <w:rPr>
          <w:rStyle w:val="normaltextrun"/>
          <w:rFonts w:eastAsiaTheme="majorEastAsia"/>
          <w:sz w:val="20"/>
          <w:szCs w:val="20"/>
          <w:u w:val="single"/>
          <w:shd w:val="clear" w:color="auto" w:fill="00FFFF"/>
        </w:rPr>
        <w:t>Apple</w:t>
      </w:r>
      <w:r>
        <w:rPr>
          <w:rStyle w:val="normaltextrun"/>
          <w:rFonts w:eastAsiaTheme="majorEastAsia"/>
          <w:sz w:val="16"/>
          <w:szCs w:val="16"/>
        </w:rPr>
        <w:t> or Google </w:t>
      </w:r>
      <w:r>
        <w:rPr>
          <w:rStyle w:val="normaltextrun"/>
          <w:rFonts w:eastAsiaTheme="majorEastAsia"/>
          <w:sz w:val="20"/>
          <w:szCs w:val="20"/>
          <w:u w:val="single"/>
          <w:shd w:val="clear" w:color="auto" w:fill="00FFFF"/>
        </w:rPr>
        <w:t>assesses</w:t>
      </w:r>
      <w:r>
        <w:rPr>
          <w:rStyle w:val="normaltextrun"/>
          <w:rFonts w:eastAsiaTheme="majorEastAsia"/>
          <w:sz w:val="16"/>
          <w:szCs w:val="16"/>
        </w:rPr>
        <w:t>, that </w:t>
      </w:r>
      <w:r>
        <w:rPr>
          <w:rStyle w:val="normaltextrun"/>
          <w:rFonts w:eastAsiaTheme="majorEastAsia"/>
          <w:sz w:val="20"/>
          <w:szCs w:val="20"/>
          <w:u w:val="single"/>
        </w:rPr>
        <w:t>there’s all this </w:t>
      </w:r>
      <w:r>
        <w:rPr>
          <w:rStyle w:val="normaltextrun"/>
          <w:rFonts w:eastAsiaTheme="majorEastAsia"/>
          <w:sz w:val="20"/>
          <w:szCs w:val="20"/>
          <w:u w:val="single"/>
          <w:shd w:val="clear" w:color="auto" w:fill="00FFFF"/>
        </w:rPr>
        <w:t>exclusionary conduct</w:t>
      </w:r>
      <w:r>
        <w:rPr>
          <w:rStyle w:val="normaltextrun"/>
          <w:rFonts w:eastAsiaTheme="majorEastAsia"/>
          <w:sz w:val="20"/>
          <w:szCs w:val="20"/>
          <w:u w:val="single"/>
        </w:rPr>
        <w:t> going on</w:t>
      </w:r>
      <w:r>
        <w:rPr>
          <w:rStyle w:val="normaltextrun"/>
          <w:rFonts w:eastAsiaTheme="majorEastAsia"/>
          <w:sz w:val="16"/>
          <w:szCs w:val="16"/>
        </w:rPr>
        <w:t>,” Klobuchar told Axios on Wednesday. “THEY ARE FIGHTING SO HARD BECAUSE IT’S CORE TO THE MAINTENANCE OF THEIR MONOPOLY” For the most part, the companies giving testimony seemed happy to agree. Throughout the hearing, all three representatives argued that </w:t>
      </w:r>
      <w:r>
        <w:rPr>
          <w:rStyle w:val="normaltextrun"/>
          <w:rFonts w:eastAsiaTheme="majorEastAsia"/>
          <w:b/>
          <w:bCs/>
          <w:sz w:val="20"/>
          <w:szCs w:val="20"/>
          <w:u w:val="single"/>
          <w:shd w:val="clear" w:color="auto" w:fill="00FFFF"/>
        </w:rPr>
        <w:t>legislation is necessary for</w:t>
      </w:r>
      <w:r>
        <w:rPr>
          <w:rStyle w:val="normaltextrun"/>
          <w:rFonts w:eastAsiaTheme="majorEastAsia"/>
          <w:sz w:val="16"/>
          <w:szCs w:val="16"/>
        </w:rPr>
        <w:t> companies like </w:t>
      </w:r>
      <w:r>
        <w:rPr>
          <w:rStyle w:val="normaltextrun"/>
          <w:rFonts w:eastAsiaTheme="majorEastAsia"/>
          <w:b/>
          <w:bCs/>
          <w:sz w:val="20"/>
          <w:szCs w:val="20"/>
          <w:u w:val="single"/>
          <w:shd w:val="clear" w:color="auto" w:fill="00FFFF"/>
        </w:rPr>
        <w:t>Apple to change their behavior</w:t>
      </w:r>
      <w:r>
        <w:rPr>
          <w:rStyle w:val="normaltextrun"/>
          <w:rFonts w:eastAsiaTheme="majorEastAsia"/>
          <w:sz w:val="16"/>
          <w:szCs w:val="16"/>
        </w:rPr>
        <w:t>. But </w:t>
      </w:r>
      <w:r>
        <w:rPr>
          <w:rStyle w:val="normaltextrun"/>
          <w:rFonts w:eastAsiaTheme="majorEastAsia"/>
          <w:sz w:val="20"/>
          <w:szCs w:val="20"/>
          <w:u w:val="single"/>
        </w:rPr>
        <w:t>Spotify and Tile argued that </w:t>
      </w:r>
      <w:r>
        <w:rPr>
          <w:rStyle w:val="normaltextrun"/>
          <w:rFonts w:eastAsiaTheme="majorEastAsia"/>
          <w:sz w:val="20"/>
          <w:szCs w:val="20"/>
          <w:u w:val="single"/>
          <w:shd w:val="clear" w:color="auto" w:fill="00FFFF"/>
        </w:rPr>
        <w:t>the committee should also look into proposing federal legislation specifically targeting app stores</w:t>
      </w:r>
      <w:r>
        <w:rPr>
          <w:rStyle w:val="normaltextrun"/>
          <w:rFonts w:eastAsiaTheme="majorEastAsia"/>
          <w:sz w:val="16"/>
          <w:szCs w:val="16"/>
        </w:rPr>
        <w:t>. “We respectfully request that some consideration be given to app stores right now,” Tile’s Daru said in light of discussion over Klobuchar’s larger bill. Outside of federal legislation, states like Arizona have introduced their own measures to make developer-friendly changes to Google and Apple’s app stores. Many of these bills, like Arizona’s, have failed following intense lobbying efforts by tech. “They are fighting so hard because it’s core to the maintenance of their monopoly,” Sine said. THE HIGHLIGHT Biden’s nominee to be the next Democrat on the Federal Trade Commission is also ready to turn up the heat on the App Store. At Lina Khan’s confirmation hearing Wednesday, Klobuchar asked Khan about the power companies like Apple and Google have in regards to their app stores: Khan: It’s really the source of the power. Basically, there’s two main options so that gives these companies the power to really set the term in this market in some cases. I think you’re absolutely right that certain terms and conditions really lack any type of beneficial justifications. So, I think in those cases we need to be especially skeptical and really look closely. WHAT’S NEXT? Earlier this year, Klobuchar said that the committee would hold a series of hearings aimed at competition in the tech sector, including Facebook and Google’s dominance in the ad market. The hearings have yet to be scheduled.</w:t>
      </w:r>
      <w:r>
        <w:rPr>
          <w:rStyle w:val="eop"/>
          <w:sz w:val="16"/>
          <w:szCs w:val="16"/>
        </w:rPr>
        <w:t> </w:t>
      </w:r>
    </w:p>
    <w:p w14:paraId="0CF7B384" w14:textId="77777777" w:rsidR="00DB48CA" w:rsidRDefault="00DB48CA" w:rsidP="00DB48CA"/>
    <w:p w14:paraId="15AE9444"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Epic Games lawsuit provides incentive for Congress to reign in Apple</w:t>
      </w:r>
      <w:r>
        <w:rPr>
          <w:rStyle w:val="eop"/>
          <w:b/>
          <w:bCs/>
        </w:rPr>
        <w:t> </w:t>
      </w:r>
    </w:p>
    <w:p w14:paraId="657ABFD8"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Miller and Williams, Alston &amp; Bird, 21</w:t>
      </w:r>
      <w:r>
        <w:rPr>
          <w:rStyle w:val="eop"/>
        </w:rPr>
        <w:t> </w:t>
      </w:r>
    </w:p>
    <w:p w14:paraId="311EB98B"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(B. Parker, Lead Counsel and Litigation and Trial Practice Lawyer; and Valarie, Litigation and Trial Practice Lawyer, June 15</w:t>
      </w:r>
      <w:r>
        <w:rPr>
          <w:rStyle w:val="normaltextrun"/>
          <w:rFonts w:eastAsiaTheme="majorEastAsia"/>
          <w:sz w:val="16"/>
          <w:szCs w:val="16"/>
          <w:vertAlign w:val="superscript"/>
        </w:rPr>
        <w:t>th</w:t>
      </w:r>
      <w:r>
        <w:rPr>
          <w:rStyle w:val="normaltextrun"/>
          <w:rFonts w:eastAsiaTheme="majorEastAsia"/>
          <w:sz w:val="20"/>
          <w:szCs w:val="20"/>
        </w:rPr>
        <w:t>, “Antitrust Spotlight: Epic v. Apple #3”, JD Supra, accessed 06/18/21, </w:t>
      </w:r>
      <w:hyperlink r:id="rId141" w:tgtFrame="_blank" w:history="1">
        <w:r>
          <w:rPr>
            <w:rStyle w:val="normaltextrun"/>
            <w:rFonts w:eastAsiaTheme="majorEastAsia"/>
            <w:sz w:val="20"/>
            <w:szCs w:val="20"/>
          </w:rPr>
          <w:t>https://www.jdsupra.com/legalnews/antitrust-spotlight-epic-v-apple-3-6115312/</w:t>
        </w:r>
      </w:hyperlink>
      <w:r>
        <w:rPr>
          <w:rStyle w:val="normaltextrun"/>
          <w:rFonts w:eastAsiaTheme="majorEastAsia"/>
          <w:sz w:val="20"/>
          <w:szCs w:val="20"/>
        </w:rPr>
        <w:t>) RES</w:t>
      </w:r>
      <w:r>
        <w:rPr>
          <w:rStyle w:val="eop"/>
          <w:szCs w:val="20"/>
        </w:rPr>
        <w:t> </w:t>
      </w:r>
    </w:p>
    <w:p w14:paraId="02C0D33B"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3A7427B8"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16"/>
          <w:szCs w:val="16"/>
        </w:rPr>
        <w:t>In this third installment of the Antitrust Spotlight on the Epic v. Apple trial, we cover key issues identified by the court during closing arguments and post-trial briefing, as well as the arguments highlighted by the parties, to understand how they approached the final stages of the courtroom battle. Three themes emerged at the end Can the court find a way to put a dent in Apple’s armor without actually slaying the dragon? If current antitrust law fails to rein in Apple, how will Congress react? To complete many, if not most, of the classic video games, the player must overcome a final obstacle or a series of obstacles using the strategies and tactics learned playing the game. With much more at stake and the world watching, </w:t>
      </w:r>
      <w:r>
        <w:rPr>
          <w:rStyle w:val="normaltextrun"/>
          <w:rFonts w:eastAsiaTheme="majorEastAsia"/>
          <w:sz w:val="20"/>
          <w:szCs w:val="20"/>
          <w:u w:val="single"/>
          <w:shd w:val="clear" w:color="auto" w:fill="00FFFF"/>
        </w:rPr>
        <w:t>Epic and Apple entered the closing arguments</w:t>
      </w:r>
      <w:r>
        <w:rPr>
          <w:rStyle w:val="normaltextrun"/>
          <w:rFonts w:eastAsiaTheme="majorEastAsia"/>
          <w:sz w:val="20"/>
          <w:szCs w:val="20"/>
          <w:u w:val="single"/>
        </w:rPr>
        <w:t> and post-trial briefing </w:t>
      </w:r>
      <w:r>
        <w:rPr>
          <w:rStyle w:val="normaltextrun"/>
          <w:rFonts w:eastAsiaTheme="majorEastAsia"/>
          <w:sz w:val="20"/>
          <w:szCs w:val="20"/>
          <w:u w:val="single"/>
          <w:shd w:val="clear" w:color="auto" w:fill="00FFFF"/>
        </w:rPr>
        <w:t>of their federal antitrust trial</w:t>
      </w:r>
      <w:r>
        <w:rPr>
          <w:rStyle w:val="normaltextrun"/>
          <w:rFonts w:eastAsiaTheme="majorEastAsia"/>
          <w:sz w:val="16"/>
          <w:szCs w:val="16"/>
        </w:rPr>
        <w:t> in the same position. Having listened to the other side and taken questions from the court, both sides had some idea of what arguments were interesting to the court and what needed further support. Rather than scripted closing arguments, Judge Yvonne Gonzalez Rogers invited the parties to engage in open-ended discussion where she could ask questions (and follow-up questions) with both parties reacting to the questions and the other party’s answer, often referred to as “hot tubbing.” While the judge questioned both sides on a wide variety of issues, three particular themes emerged: The Static Nature of the App Store. </w:t>
      </w:r>
      <w:r>
        <w:rPr>
          <w:rStyle w:val="normaltextrun"/>
          <w:rFonts w:eastAsiaTheme="majorEastAsia"/>
          <w:sz w:val="20"/>
          <w:szCs w:val="20"/>
          <w:u w:val="single"/>
        </w:rPr>
        <w:t>The App Store hasn’t changed much, </w:t>
      </w:r>
      <w:r>
        <w:rPr>
          <w:rStyle w:val="normaltextrun"/>
          <w:rFonts w:eastAsiaTheme="majorEastAsia"/>
          <w:sz w:val="20"/>
          <w:szCs w:val="20"/>
          <w:u w:val="single"/>
          <w:shd w:val="clear" w:color="auto" w:fill="00FFFF"/>
        </w:rPr>
        <w:t>Judge</w:t>
      </w:r>
      <w:r>
        <w:rPr>
          <w:rStyle w:val="normaltextrun"/>
          <w:rFonts w:eastAsiaTheme="majorEastAsia"/>
          <w:sz w:val="20"/>
          <w:szCs w:val="20"/>
          <w:u w:val="single"/>
        </w:rPr>
        <w:t> Gonzalez </w:t>
      </w:r>
      <w:r>
        <w:rPr>
          <w:rStyle w:val="normaltextrun"/>
          <w:rFonts w:eastAsiaTheme="majorEastAsia"/>
          <w:sz w:val="20"/>
          <w:szCs w:val="20"/>
          <w:u w:val="single"/>
          <w:shd w:val="clear" w:color="auto" w:fill="00FFFF"/>
        </w:rPr>
        <w:t>Rogers</w:t>
      </w:r>
      <w:r>
        <w:rPr>
          <w:rStyle w:val="normaltextrun"/>
          <w:rFonts w:eastAsiaTheme="majorEastAsia"/>
          <w:sz w:val="16"/>
          <w:szCs w:val="16"/>
        </w:rPr>
        <w:t> pointed out. She </w:t>
      </w:r>
      <w:r>
        <w:rPr>
          <w:rStyle w:val="normaltextrun"/>
          <w:rFonts w:eastAsiaTheme="majorEastAsia"/>
          <w:sz w:val="20"/>
          <w:szCs w:val="20"/>
          <w:u w:val="single"/>
          <w:shd w:val="clear" w:color="auto" w:fill="00FFFF"/>
        </w:rPr>
        <w:t>seemed hesitant to accept </w:t>
      </w:r>
      <w:r>
        <w:rPr>
          <w:rStyle w:val="normaltextrun"/>
          <w:rFonts w:eastAsiaTheme="majorEastAsia"/>
          <w:b/>
          <w:bCs/>
          <w:sz w:val="20"/>
          <w:szCs w:val="20"/>
          <w:u w:val="single"/>
          <w:shd w:val="clear" w:color="auto" w:fill="00FFFF"/>
        </w:rPr>
        <w:t>Apple’s assertion that it was in a highly competitive environment</w:t>
      </w:r>
      <w:r>
        <w:rPr>
          <w:rStyle w:val="normaltextrun"/>
          <w:rFonts w:eastAsiaTheme="majorEastAsia"/>
          <w:sz w:val="16"/>
          <w:szCs w:val="16"/>
        </w:rPr>
        <w:t> (an argument seemingly based on Qualcomm’s similar assertion that Qualcomm faced a “hyper-competitive” market in its Ninth Circuit Court of Appeals win over the Federal Trade Commission) when the fee paid to Apple for in-app purchases hasn’t changed in years. </w:t>
      </w:r>
      <w:r>
        <w:rPr>
          <w:rStyle w:val="normaltextrun"/>
          <w:rFonts w:eastAsiaTheme="majorEastAsia"/>
          <w:sz w:val="20"/>
          <w:szCs w:val="20"/>
          <w:u w:val="single"/>
        </w:rPr>
        <w:t>Epic</w:t>
      </w:r>
      <w:r>
        <w:rPr>
          <w:rStyle w:val="normaltextrun"/>
          <w:rFonts w:eastAsiaTheme="majorEastAsia"/>
          <w:sz w:val="16"/>
          <w:szCs w:val="16"/>
        </w:rPr>
        <w:t> picked up the point, </w:t>
      </w:r>
      <w:r>
        <w:rPr>
          <w:rStyle w:val="normaltextrun"/>
          <w:rFonts w:eastAsiaTheme="majorEastAsia"/>
          <w:sz w:val="20"/>
          <w:szCs w:val="20"/>
          <w:u w:val="single"/>
        </w:rPr>
        <w:t>arguing that </w:t>
      </w:r>
      <w:r>
        <w:rPr>
          <w:rStyle w:val="normaltextrun"/>
          <w:rFonts w:eastAsiaTheme="majorEastAsia"/>
          <w:sz w:val="20"/>
          <w:szCs w:val="20"/>
          <w:u w:val="single"/>
          <w:shd w:val="clear" w:color="auto" w:fill="00FFFF"/>
        </w:rPr>
        <w:t>the terms and conditions of the App Store had become less friendly to app developers</w:t>
      </w:r>
      <w:r>
        <w:rPr>
          <w:rStyle w:val="normaltextrun"/>
          <w:rFonts w:eastAsiaTheme="majorEastAsia"/>
          <w:sz w:val="16"/>
          <w:szCs w:val="16"/>
        </w:rPr>
        <w:t>. When Apple tried to argue that the App Store Small Business Program was an example of a developer-friendly evolution, </w:t>
      </w:r>
      <w:r>
        <w:rPr>
          <w:rStyle w:val="normaltextrun"/>
          <w:rFonts w:eastAsiaTheme="majorEastAsia"/>
          <w:sz w:val="20"/>
          <w:szCs w:val="20"/>
          <w:u w:val="single"/>
        </w:rPr>
        <w:t>Epic argued that </w:t>
      </w:r>
      <w:r>
        <w:rPr>
          <w:rStyle w:val="normaltextrun"/>
          <w:rFonts w:eastAsiaTheme="majorEastAsia"/>
          <w:sz w:val="20"/>
          <w:szCs w:val="20"/>
          <w:u w:val="single"/>
          <w:shd w:val="clear" w:color="auto" w:fill="00FFFF"/>
        </w:rPr>
        <w:t>the Small Business Program is a result of litigation, not competition</w:t>
      </w:r>
      <w:r>
        <w:rPr>
          <w:rStyle w:val="normaltextrun"/>
          <w:rFonts w:eastAsiaTheme="majorEastAsia"/>
          <w:sz w:val="16"/>
          <w:szCs w:val="16"/>
        </w:rPr>
        <w:t>. The judge seemed troubled by the fact that a “competitive” market, as Apple claimed exists, had little change in fees and policies. Epic’s Requested Remedies. Apple took direct aim at the scope of the remedies Epic requested. Epic is asking for a ruling that would force Apple to open up the iPhone, allowing other iOS users to download apps from other sources and preventing Apple from favoring its in-app payment system. The judge picked up the argument, asking if a U.S. court had ever enacted the sweeping changes that Epic requested. Further, the judge seemed troubled that if she ordered the remedies requested by Epic, Epic and potentially other developers would end up benefiting from Apple’s investment in research and development, and resulting intellectual property, without paying for it. The Economics of the App Store for Game Developers. During the trial, Judge Gonzalez Rogers asked Apple CEO Tim Cook pointed questions about whether game developers were actually subsidizing the entire App Store, including non-gaming apps that don’t generate revenue for Apple, all so Apple could offer a more attractive hardware and software combination. As</w:t>
      </w:r>
      <w:r>
        <w:rPr>
          <w:rStyle w:val="normaltextrun"/>
          <w:rFonts w:eastAsiaTheme="majorEastAsia"/>
          <w:sz w:val="12"/>
          <w:szCs w:val="12"/>
        </w:rPr>
        <w:t> </w:t>
      </w:r>
      <w:r>
        <w:rPr>
          <w:rStyle w:val="normaltextrun"/>
          <w:rFonts w:eastAsiaTheme="majorEastAsia"/>
          <w:sz w:val="16"/>
          <w:szCs w:val="16"/>
        </w:rPr>
        <w:t>part of the closing hot-tub questioning, she further questioned whether Apple had any right to revenue after the iPhone user downloads the app. Epic argued that it was developers who kept the customers coming back, and Apple has no right to further revenue after the first download. So will Epic make it to the final screen? Has it made it past the last obstacle? The answer will likely be more nuanced than the final triumph or failure in a video game. </w:t>
      </w:r>
      <w:r>
        <w:rPr>
          <w:rStyle w:val="normaltextrun"/>
          <w:rFonts w:eastAsiaTheme="majorEastAsia"/>
          <w:sz w:val="20"/>
          <w:szCs w:val="20"/>
          <w:u w:val="single"/>
        </w:rPr>
        <w:t>Judge Gonzalez </w:t>
      </w:r>
      <w:r>
        <w:rPr>
          <w:rStyle w:val="normaltextrun"/>
          <w:rFonts w:eastAsiaTheme="majorEastAsia"/>
          <w:sz w:val="20"/>
          <w:szCs w:val="20"/>
          <w:u w:val="single"/>
          <w:shd w:val="clear" w:color="auto" w:fill="00FFFF"/>
        </w:rPr>
        <w:t>Rogers seemed</w:t>
      </w:r>
      <w:r>
        <w:rPr>
          <w:rStyle w:val="normaltextrun"/>
          <w:rFonts w:eastAsiaTheme="majorEastAsia"/>
          <w:sz w:val="16"/>
          <w:szCs w:val="16"/>
        </w:rPr>
        <w:t> almost equally </w:t>
      </w:r>
      <w:r>
        <w:rPr>
          <w:rStyle w:val="normaltextrun"/>
          <w:rFonts w:eastAsiaTheme="majorEastAsia"/>
          <w:sz w:val="20"/>
          <w:szCs w:val="20"/>
          <w:u w:val="single"/>
          <w:shd w:val="clear" w:color="auto" w:fill="00FFFF"/>
        </w:rPr>
        <w:t>troubled by the lack of competition Apple faces in the App Store</w:t>
      </w:r>
      <w:r>
        <w:rPr>
          <w:rStyle w:val="normaltextrun"/>
          <w:rFonts w:eastAsiaTheme="majorEastAsia"/>
          <w:sz w:val="16"/>
          <w:szCs w:val="16"/>
        </w:rPr>
        <w:t> and by the daunting challenge of implementing the remedies requested by Epic—remedies that would have a significant effect on the business model of one of the world’s largest companies. </w:t>
      </w:r>
      <w:r>
        <w:rPr>
          <w:rStyle w:val="normaltextrun"/>
          <w:rFonts w:eastAsiaTheme="majorEastAsia"/>
          <w:sz w:val="20"/>
          <w:szCs w:val="20"/>
          <w:u w:val="single"/>
          <w:shd w:val="clear" w:color="auto" w:fill="00FFFF"/>
        </w:rPr>
        <w:t>She may</w:t>
      </w:r>
      <w:r>
        <w:rPr>
          <w:rStyle w:val="normaltextrun"/>
          <w:rFonts w:eastAsiaTheme="majorEastAsia"/>
          <w:sz w:val="16"/>
          <w:szCs w:val="16"/>
        </w:rPr>
        <w:t> try to find a way to </w:t>
      </w:r>
      <w:r>
        <w:rPr>
          <w:rStyle w:val="normaltextrun"/>
          <w:rFonts w:eastAsiaTheme="majorEastAsia"/>
          <w:sz w:val="20"/>
          <w:szCs w:val="20"/>
          <w:u w:val="single"/>
          <w:shd w:val="clear" w:color="auto" w:fill="00FFFF"/>
        </w:rPr>
        <w:t>put a dent in Apple’s armor without</w:t>
      </w:r>
      <w:r>
        <w:rPr>
          <w:rStyle w:val="normaltextrun"/>
          <w:rFonts w:eastAsiaTheme="majorEastAsia"/>
          <w:sz w:val="16"/>
          <w:szCs w:val="16"/>
        </w:rPr>
        <w:t> actually </w:t>
      </w:r>
      <w:r>
        <w:rPr>
          <w:rStyle w:val="normaltextrun"/>
          <w:rFonts w:eastAsiaTheme="majorEastAsia"/>
          <w:sz w:val="20"/>
          <w:szCs w:val="20"/>
          <w:u w:val="single"/>
          <w:shd w:val="clear" w:color="auto" w:fill="00FFFF"/>
        </w:rPr>
        <w:t>slaying the dragon</w:t>
      </w:r>
      <w:r>
        <w:rPr>
          <w:rStyle w:val="normaltextrun"/>
          <w:rFonts w:eastAsiaTheme="majorEastAsia"/>
          <w:sz w:val="16"/>
          <w:szCs w:val="16"/>
        </w:rPr>
        <w:t>. She asked pointed questions about the prohibition against companies even telling their customers that they can go to another device to pay for in-app purchases. She could find that provision illegal without dealing specifically with the 30% fee or opening up the iPhone to other App Stores or even opening up the App Store to other payment processors. But </w:t>
      </w:r>
      <w:r>
        <w:rPr>
          <w:rStyle w:val="normaltextrun"/>
          <w:rFonts w:eastAsiaTheme="majorEastAsia"/>
          <w:sz w:val="20"/>
          <w:szCs w:val="20"/>
          <w:u w:val="single"/>
        </w:rPr>
        <w:t>to invoke any remedy, she would have to find that Apple has monopoly power</w:t>
      </w:r>
      <w:r>
        <w:rPr>
          <w:rStyle w:val="normaltextrun"/>
          <w:rFonts w:eastAsiaTheme="majorEastAsia"/>
          <w:sz w:val="16"/>
          <w:szCs w:val="16"/>
        </w:rPr>
        <w:t>—a finding that would make it hard to address with only small measures. Regardless, both Epic and Apple have multiple lives in reserve. There will undoubtedly be appeals either way. And </w:t>
      </w:r>
      <w:r>
        <w:rPr>
          <w:rStyle w:val="normaltextrun"/>
          <w:rFonts w:eastAsiaTheme="majorEastAsia"/>
          <w:b/>
          <w:bCs/>
          <w:sz w:val="20"/>
          <w:szCs w:val="20"/>
          <w:u w:val="single"/>
          <w:shd w:val="clear" w:color="auto" w:fill="00FFFF"/>
        </w:rPr>
        <w:t>if Apple wins outright, the failure to rein in Apple under existing antitrust law will be fodder for</w:t>
      </w:r>
      <w:r>
        <w:rPr>
          <w:rStyle w:val="normaltextrun"/>
          <w:rFonts w:eastAsiaTheme="majorEastAsia"/>
          <w:b/>
          <w:bCs/>
          <w:sz w:val="20"/>
          <w:szCs w:val="20"/>
          <w:u w:val="single"/>
        </w:rPr>
        <w:t> those in </w:t>
      </w:r>
      <w:r>
        <w:rPr>
          <w:rStyle w:val="normaltextrun"/>
          <w:rFonts w:eastAsiaTheme="majorEastAsia"/>
          <w:b/>
          <w:bCs/>
          <w:sz w:val="20"/>
          <w:szCs w:val="20"/>
          <w:u w:val="single"/>
          <w:shd w:val="clear" w:color="auto" w:fill="00FFFF"/>
        </w:rPr>
        <w:t>Congress and state legislatures who are prepared to take the battle into their own hands</w:t>
      </w:r>
      <w:r>
        <w:rPr>
          <w:rStyle w:val="normaltextrun"/>
          <w:rFonts w:eastAsiaTheme="majorEastAsia"/>
          <w:sz w:val="16"/>
          <w:szCs w:val="16"/>
        </w:rPr>
        <w:t>. So stay tuned—we will continue to follow this epic battle into the next round.</w:t>
      </w:r>
      <w:r>
        <w:rPr>
          <w:rStyle w:val="eop"/>
          <w:sz w:val="16"/>
          <w:szCs w:val="16"/>
        </w:rPr>
        <w:t> </w:t>
      </w:r>
    </w:p>
    <w:p w14:paraId="15249AE9"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eop"/>
          <w:szCs w:val="20"/>
        </w:rPr>
        <w:t> </w:t>
      </w:r>
    </w:p>
    <w:p w14:paraId="385797B0"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Congress will get Apple one way or another</w:t>
      </w:r>
      <w:r>
        <w:rPr>
          <w:rStyle w:val="eop"/>
          <w:b/>
          <w:bCs/>
        </w:rPr>
        <w:t> </w:t>
      </w:r>
    </w:p>
    <w:p w14:paraId="136319E0"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Sullivan, Senior Writer, 21</w:t>
      </w:r>
      <w:r>
        <w:rPr>
          <w:rStyle w:val="eop"/>
        </w:rPr>
        <w:t> </w:t>
      </w:r>
    </w:p>
    <w:p w14:paraId="5BE45F2B"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(Mark, covering Politics and Technology, May 21</w:t>
      </w:r>
      <w:r>
        <w:rPr>
          <w:rStyle w:val="normaltextrun"/>
          <w:rFonts w:eastAsiaTheme="majorEastAsia"/>
          <w:sz w:val="16"/>
          <w:szCs w:val="16"/>
          <w:vertAlign w:val="superscript"/>
        </w:rPr>
        <w:t>st</w:t>
      </w:r>
      <w:r>
        <w:rPr>
          <w:rStyle w:val="normaltextrun"/>
          <w:rFonts w:eastAsiaTheme="majorEastAsia"/>
          <w:sz w:val="20"/>
          <w:szCs w:val="20"/>
        </w:rPr>
        <w:t>, “In Epic case, Apple might win the battle and lose the war”, Fast Company, accessed 06/18/21, </w:t>
      </w:r>
      <w:hyperlink r:id="rId142" w:tgtFrame="_blank" w:history="1">
        <w:r>
          <w:rPr>
            <w:rStyle w:val="normaltextrun"/>
            <w:rFonts w:eastAsiaTheme="majorEastAsia"/>
            <w:sz w:val="20"/>
            <w:szCs w:val="20"/>
          </w:rPr>
          <w:t>https://www.fastcompany.com/90634885/epic-apple-case-who-will-win</w:t>
        </w:r>
      </w:hyperlink>
      <w:r>
        <w:rPr>
          <w:rStyle w:val="normaltextrun"/>
          <w:rFonts w:eastAsiaTheme="majorEastAsia"/>
          <w:sz w:val="20"/>
          <w:szCs w:val="20"/>
        </w:rPr>
        <w:t>)  RES</w:t>
      </w:r>
      <w:r>
        <w:rPr>
          <w:rStyle w:val="eop"/>
          <w:szCs w:val="20"/>
        </w:rPr>
        <w:t> </w:t>
      </w:r>
    </w:p>
    <w:p w14:paraId="6323E8AF"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73A26946"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20"/>
          <w:szCs w:val="20"/>
          <w:u w:val="single"/>
          <w:shd w:val="clear" w:color="auto" w:fill="00FFFF"/>
        </w:rPr>
        <w:t>No matter who prevails in the Epic Games</w:t>
      </w:r>
      <w:r>
        <w:rPr>
          <w:rStyle w:val="normaltextrun"/>
          <w:rFonts w:eastAsiaTheme="majorEastAsia"/>
          <w:sz w:val="20"/>
          <w:szCs w:val="20"/>
          <w:u w:val="single"/>
        </w:rPr>
        <w:t> v. Apple</w:t>
      </w:r>
      <w:r>
        <w:rPr>
          <w:rStyle w:val="normaltextrun"/>
          <w:rFonts w:eastAsiaTheme="majorEastAsia"/>
          <w:sz w:val="16"/>
          <w:szCs w:val="16"/>
        </w:rPr>
        <w:t> app store </w:t>
      </w:r>
      <w:r>
        <w:rPr>
          <w:rStyle w:val="normaltextrun"/>
          <w:rFonts w:eastAsiaTheme="majorEastAsia"/>
          <w:sz w:val="20"/>
          <w:szCs w:val="20"/>
          <w:u w:val="single"/>
        </w:rPr>
        <w:t>antitrust </w:t>
      </w:r>
      <w:r>
        <w:rPr>
          <w:rStyle w:val="normaltextrun"/>
          <w:rFonts w:eastAsiaTheme="majorEastAsia"/>
          <w:sz w:val="20"/>
          <w:szCs w:val="20"/>
          <w:u w:val="single"/>
          <w:shd w:val="clear" w:color="auto" w:fill="00FFFF"/>
        </w:rPr>
        <w:t>trial</w:t>
      </w:r>
      <w:r>
        <w:rPr>
          <w:rStyle w:val="normaltextrun"/>
          <w:rFonts w:eastAsiaTheme="majorEastAsia"/>
          <w:sz w:val="20"/>
          <w:szCs w:val="20"/>
          <w:u w:val="single"/>
        </w:rPr>
        <w:t>, history may </w:t>
      </w:r>
      <w:r>
        <w:rPr>
          <w:rStyle w:val="normaltextrun"/>
          <w:rFonts w:eastAsiaTheme="majorEastAsia"/>
          <w:sz w:val="20"/>
          <w:szCs w:val="20"/>
          <w:u w:val="single"/>
          <w:shd w:val="clear" w:color="auto" w:fill="00FFFF"/>
        </w:rPr>
        <w:t>see it as</w:t>
      </w:r>
      <w:r>
        <w:rPr>
          <w:rStyle w:val="normaltextrun"/>
          <w:rFonts w:eastAsiaTheme="majorEastAsia"/>
          <w:sz w:val="20"/>
          <w:szCs w:val="20"/>
          <w:u w:val="single"/>
        </w:rPr>
        <w:t> just </w:t>
      </w:r>
      <w:r>
        <w:rPr>
          <w:rStyle w:val="normaltextrun"/>
          <w:rFonts w:eastAsiaTheme="majorEastAsia"/>
          <w:sz w:val="20"/>
          <w:szCs w:val="20"/>
          <w:u w:val="single"/>
          <w:shd w:val="clear" w:color="auto" w:fill="00FFFF"/>
        </w:rPr>
        <w:t>one skirmish in a</w:t>
      </w:r>
      <w:r>
        <w:rPr>
          <w:rStyle w:val="normaltextrun"/>
          <w:rFonts w:eastAsiaTheme="majorEastAsia"/>
          <w:sz w:val="20"/>
          <w:szCs w:val="20"/>
          <w:u w:val="single"/>
        </w:rPr>
        <w:t> wider </w:t>
      </w:r>
      <w:r>
        <w:rPr>
          <w:rStyle w:val="normaltextrun"/>
          <w:rFonts w:eastAsiaTheme="majorEastAsia"/>
          <w:sz w:val="20"/>
          <w:szCs w:val="20"/>
          <w:u w:val="single"/>
          <w:shd w:val="clear" w:color="auto" w:fill="00FFFF"/>
        </w:rPr>
        <w:t>war. Apple has a good chance of winning.</w:t>
      </w:r>
      <w:r>
        <w:rPr>
          <w:rStyle w:val="normaltextrun"/>
          <w:rFonts w:eastAsiaTheme="majorEastAsia"/>
          <w:sz w:val="20"/>
          <w:szCs w:val="20"/>
          <w:u w:val="single"/>
        </w:rPr>
        <w:t> Current antitrust laws</w:t>
      </w:r>
      <w:r>
        <w:rPr>
          <w:rStyle w:val="normaltextrun"/>
          <w:rFonts w:eastAsiaTheme="majorEastAsia"/>
          <w:sz w:val="16"/>
          <w:szCs w:val="16"/>
        </w:rPr>
        <w:t>—which are ancient—as well as decades of jurisprudence in U.S. courts </w:t>
      </w:r>
      <w:r>
        <w:rPr>
          <w:rStyle w:val="normaltextrun"/>
          <w:rFonts w:eastAsiaTheme="majorEastAsia"/>
          <w:sz w:val="20"/>
          <w:szCs w:val="20"/>
          <w:u w:val="single"/>
        </w:rPr>
        <w:t>make it very hard for plaintiffs to win antitrust cases</w:t>
      </w:r>
      <w:r>
        <w:rPr>
          <w:rStyle w:val="normaltextrun"/>
          <w:rFonts w:eastAsiaTheme="majorEastAsia"/>
          <w:sz w:val="16"/>
          <w:szCs w:val="16"/>
        </w:rPr>
        <w:t>. But </w:t>
      </w:r>
      <w:r>
        <w:rPr>
          <w:rStyle w:val="normaltextrun"/>
          <w:rFonts w:eastAsiaTheme="majorEastAsia"/>
          <w:b/>
          <w:bCs/>
          <w:sz w:val="20"/>
          <w:szCs w:val="20"/>
          <w:u w:val="single"/>
          <w:shd w:val="clear" w:color="auto" w:fill="00FFFF"/>
        </w:rPr>
        <w:t>Congress is</w:t>
      </w:r>
      <w:r>
        <w:rPr>
          <w:rStyle w:val="normaltextrun"/>
          <w:rFonts w:eastAsiaTheme="majorEastAsia"/>
          <w:b/>
          <w:bCs/>
          <w:sz w:val="20"/>
          <w:szCs w:val="20"/>
          <w:u w:val="single"/>
        </w:rPr>
        <w:t> now </w:t>
      </w:r>
      <w:r>
        <w:rPr>
          <w:rStyle w:val="normaltextrun"/>
          <w:rFonts w:eastAsiaTheme="majorEastAsia"/>
          <w:b/>
          <w:bCs/>
          <w:sz w:val="20"/>
          <w:szCs w:val="20"/>
          <w:u w:val="single"/>
          <w:shd w:val="clear" w:color="auto" w:fill="00FFFF"/>
        </w:rPr>
        <w:t>considering reigning in the monopoly power of</w:t>
      </w:r>
      <w:r>
        <w:rPr>
          <w:rStyle w:val="normaltextrun"/>
          <w:rFonts w:eastAsiaTheme="majorEastAsia"/>
          <w:b/>
          <w:bCs/>
          <w:sz w:val="20"/>
          <w:szCs w:val="20"/>
          <w:u w:val="single"/>
        </w:rPr>
        <w:t> companies like </w:t>
      </w:r>
      <w:r>
        <w:rPr>
          <w:rStyle w:val="normaltextrun"/>
          <w:rFonts w:eastAsiaTheme="majorEastAsia"/>
          <w:b/>
          <w:bCs/>
          <w:sz w:val="20"/>
          <w:szCs w:val="20"/>
          <w:u w:val="single"/>
          <w:shd w:val="clear" w:color="auto" w:fill="00FFFF"/>
        </w:rPr>
        <w:t>Apple through changes to antitrust laws or</w:t>
      </w:r>
      <w:r>
        <w:rPr>
          <w:rStyle w:val="normaltextrun"/>
          <w:rFonts w:eastAsiaTheme="majorEastAsia"/>
          <w:b/>
          <w:bCs/>
          <w:sz w:val="20"/>
          <w:szCs w:val="20"/>
          <w:u w:val="single"/>
        </w:rPr>
        <w:t> even through </w:t>
      </w:r>
      <w:r>
        <w:rPr>
          <w:rStyle w:val="normaltextrun"/>
          <w:rFonts w:eastAsiaTheme="majorEastAsia"/>
          <w:b/>
          <w:bCs/>
          <w:sz w:val="20"/>
          <w:szCs w:val="20"/>
          <w:u w:val="single"/>
          <w:shd w:val="clear" w:color="auto" w:fill="00FFFF"/>
        </w:rPr>
        <w:t>direct regulation of app marketplaces</w:t>
      </w:r>
      <w:r>
        <w:rPr>
          <w:rStyle w:val="normaltextrun"/>
          <w:rFonts w:eastAsiaTheme="majorEastAsia"/>
          <w:sz w:val="16"/>
          <w:szCs w:val="16"/>
        </w:rPr>
        <w:t>. Indeed, my sources in Congress say lawmakers are watching Epic v. Apple, which is expected to wrap up this week in a federal court in Oakland, California, with great interest. </w:t>
      </w:r>
      <w:r>
        <w:rPr>
          <w:rStyle w:val="normaltextrun"/>
          <w:rFonts w:eastAsiaTheme="majorEastAsia"/>
          <w:sz w:val="20"/>
          <w:szCs w:val="20"/>
          <w:u w:val="single"/>
        </w:rPr>
        <w:t>Both the House antitrust subcommittee</w:t>
      </w:r>
      <w:r>
        <w:rPr>
          <w:rStyle w:val="normaltextrun"/>
          <w:rFonts w:eastAsiaTheme="majorEastAsia"/>
          <w:sz w:val="16"/>
          <w:szCs w:val="16"/>
        </w:rPr>
        <w:t> (led by Democratic Congressman David Cicilline of Rhode Island) </w:t>
      </w:r>
      <w:r>
        <w:rPr>
          <w:rStyle w:val="normaltextrun"/>
          <w:rFonts w:eastAsiaTheme="majorEastAsia"/>
          <w:sz w:val="20"/>
          <w:szCs w:val="20"/>
          <w:u w:val="single"/>
        </w:rPr>
        <w:t>and the Senate antitrust subcommittee</w:t>
      </w:r>
      <w:r>
        <w:rPr>
          <w:rStyle w:val="normaltextrun"/>
          <w:rFonts w:eastAsiaTheme="majorEastAsia"/>
          <w:sz w:val="16"/>
          <w:szCs w:val="16"/>
        </w:rPr>
        <w:t> (led by Democratic Senator Amy Klobuchar of Minnesota), </w:t>
      </w:r>
      <w:r>
        <w:rPr>
          <w:rStyle w:val="normaltextrun"/>
          <w:rFonts w:eastAsiaTheme="majorEastAsia"/>
          <w:sz w:val="20"/>
          <w:szCs w:val="20"/>
          <w:u w:val="single"/>
        </w:rPr>
        <w:t>have held hearings on app distribution through Apple’s App Store and Google Play</w:t>
      </w:r>
      <w:r>
        <w:rPr>
          <w:rStyle w:val="normaltextrun"/>
          <w:rFonts w:eastAsiaTheme="majorEastAsia"/>
          <w:sz w:val="16"/>
          <w:szCs w:val="16"/>
        </w:rPr>
        <w:t>. During those hearings, </w:t>
      </w:r>
      <w:r>
        <w:rPr>
          <w:rStyle w:val="normaltextrun"/>
          <w:rFonts w:eastAsiaTheme="majorEastAsia"/>
          <w:sz w:val="20"/>
          <w:szCs w:val="20"/>
          <w:u w:val="single"/>
          <w:shd w:val="clear" w:color="auto" w:fill="00FFFF"/>
        </w:rPr>
        <w:t>app developers complained about</w:t>
      </w:r>
      <w:r>
        <w:rPr>
          <w:rStyle w:val="normaltextrun"/>
          <w:rFonts w:eastAsiaTheme="majorEastAsia"/>
          <w:sz w:val="20"/>
          <w:szCs w:val="20"/>
          <w:u w:val="single"/>
        </w:rPr>
        <w:t> the </w:t>
      </w:r>
      <w:r>
        <w:rPr>
          <w:rStyle w:val="normaltextrun"/>
          <w:rFonts w:eastAsiaTheme="majorEastAsia"/>
          <w:sz w:val="20"/>
          <w:szCs w:val="20"/>
          <w:u w:val="single"/>
          <w:shd w:val="clear" w:color="auto" w:fill="00FFFF"/>
        </w:rPr>
        <w:t>strict rules they must abide by</w:t>
      </w:r>
      <w:r>
        <w:rPr>
          <w:rStyle w:val="normaltextrun"/>
          <w:rFonts w:eastAsiaTheme="majorEastAsia"/>
          <w:sz w:val="20"/>
          <w:szCs w:val="20"/>
          <w:u w:val="single"/>
        </w:rPr>
        <w:t> in order to be listed in the App Store</w:t>
      </w:r>
      <w:r>
        <w:rPr>
          <w:rStyle w:val="normaltextrun"/>
          <w:rFonts w:eastAsiaTheme="majorEastAsia"/>
          <w:sz w:val="16"/>
          <w:szCs w:val="16"/>
        </w:rPr>
        <w:t>, which is virtually </w:t>
      </w:r>
      <w:r>
        <w:rPr>
          <w:rStyle w:val="normaltextrun"/>
          <w:rFonts w:eastAsiaTheme="majorEastAsia"/>
          <w:sz w:val="20"/>
          <w:szCs w:val="20"/>
          <w:u w:val="single"/>
        </w:rPr>
        <w:t>the only way developers can access the huge worldwide market of iOS device users</w:t>
      </w:r>
      <w:r>
        <w:rPr>
          <w:rStyle w:val="normaltextrun"/>
          <w:rFonts w:eastAsiaTheme="majorEastAsia"/>
          <w:sz w:val="16"/>
          <w:szCs w:val="16"/>
        </w:rPr>
        <w:t>. In the U.S., more than half of all mobile devices run iOS, and studies show iOS users spend far more money on apps and in-app purchases than other mobile users. Apple requires that apps use the App Store’s in-house payment system to sell goods or services within their apps, and it charges developers a commission of up to 30%. App developers are prohibited from selling their apps and many forms of digital services to iOS users any other way. Here’s the language from Apple’s own developer guidelines document: “Apps may not use their own mechanisms to unlock content or functionality, such as license keys, augmented reality markers, QR codes, etc. Apps and their metadata may not include buttons, external links, or other calls to action that direct customers to purchasing mechanisms other than in-app purchase.” </w:t>
      </w:r>
      <w:r>
        <w:rPr>
          <w:rStyle w:val="normaltextrun"/>
          <w:rFonts w:eastAsiaTheme="majorEastAsia"/>
          <w:sz w:val="20"/>
          <w:szCs w:val="20"/>
          <w:u w:val="single"/>
          <w:shd w:val="clear" w:color="auto" w:fill="00FFFF"/>
        </w:rPr>
        <w:t>Apple</w:t>
      </w:r>
      <w:r>
        <w:rPr>
          <w:rStyle w:val="normaltextrun"/>
          <w:rFonts w:eastAsiaTheme="majorEastAsia"/>
          <w:sz w:val="16"/>
          <w:szCs w:val="16"/>
        </w:rPr>
        <w:t>, of course, </w:t>
      </w:r>
      <w:r>
        <w:rPr>
          <w:rStyle w:val="normaltextrun"/>
          <w:rFonts w:eastAsiaTheme="majorEastAsia"/>
          <w:sz w:val="20"/>
          <w:szCs w:val="20"/>
          <w:u w:val="single"/>
          <w:shd w:val="clear" w:color="auto" w:fill="00FFFF"/>
        </w:rPr>
        <w:t>makes its own apps</w:t>
      </w:r>
      <w:r>
        <w:rPr>
          <w:rStyle w:val="normaltextrun"/>
          <w:rFonts w:eastAsiaTheme="majorEastAsia"/>
          <w:sz w:val="16"/>
          <w:szCs w:val="16"/>
        </w:rPr>
        <w:t>, such as Apple Music</w:t>
      </w:r>
      <w:r>
        <w:rPr>
          <w:rStyle w:val="normaltextrun"/>
          <w:rFonts w:eastAsiaTheme="majorEastAsia"/>
          <w:sz w:val="16"/>
          <w:szCs w:val="16"/>
          <w:shd w:val="clear" w:color="auto" w:fill="00FFFF"/>
        </w:rPr>
        <w:t>, </w:t>
      </w:r>
      <w:r>
        <w:rPr>
          <w:rStyle w:val="normaltextrun"/>
          <w:rFonts w:eastAsiaTheme="majorEastAsia"/>
          <w:sz w:val="20"/>
          <w:szCs w:val="20"/>
          <w:u w:val="single"/>
          <w:shd w:val="clear" w:color="auto" w:fill="00FFFF"/>
        </w:rPr>
        <w:t>and can give them better visibility within the App Store than competing apps from third-party developers</w:t>
      </w:r>
      <w:r>
        <w:rPr>
          <w:rStyle w:val="normaltextrun"/>
          <w:rFonts w:eastAsiaTheme="majorEastAsia"/>
          <w:sz w:val="16"/>
          <w:szCs w:val="16"/>
        </w:rPr>
        <w:t>. (Search for “Music” in the App Store, and Apple Music, not Spotify, is the top result.) DEVELOPERS ARE URGING CONGRESS TO PASS A LAW THAT LIMITS THE “GATEKEEPER” POWER OF COMPANIES RUNNING APP STORES. Epic complained of all of these things in the courtroom in Oakland but, at least in light of past court decisions, Apple has a compelling defense. It needn’t deny it operates a tightly controlled walled garden, only that it does so to keep apps malware-free and to present an attractive marketplace for app buyers. The central point of the case may be the definition of the market for apps, including games. Apple wants the court to believe that consumers have a number of options for acquiring apps. Epic wants the court to believe that the only way for millions of consumers to get apps like its Fortnite is through Apple. But as Creative Strategies analyst Ben Bajarin points out, </w:t>
      </w:r>
      <w:r>
        <w:rPr>
          <w:rStyle w:val="normaltextrun"/>
          <w:rFonts w:eastAsiaTheme="majorEastAsia"/>
          <w:sz w:val="20"/>
          <w:szCs w:val="20"/>
          <w:u w:val="single"/>
        </w:rPr>
        <w:t>Epic is a game developer, and because gaming consoles exist, gamers have a wider set of options for experiencing specific gaming titles. They can buy Fortnite in Microsoft’s Xbox store or the Nintendo store</w:t>
      </w:r>
      <w:r>
        <w:rPr>
          <w:rStyle w:val="normaltextrun"/>
          <w:rFonts w:eastAsiaTheme="majorEastAsia"/>
          <w:sz w:val="16"/>
          <w:szCs w:val="16"/>
        </w:rPr>
        <w:t>, for example. Of course playing games on consoles is a far different experience than playing on a phone. But when defining the app market, the court may not make the distinction between console gaming and mobile gaming. It’s also true that </w:t>
      </w:r>
      <w:r>
        <w:rPr>
          <w:rStyle w:val="normaltextrun"/>
          <w:rFonts w:eastAsiaTheme="majorEastAsia"/>
          <w:sz w:val="20"/>
          <w:szCs w:val="20"/>
          <w:u w:val="single"/>
        </w:rPr>
        <w:t>U.S. </w:t>
      </w:r>
      <w:r>
        <w:rPr>
          <w:rStyle w:val="normaltextrun"/>
          <w:rFonts w:eastAsiaTheme="majorEastAsia"/>
          <w:sz w:val="20"/>
          <w:szCs w:val="20"/>
          <w:u w:val="single"/>
          <w:shd w:val="clear" w:color="auto" w:fill="00FFFF"/>
        </w:rPr>
        <w:t>courts</w:t>
      </w:r>
      <w:r>
        <w:rPr>
          <w:rStyle w:val="normaltextrun"/>
          <w:rFonts w:eastAsiaTheme="majorEastAsia"/>
          <w:sz w:val="20"/>
          <w:szCs w:val="20"/>
          <w:u w:val="single"/>
        </w:rPr>
        <w:t> have </w:t>
      </w:r>
      <w:r>
        <w:rPr>
          <w:rStyle w:val="normaltextrun"/>
          <w:rFonts w:eastAsiaTheme="majorEastAsia"/>
          <w:sz w:val="20"/>
          <w:szCs w:val="20"/>
          <w:u w:val="single"/>
          <w:shd w:val="clear" w:color="auto" w:fill="00FFFF"/>
        </w:rPr>
        <w:t>set a high bar for plaintiffs by requiring proof that consumers</w:t>
      </w:r>
      <w:r>
        <w:rPr>
          <w:rStyle w:val="normaltextrun"/>
          <w:rFonts w:eastAsiaTheme="majorEastAsia"/>
          <w:sz w:val="20"/>
          <w:szCs w:val="20"/>
          <w:u w:val="single"/>
        </w:rPr>
        <w:t> themselves, </w:t>
      </w:r>
      <w:r>
        <w:rPr>
          <w:rStyle w:val="normaltextrun"/>
          <w:rFonts w:eastAsiaTheme="majorEastAsia"/>
          <w:sz w:val="20"/>
          <w:szCs w:val="20"/>
          <w:u w:val="single"/>
          <w:shd w:val="clear" w:color="auto" w:fill="00FFFF"/>
        </w:rPr>
        <w:t>not just companies, were directly harmed by anticompetitive practices</w:t>
      </w:r>
      <w:r>
        <w:rPr>
          <w:rStyle w:val="normaltextrun"/>
          <w:rFonts w:eastAsiaTheme="majorEastAsia"/>
          <w:sz w:val="16"/>
          <w:szCs w:val="16"/>
        </w:rPr>
        <w:t>. That may be the main reason we’ve seen a marked decline in the government bringing antitrust suits in U.S. courts in the past two decades. (As Columbia law professor Tim Wu points out, the U.S. brought 15 antitrust cases a year between 1970 and 1999, compared to just 3 between 2000 and 2014). </w:t>
      </w:r>
      <w:r>
        <w:rPr>
          <w:rStyle w:val="normaltextrun"/>
          <w:rFonts w:eastAsiaTheme="majorEastAsia"/>
          <w:sz w:val="20"/>
          <w:szCs w:val="20"/>
          <w:u w:val="single"/>
        </w:rPr>
        <w:t>Given the high legal bar they must clear, </w:t>
      </w:r>
      <w:r>
        <w:rPr>
          <w:rStyle w:val="normaltextrun"/>
          <w:rFonts w:eastAsiaTheme="majorEastAsia"/>
          <w:sz w:val="20"/>
          <w:szCs w:val="20"/>
          <w:u w:val="single"/>
          <w:shd w:val="clear" w:color="auto" w:fill="00FFFF"/>
        </w:rPr>
        <w:t>government lawyers are not confident they can win</w:t>
      </w:r>
      <w:r>
        <w:rPr>
          <w:rStyle w:val="normaltextrun"/>
          <w:rFonts w:eastAsiaTheme="majorEastAsia"/>
          <w:sz w:val="20"/>
          <w:szCs w:val="20"/>
          <w:u w:val="single"/>
        </w:rPr>
        <w:t>.</w:t>
      </w:r>
      <w:r>
        <w:rPr>
          <w:rStyle w:val="normaltextrun"/>
          <w:rFonts w:eastAsiaTheme="majorEastAsia"/>
          <w:sz w:val="16"/>
          <w:szCs w:val="16"/>
        </w:rPr>
        <w:t> And the court must apply the antitrust laws as they are, and consider precedent cases as they were decided. The judge who will decide Epic v. Apple, Yvonne Gonzalez Rogers, said it this way in a response to Epic’s attorneys last year. “To resolve it, the Court must apply the Sherman Act, California’s Cartwright Act, and California’s Unfair Competition Law—statutes enacted more than a century ago—to a technology context where lawyers and economists can merely hypothesize about the future of the digital frontier.” That’s a big part of the reason the U.S. has stood idly by as companies like Facebook, Amazon, Google, and Apple have grown into behemoths. But now </w:t>
      </w:r>
      <w:r>
        <w:rPr>
          <w:rStyle w:val="normaltextrun"/>
          <w:rFonts w:eastAsiaTheme="majorEastAsia"/>
          <w:sz w:val="20"/>
          <w:szCs w:val="20"/>
          <w:u w:val="single"/>
        </w:rPr>
        <w:t>Congress is taking a long, hard look at how well 20th-century antitrust laws apply to 21st-century digital marketplaces. </w:t>
      </w:r>
      <w:r>
        <w:rPr>
          <w:rStyle w:val="normaltextrun"/>
          <w:rFonts w:eastAsiaTheme="majorEastAsia"/>
          <w:b/>
          <w:bCs/>
          <w:sz w:val="20"/>
          <w:szCs w:val="20"/>
          <w:u w:val="single"/>
          <w:shd w:val="clear" w:color="auto" w:fill="00FFFF"/>
        </w:rPr>
        <w:t>Congress may decide to retrofit the antitrust laws.</w:t>
      </w:r>
      <w:r>
        <w:rPr>
          <w:rStyle w:val="normaltextrun"/>
          <w:rFonts w:eastAsiaTheme="majorEastAsia"/>
          <w:sz w:val="20"/>
          <w:szCs w:val="20"/>
        </w:rPr>
        <w:t> </w:t>
      </w:r>
      <w:r>
        <w:rPr>
          <w:rStyle w:val="normaltextrun"/>
          <w:rFonts w:eastAsiaTheme="majorEastAsia"/>
          <w:sz w:val="16"/>
          <w:szCs w:val="16"/>
        </w:rPr>
        <w:t>Indeed, Klobuchar has already introduced a bill that would create a new provision in the Clayton Act to prohibit “exclusionary conduct” that presents an “appreciable risk of harming competition.” Cicilline’s antitrust subcommittee in the House has recommended an overhaul of all three pertinent antitrust laws–the Clayton Act, the Sherman Act, and the Federal Trade Commission Act. Gonzalez Rogers has made it clear that her court is aware of new information about Apple’s App Store policies unearthed by the House antitrust committee when preparing its report. Congress may pay equally close attention to new evidence introduced during the trial. One of those pieces of evidence is a letter from Epic Games CEO Tim Sweeney to Apple CEO Tim Cook from 2015. Sweeney urges Cook to decouple his company’s compliance requirements from its policies on payment and distribution. In other words, Sweeney suggested that once an app was deemed safe and secure by Apple, the developer should be able to distribute it to iOS users through other channels, and charge for in-app purchases using its own payment system or third-party systems such as PayPal. </w:t>
      </w:r>
      <w:r>
        <w:rPr>
          <w:rStyle w:val="normaltextrun"/>
          <w:rFonts w:eastAsiaTheme="majorEastAsia"/>
          <w:sz w:val="20"/>
          <w:szCs w:val="20"/>
          <w:u w:val="single"/>
        </w:rPr>
        <w:t>Developers</w:t>
      </w:r>
      <w:r>
        <w:rPr>
          <w:rStyle w:val="normaltextrun"/>
          <w:rFonts w:eastAsiaTheme="majorEastAsia"/>
          <w:sz w:val="16"/>
          <w:szCs w:val="16"/>
        </w:rPr>
        <w:t> such as Spotify, Match Group, and Tile </w:t>
      </w:r>
      <w:r>
        <w:rPr>
          <w:rStyle w:val="normaltextrun"/>
          <w:rFonts w:eastAsiaTheme="majorEastAsia"/>
          <w:sz w:val="20"/>
          <w:szCs w:val="20"/>
          <w:u w:val="single"/>
        </w:rPr>
        <w:t>are urging Congress to pass a law that limits the “gatekeeper” power of companies running app stores</w:t>
      </w:r>
      <w:r>
        <w:rPr>
          <w:rStyle w:val="normaltextrun"/>
          <w:rFonts w:eastAsiaTheme="majorEastAsia"/>
          <w:sz w:val="16"/>
          <w:szCs w:val="16"/>
        </w:rPr>
        <w:t>. It seems more likely, though, that </w:t>
      </w:r>
      <w:r>
        <w:rPr>
          <w:rStyle w:val="normaltextrun"/>
          <w:rFonts w:eastAsiaTheme="majorEastAsia"/>
          <w:sz w:val="20"/>
          <w:szCs w:val="20"/>
          <w:u w:val="single"/>
          <w:shd w:val="clear" w:color="auto" w:fill="00FFFF"/>
        </w:rPr>
        <w:t>Congress will</w:t>
      </w:r>
      <w:r>
        <w:rPr>
          <w:rStyle w:val="normaltextrun"/>
          <w:rFonts w:eastAsiaTheme="majorEastAsia"/>
          <w:sz w:val="20"/>
          <w:szCs w:val="20"/>
          <w:u w:val="single"/>
        </w:rPr>
        <w:t> end up </w:t>
      </w:r>
      <w:r>
        <w:rPr>
          <w:rStyle w:val="normaltextrun"/>
          <w:rFonts w:eastAsiaTheme="majorEastAsia"/>
          <w:sz w:val="20"/>
          <w:szCs w:val="20"/>
          <w:u w:val="single"/>
          <w:shd w:val="clear" w:color="auto" w:fill="00FFFF"/>
        </w:rPr>
        <w:t>retrofit</w:t>
      </w:r>
      <w:r>
        <w:rPr>
          <w:rStyle w:val="normaltextrun"/>
          <w:rFonts w:eastAsiaTheme="majorEastAsia"/>
          <w:sz w:val="20"/>
          <w:szCs w:val="20"/>
          <w:u w:val="single"/>
        </w:rPr>
        <w:t>ting </w:t>
      </w:r>
      <w:r>
        <w:rPr>
          <w:rStyle w:val="normaltextrun"/>
          <w:rFonts w:eastAsiaTheme="majorEastAsia"/>
          <w:sz w:val="20"/>
          <w:szCs w:val="20"/>
          <w:u w:val="single"/>
          <w:shd w:val="clear" w:color="auto" w:fill="00FFFF"/>
        </w:rPr>
        <w:t>existing antitrust laws and strengthen</w:t>
      </w:r>
      <w:r>
        <w:rPr>
          <w:rStyle w:val="normaltextrun"/>
          <w:rFonts w:eastAsiaTheme="majorEastAsia"/>
          <w:sz w:val="20"/>
          <w:szCs w:val="20"/>
          <w:u w:val="single"/>
        </w:rPr>
        <w:t>ing antitrust </w:t>
      </w:r>
      <w:r>
        <w:rPr>
          <w:rStyle w:val="normaltextrun"/>
          <w:rFonts w:eastAsiaTheme="majorEastAsia"/>
          <w:sz w:val="20"/>
          <w:szCs w:val="20"/>
          <w:u w:val="single"/>
          <w:shd w:val="clear" w:color="auto" w:fill="00FFFF"/>
        </w:rPr>
        <w:t>enforcement agencies like the F</w:t>
      </w:r>
      <w:r>
        <w:rPr>
          <w:rStyle w:val="normaltextrun"/>
          <w:rFonts w:eastAsiaTheme="majorEastAsia"/>
          <w:sz w:val="20"/>
          <w:szCs w:val="20"/>
          <w:u w:val="single"/>
        </w:rPr>
        <w:t>ederal </w:t>
      </w:r>
      <w:r>
        <w:rPr>
          <w:rStyle w:val="normaltextrun"/>
          <w:rFonts w:eastAsiaTheme="majorEastAsia"/>
          <w:sz w:val="20"/>
          <w:szCs w:val="20"/>
          <w:u w:val="single"/>
          <w:shd w:val="clear" w:color="auto" w:fill="00FFFF"/>
        </w:rPr>
        <w:t>T</w:t>
      </w:r>
      <w:r>
        <w:rPr>
          <w:rStyle w:val="normaltextrun"/>
          <w:rFonts w:eastAsiaTheme="majorEastAsia"/>
          <w:sz w:val="20"/>
          <w:szCs w:val="20"/>
          <w:u w:val="single"/>
        </w:rPr>
        <w:t>rade </w:t>
      </w:r>
      <w:r>
        <w:rPr>
          <w:rStyle w:val="normaltextrun"/>
          <w:rFonts w:eastAsiaTheme="majorEastAsia"/>
          <w:sz w:val="20"/>
          <w:szCs w:val="20"/>
          <w:u w:val="single"/>
          <w:shd w:val="clear" w:color="auto" w:fill="00FFFF"/>
        </w:rPr>
        <w:t>C</w:t>
      </w:r>
      <w:r>
        <w:rPr>
          <w:rStyle w:val="normaltextrun"/>
          <w:rFonts w:eastAsiaTheme="majorEastAsia"/>
          <w:sz w:val="20"/>
          <w:szCs w:val="20"/>
          <w:u w:val="single"/>
        </w:rPr>
        <w:t>ommission</w:t>
      </w:r>
      <w:r>
        <w:rPr>
          <w:rStyle w:val="normaltextrun"/>
          <w:rFonts w:eastAsiaTheme="majorEastAsia"/>
          <w:sz w:val="16"/>
          <w:szCs w:val="16"/>
        </w:rPr>
        <w:t>. This might embolden the FTC antitrust division to sue companies like Apple and demand structural changes to the App Store like those Sweeney proposed. Apple is very unlikely to make such concessions on its own. The company is relying on its services business—of which the App Store is a major part—to pick up the slack left by slowing growth in its number-one revenue source, iPhones. Tim Cook set a goal in 2017 to double the size of Apple’s services business by the end of 2020. It met the goal halfway through 2019, achieving App Store revenue of $50 billion. In 2020, App Store revenue grew to $64 billion, according to a CNBC estimate. People love Apple phones, and for good reason. Once consumers are in the Apple ecosystem, they seldom leave. Apple expects a big payday from services such as the App Store for all the the product loyalty it’s built up over the years. </w:t>
      </w:r>
      <w:r>
        <w:rPr>
          <w:rStyle w:val="normaltextrun"/>
          <w:rFonts w:eastAsiaTheme="majorEastAsia"/>
          <w:b/>
          <w:bCs/>
          <w:sz w:val="20"/>
          <w:szCs w:val="20"/>
          <w:u w:val="single"/>
        </w:rPr>
        <w:t>It’s likely to be </w:t>
      </w:r>
      <w:r>
        <w:rPr>
          <w:rStyle w:val="normaltextrun"/>
          <w:rFonts w:eastAsiaTheme="majorEastAsia"/>
          <w:b/>
          <w:bCs/>
          <w:sz w:val="20"/>
          <w:szCs w:val="20"/>
          <w:u w:val="single"/>
          <w:shd w:val="clear" w:color="auto" w:fill="00FFFF"/>
        </w:rPr>
        <w:t>Congress</w:t>
      </w:r>
      <w:r>
        <w:rPr>
          <w:rStyle w:val="normaltextrun"/>
          <w:rFonts w:eastAsiaTheme="majorEastAsia"/>
          <w:sz w:val="20"/>
          <w:szCs w:val="20"/>
          <w:u w:val="single"/>
        </w:rPr>
        <w:t>, not a court in Oakland, </w:t>
      </w:r>
      <w:r>
        <w:rPr>
          <w:rStyle w:val="normaltextrun"/>
          <w:rFonts w:eastAsiaTheme="majorEastAsia"/>
          <w:b/>
          <w:bCs/>
          <w:sz w:val="20"/>
          <w:szCs w:val="20"/>
          <w:u w:val="single"/>
        </w:rPr>
        <w:t>that </w:t>
      </w:r>
      <w:r>
        <w:rPr>
          <w:rStyle w:val="normaltextrun"/>
          <w:rFonts w:eastAsiaTheme="majorEastAsia"/>
          <w:b/>
          <w:bCs/>
          <w:sz w:val="20"/>
          <w:szCs w:val="20"/>
          <w:u w:val="single"/>
          <w:shd w:val="clear" w:color="auto" w:fill="00FFFF"/>
        </w:rPr>
        <w:t>decides if app developers are</w:t>
      </w:r>
      <w:r>
        <w:rPr>
          <w:rStyle w:val="normaltextrun"/>
          <w:rFonts w:eastAsiaTheme="majorEastAsia"/>
          <w:b/>
          <w:bCs/>
          <w:sz w:val="20"/>
          <w:szCs w:val="20"/>
          <w:u w:val="single"/>
        </w:rPr>
        <w:t> the </w:t>
      </w:r>
      <w:r>
        <w:rPr>
          <w:rStyle w:val="normaltextrun"/>
          <w:rFonts w:eastAsiaTheme="majorEastAsia"/>
          <w:b/>
          <w:bCs/>
          <w:sz w:val="20"/>
          <w:szCs w:val="20"/>
          <w:u w:val="single"/>
          <w:shd w:val="clear" w:color="auto" w:fill="00FFFF"/>
        </w:rPr>
        <w:t>beneficiaries, or</w:t>
      </w:r>
      <w:r>
        <w:rPr>
          <w:rStyle w:val="normaltextrun"/>
          <w:rFonts w:eastAsiaTheme="majorEastAsia"/>
          <w:b/>
          <w:bCs/>
          <w:sz w:val="20"/>
          <w:szCs w:val="20"/>
          <w:u w:val="single"/>
        </w:rPr>
        <w:t> the </w:t>
      </w:r>
      <w:r>
        <w:rPr>
          <w:rStyle w:val="normaltextrun"/>
          <w:rFonts w:eastAsiaTheme="majorEastAsia"/>
          <w:b/>
          <w:bCs/>
          <w:sz w:val="20"/>
          <w:szCs w:val="20"/>
          <w:u w:val="single"/>
          <w:shd w:val="clear" w:color="auto" w:fill="00FFFF"/>
        </w:rPr>
        <w:t>victims</w:t>
      </w:r>
      <w:r>
        <w:rPr>
          <w:rStyle w:val="normaltextrun"/>
          <w:rFonts w:eastAsiaTheme="majorEastAsia"/>
          <w:b/>
          <w:bCs/>
          <w:sz w:val="20"/>
          <w:szCs w:val="20"/>
          <w:u w:val="single"/>
        </w:rPr>
        <w:t>, of that success</w:t>
      </w:r>
      <w:r>
        <w:rPr>
          <w:rStyle w:val="normaltextrun"/>
          <w:rFonts w:eastAsiaTheme="majorEastAsia"/>
          <w:sz w:val="16"/>
          <w:szCs w:val="16"/>
        </w:rPr>
        <w:t>.</w:t>
      </w:r>
      <w:r>
        <w:rPr>
          <w:rStyle w:val="eop"/>
          <w:sz w:val="16"/>
          <w:szCs w:val="16"/>
        </w:rPr>
        <w:t> </w:t>
      </w:r>
    </w:p>
    <w:p w14:paraId="38AD8B41"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eop"/>
          <w:szCs w:val="20"/>
        </w:rPr>
        <w:t> </w:t>
      </w:r>
    </w:p>
    <w:p w14:paraId="74C41AF2"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Epic Game lawsuit is a win-win, they either win the case or incite further Congressional anti-trust action</w:t>
      </w:r>
      <w:r>
        <w:rPr>
          <w:rStyle w:val="eop"/>
          <w:b/>
          <w:bCs/>
        </w:rPr>
        <w:t> </w:t>
      </w:r>
    </w:p>
    <w:p w14:paraId="224AAA0E"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Brody, Senior Reporter, 21</w:t>
      </w:r>
      <w:r>
        <w:rPr>
          <w:rStyle w:val="eop"/>
        </w:rPr>
        <w:t> </w:t>
      </w:r>
    </w:p>
    <w:p w14:paraId="256AA38B"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(Ben, on Technology Policy and Antitrust, May 24</w:t>
      </w:r>
      <w:r>
        <w:rPr>
          <w:rStyle w:val="normaltextrun"/>
          <w:rFonts w:eastAsiaTheme="majorEastAsia"/>
          <w:sz w:val="16"/>
          <w:szCs w:val="16"/>
          <w:vertAlign w:val="superscript"/>
        </w:rPr>
        <w:t>th</w:t>
      </w:r>
      <w:r>
        <w:rPr>
          <w:rStyle w:val="normaltextrun"/>
          <w:rFonts w:eastAsiaTheme="majorEastAsia"/>
          <w:sz w:val="20"/>
          <w:szCs w:val="20"/>
        </w:rPr>
        <w:t>, “Epic v. Apple verdict will set the stage for future antitrust battles”, Protocol, accessed 06/18/21, </w:t>
      </w:r>
      <w:hyperlink r:id="rId143" w:tgtFrame="_blank" w:history="1">
        <w:r>
          <w:rPr>
            <w:rStyle w:val="normaltextrun"/>
            <w:rFonts w:eastAsiaTheme="majorEastAsia"/>
            <w:sz w:val="20"/>
            <w:szCs w:val="20"/>
          </w:rPr>
          <w:t>https://www.protocol.com/apple-epic-trial/epic-apple-antitrust-future</w:t>
        </w:r>
      </w:hyperlink>
      <w:r>
        <w:rPr>
          <w:rStyle w:val="normaltextrun"/>
          <w:rFonts w:eastAsiaTheme="majorEastAsia"/>
          <w:sz w:val="20"/>
          <w:szCs w:val="20"/>
        </w:rPr>
        <w:t>) RES</w:t>
      </w:r>
      <w:r>
        <w:rPr>
          <w:rStyle w:val="eop"/>
          <w:szCs w:val="20"/>
        </w:rPr>
        <w:t> </w:t>
      </w:r>
    </w:p>
    <w:p w14:paraId="0710D7C7"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2C329D53"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20"/>
          <w:szCs w:val="20"/>
          <w:u w:val="single"/>
          <w:shd w:val="clear" w:color="auto" w:fill="00FFFF"/>
        </w:rPr>
        <w:t>The stakes in</w:t>
      </w:r>
      <w:r>
        <w:rPr>
          <w:rStyle w:val="normaltextrun"/>
          <w:rFonts w:eastAsiaTheme="majorEastAsia"/>
          <w:sz w:val="20"/>
          <w:szCs w:val="20"/>
          <w:u w:val="single"/>
        </w:rPr>
        <w:t> the </w:t>
      </w:r>
      <w:r>
        <w:rPr>
          <w:rStyle w:val="normaltextrun"/>
          <w:rFonts w:eastAsiaTheme="majorEastAsia"/>
          <w:sz w:val="20"/>
          <w:szCs w:val="20"/>
          <w:u w:val="single"/>
          <w:shd w:val="clear" w:color="auto" w:fill="00FFFF"/>
        </w:rPr>
        <w:t>Epic v. Apple</w:t>
      </w:r>
      <w:r>
        <w:rPr>
          <w:rStyle w:val="normaltextrun"/>
          <w:rFonts w:eastAsiaTheme="majorEastAsia"/>
          <w:sz w:val="20"/>
          <w:szCs w:val="20"/>
          <w:u w:val="single"/>
        </w:rPr>
        <w:t> trial </w:t>
      </w:r>
      <w:r>
        <w:rPr>
          <w:rStyle w:val="normaltextrun"/>
          <w:rFonts w:eastAsiaTheme="majorEastAsia"/>
          <w:sz w:val="20"/>
          <w:szCs w:val="20"/>
          <w:u w:val="single"/>
          <w:shd w:val="clear" w:color="auto" w:fill="00FFFF"/>
        </w:rPr>
        <w:t>go far beyond one video game company</w:t>
      </w:r>
      <w:r>
        <w:rPr>
          <w:rStyle w:val="normaltextrun"/>
          <w:rFonts w:eastAsiaTheme="majorEastAsia"/>
          <w:sz w:val="20"/>
          <w:szCs w:val="20"/>
          <w:u w:val="single"/>
        </w:rPr>
        <w:t>'s complaints about the App Store. </w:t>
      </w:r>
      <w:r>
        <w:rPr>
          <w:rStyle w:val="normaltextrun"/>
          <w:rFonts w:eastAsiaTheme="majorEastAsia"/>
          <w:sz w:val="16"/>
          <w:szCs w:val="16"/>
        </w:rPr>
        <w:t>Now that testimony has wrapped, the decision is in Judge Yvonne Gonzalez Rogers's hands — and federal and state antitrust prosecutors who are already scrutinizing Apple are watching to see how she rules on issues that would likely be central to any case they might bring. </w:t>
      </w:r>
      <w:r>
        <w:rPr>
          <w:rStyle w:val="normaltextrun"/>
          <w:rFonts w:eastAsiaTheme="majorEastAsia"/>
          <w:sz w:val="20"/>
          <w:szCs w:val="20"/>
          <w:u w:val="single"/>
        </w:rPr>
        <w:t>The tech world is</w:t>
      </w:r>
      <w:r>
        <w:rPr>
          <w:rStyle w:val="normaltextrun"/>
          <w:rFonts w:eastAsiaTheme="majorEastAsia"/>
          <w:sz w:val="16"/>
          <w:szCs w:val="16"/>
        </w:rPr>
        <w:t> also </w:t>
      </w:r>
      <w:r>
        <w:rPr>
          <w:rStyle w:val="normaltextrun"/>
          <w:rFonts w:eastAsiaTheme="majorEastAsia"/>
          <w:sz w:val="20"/>
          <w:szCs w:val="20"/>
          <w:u w:val="single"/>
        </w:rPr>
        <w:t>keeping an eye out to see whether</w:t>
      </w:r>
      <w:r>
        <w:rPr>
          <w:rStyle w:val="normaltextrun"/>
          <w:rFonts w:eastAsiaTheme="majorEastAsia"/>
          <w:sz w:val="16"/>
          <w:szCs w:val="16"/>
        </w:rPr>
        <w:t> the drumbeat of complaints, investigations and </w:t>
      </w:r>
      <w:r>
        <w:rPr>
          <w:rStyle w:val="normaltextrun"/>
          <w:rFonts w:eastAsiaTheme="majorEastAsia"/>
          <w:sz w:val="20"/>
          <w:szCs w:val="20"/>
          <w:u w:val="single"/>
        </w:rPr>
        <w:t>lawsuits against giant companies will now translate into actual court victories</w:t>
      </w:r>
      <w:r>
        <w:rPr>
          <w:rStyle w:val="normaltextrun"/>
          <w:rFonts w:eastAsiaTheme="majorEastAsia"/>
          <w:sz w:val="16"/>
          <w:szCs w:val="16"/>
        </w:rPr>
        <w:t> for plaintiffs. Indeed, while the practices and legal concerns at issue among the big tech companies are different, at least </w:t>
      </w:r>
      <w:r>
        <w:rPr>
          <w:rStyle w:val="normaltextrun"/>
          <w:rFonts w:eastAsiaTheme="majorEastAsia"/>
          <w:sz w:val="20"/>
          <w:szCs w:val="20"/>
          <w:u w:val="single"/>
          <w:shd w:val="clear" w:color="auto" w:fill="00FFFF"/>
        </w:rPr>
        <w:t>some in the tech industry see the</w:t>
      </w:r>
      <w:r>
        <w:rPr>
          <w:rStyle w:val="normaltextrun"/>
          <w:rFonts w:eastAsiaTheme="majorEastAsia"/>
          <w:sz w:val="20"/>
          <w:szCs w:val="20"/>
          <w:u w:val="single"/>
        </w:rPr>
        <w:t> Epic v. Apple </w:t>
      </w:r>
      <w:r>
        <w:rPr>
          <w:rStyle w:val="normaltextrun"/>
          <w:rFonts w:eastAsiaTheme="majorEastAsia"/>
          <w:sz w:val="20"/>
          <w:szCs w:val="20"/>
          <w:u w:val="single"/>
          <w:shd w:val="clear" w:color="auto" w:fill="00FFFF"/>
        </w:rPr>
        <w:t>trial as </w:t>
      </w:r>
      <w:r>
        <w:rPr>
          <w:rStyle w:val="normaltextrun"/>
          <w:rFonts w:eastAsiaTheme="majorEastAsia"/>
          <w:b/>
          <w:bCs/>
          <w:sz w:val="20"/>
          <w:szCs w:val="20"/>
          <w:u w:val="single"/>
          <w:shd w:val="clear" w:color="auto" w:fill="00FFFF"/>
        </w:rPr>
        <w:t>a battle over the extent to which any big tech firm can control its</w:t>
      </w:r>
      <w:r>
        <w:rPr>
          <w:rStyle w:val="normaltextrun"/>
          <w:rFonts w:eastAsiaTheme="majorEastAsia"/>
          <w:b/>
          <w:bCs/>
          <w:sz w:val="20"/>
          <w:szCs w:val="20"/>
          <w:u w:val="single"/>
        </w:rPr>
        <w:t> own </w:t>
      </w:r>
      <w:r>
        <w:rPr>
          <w:rStyle w:val="normaltextrun"/>
          <w:rFonts w:eastAsiaTheme="majorEastAsia"/>
          <w:b/>
          <w:bCs/>
          <w:sz w:val="20"/>
          <w:szCs w:val="20"/>
          <w:u w:val="single"/>
          <w:shd w:val="clear" w:color="auto" w:fill="00FFFF"/>
        </w:rPr>
        <w:t>platforms</w:t>
      </w:r>
      <w:r>
        <w:rPr>
          <w:rStyle w:val="normaltextrun"/>
          <w:rFonts w:eastAsiaTheme="majorEastAsia"/>
          <w:sz w:val="16"/>
          <w:szCs w:val="16"/>
        </w:rPr>
        <w:t>, and how to handle the complaints from rivals on those platforms. One key issue will be whether Gonzalez Rogers accepts Epic's definition of Apple's markets as an app distributor and, separately, a provider of payment processing for those apps. Market definition is a key to most antitrust trials because it determines whether defendants actually have a monopoly. </w:t>
      </w:r>
      <w:r>
        <w:rPr>
          <w:rStyle w:val="normaltextrun"/>
          <w:rFonts w:eastAsiaTheme="majorEastAsia"/>
          <w:sz w:val="20"/>
          <w:szCs w:val="20"/>
          <w:u w:val="single"/>
        </w:rPr>
        <w:t>If Apple wins</w:t>
      </w:r>
      <w:r>
        <w:rPr>
          <w:rStyle w:val="normaltextrun"/>
          <w:rFonts w:eastAsiaTheme="majorEastAsia"/>
          <w:sz w:val="16"/>
          <w:szCs w:val="16"/>
        </w:rPr>
        <w:t>, particularly on a question of market definition, </w:t>
      </w:r>
      <w:r>
        <w:rPr>
          <w:rStyle w:val="normaltextrun"/>
          <w:rFonts w:eastAsiaTheme="majorEastAsia"/>
          <w:sz w:val="20"/>
          <w:szCs w:val="20"/>
          <w:u w:val="single"/>
        </w:rPr>
        <w:t>efforts to sue the iPhone maker could take a hit</w:t>
      </w:r>
      <w:r>
        <w:rPr>
          <w:rStyle w:val="normaltextrun"/>
          <w:rFonts w:eastAsiaTheme="majorEastAsia"/>
          <w:sz w:val="16"/>
          <w:szCs w:val="16"/>
        </w:rPr>
        <w:t>, a person familiar with the Justice Department's thinking in the Apple probe told Protocol. "It would just put a cloud over" a similar case, said the person, who confirmed U.S. investigators are watching the trial closely. The person asked not to be named discussing a law enforcement probe. In extended questioning of Apple CEO Tim Cook on Friday, </w:t>
      </w:r>
      <w:r>
        <w:rPr>
          <w:rStyle w:val="normaltextrun"/>
          <w:rFonts w:eastAsiaTheme="majorEastAsia"/>
          <w:sz w:val="20"/>
          <w:szCs w:val="20"/>
          <w:u w:val="single"/>
        </w:rPr>
        <w:t>Gonzalez </w:t>
      </w:r>
      <w:r>
        <w:rPr>
          <w:rStyle w:val="normaltextrun"/>
          <w:rFonts w:eastAsiaTheme="majorEastAsia"/>
          <w:sz w:val="20"/>
          <w:szCs w:val="20"/>
          <w:u w:val="single"/>
          <w:shd w:val="clear" w:color="auto" w:fill="00FFFF"/>
        </w:rPr>
        <w:t>Rogers</w:t>
      </w:r>
      <w:r>
        <w:rPr>
          <w:rStyle w:val="normaltextrun"/>
          <w:rFonts w:eastAsiaTheme="majorEastAsia"/>
          <w:sz w:val="20"/>
          <w:szCs w:val="20"/>
          <w:u w:val="single"/>
        </w:rPr>
        <w:t> said that she </w:t>
      </w:r>
      <w:r>
        <w:rPr>
          <w:rStyle w:val="normaltextrun"/>
          <w:rFonts w:eastAsiaTheme="majorEastAsia"/>
          <w:sz w:val="20"/>
          <w:szCs w:val="20"/>
          <w:u w:val="single"/>
          <w:shd w:val="clear" w:color="auto" w:fill="00FFFF"/>
        </w:rPr>
        <w:t>was skeptical Apple faced "any pressure or competition</w:t>
      </w:r>
      <w:r>
        <w:rPr>
          <w:rStyle w:val="normaltextrun"/>
          <w:rFonts w:eastAsiaTheme="majorEastAsia"/>
          <w:sz w:val="16"/>
          <w:szCs w:val="16"/>
        </w:rPr>
        <w:t> to actually change the manner in which you act to address the concerns of the developers." She also suggested again that users deserve information about where they can engage in transactions without paying for the commissions Apple takes from many in-app purchases. Those are two key tenets of Epic's case. Gonzalez Rogers's decision is likely to face appeal no matter who wins, and her eventual ruling doesn't necessarily bind judges in most other U.S. courts. Still, </w:t>
      </w:r>
      <w:r>
        <w:rPr>
          <w:rStyle w:val="normaltextrun"/>
          <w:rFonts w:eastAsiaTheme="majorEastAsia"/>
          <w:b/>
          <w:bCs/>
          <w:sz w:val="20"/>
          <w:szCs w:val="20"/>
          <w:u w:val="single"/>
          <w:shd w:val="clear" w:color="auto" w:fill="00FFFF"/>
        </w:rPr>
        <w:t>a win for Apple</w:t>
      </w:r>
      <w:r>
        <w:rPr>
          <w:rStyle w:val="normaltextrun"/>
          <w:rFonts w:eastAsiaTheme="majorEastAsia"/>
          <w:sz w:val="16"/>
          <w:szCs w:val="16"/>
        </w:rPr>
        <w:t> would provide future cases with an early, high-profile, and detailed legal rationale by a judge who heard extensive testimony on why she thinks the entire direction of enforcement against Apple has been wrong-headed. Such a decision </w:t>
      </w:r>
      <w:r>
        <w:rPr>
          <w:rStyle w:val="normaltextrun"/>
          <w:rFonts w:eastAsiaTheme="majorEastAsia"/>
          <w:b/>
          <w:bCs/>
          <w:sz w:val="20"/>
          <w:szCs w:val="20"/>
          <w:u w:val="single"/>
          <w:shd w:val="clear" w:color="auto" w:fill="00FFFF"/>
        </w:rPr>
        <w:t>could prove bothersome to enforcers</w:t>
      </w:r>
      <w:r>
        <w:rPr>
          <w:rStyle w:val="normaltextrun"/>
          <w:rFonts w:eastAsiaTheme="majorEastAsia"/>
          <w:sz w:val="16"/>
          <w:szCs w:val="16"/>
        </w:rPr>
        <w:t> in part </w:t>
      </w:r>
      <w:r>
        <w:rPr>
          <w:rStyle w:val="normaltextrun"/>
          <w:rFonts w:eastAsiaTheme="majorEastAsia"/>
          <w:sz w:val="20"/>
          <w:szCs w:val="20"/>
          <w:u w:val="single"/>
          <w:shd w:val="clear" w:color="auto" w:fill="00FFFF"/>
        </w:rPr>
        <w:t>because major antitrust rulings</w:t>
      </w:r>
      <w:r>
        <w:rPr>
          <w:rStyle w:val="normaltextrun"/>
          <w:rFonts w:eastAsiaTheme="majorEastAsia"/>
          <w:sz w:val="20"/>
          <w:szCs w:val="20"/>
          <w:u w:val="single"/>
        </w:rPr>
        <w:t> from federal district courts </w:t>
      </w:r>
      <w:r>
        <w:rPr>
          <w:rStyle w:val="normaltextrun"/>
          <w:rFonts w:eastAsiaTheme="majorEastAsia"/>
          <w:sz w:val="20"/>
          <w:szCs w:val="20"/>
          <w:u w:val="single"/>
          <w:shd w:val="clear" w:color="auto" w:fill="00FFFF"/>
        </w:rPr>
        <w:t>are less common than decisions in other areas of law</w:t>
      </w:r>
      <w:r>
        <w:rPr>
          <w:rStyle w:val="normaltextrun"/>
          <w:rFonts w:eastAsiaTheme="majorEastAsia"/>
          <w:sz w:val="16"/>
          <w:szCs w:val="16"/>
        </w:rPr>
        <w:t>, said Sam Weinstein, a former attorney in the Justice Department's antitrust division. "It's not as though we get a million of these decisions all the time," Weinstein, now a professor at Cardozo School of Law in New York, told Protocol. "You get a district court decision out there that plants a flag, that might mean a little bit more." The probe into Apple by the U.S. Justice Department and several states, which is reportedly focused on the App Store, has not received as much attention as enforcers' lawsuits against Google and Facebook, and the government could always decide to close its investigations without filing any charges — particularly given the long list of labor-intensive cases it's confronting. Yet there's little doubt of the pressure on the company. </w:t>
      </w:r>
      <w:r>
        <w:rPr>
          <w:rStyle w:val="normaltextrun"/>
          <w:rFonts w:eastAsiaTheme="majorEastAsia"/>
          <w:sz w:val="20"/>
          <w:szCs w:val="20"/>
          <w:u w:val="single"/>
        </w:rPr>
        <w:t>Epic is one of many app developers that have objected to the way Apple controls its App Store</w:t>
      </w:r>
      <w:r>
        <w:rPr>
          <w:rStyle w:val="normaltextrun"/>
          <w:rFonts w:eastAsiaTheme="majorEastAsia"/>
          <w:sz w:val="16"/>
          <w:szCs w:val="16"/>
        </w:rPr>
        <w:t>, how it extracts commissions from transactions in apps, and how it handles smaller companies' intellectual property. A similar complaint from Spotify, which said the fees disadvantage rivals to Apple's own offerings, led to EU antitrust chief Margrethe Vestager announcing preliminary antitrust charges against the App Store in April. The U.S. Senate similarly heard from furious iOS developers at a recent hearing. Apple says it faces robust competition from Android as well as from distributors of digital content on other platforms such as desktop computers or even game consoles. The company insists its App Store rules pay for a safe environment that has thrilled customers and allowed small businesses to thrive. The </w:t>
      </w:r>
      <w:r>
        <w:rPr>
          <w:rStyle w:val="normaltextrun"/>
          <w:rFonts w:eastAsiaTheme="majorEastAsia"/>
          <w:sz w:val="20"/>
          <w:szCs w:val="20"/>
          <w:u w:val="single"/>
          <w:shd w:val="clear" w:color="auto" w:fill="00FFFF"/>
        </w:rPr>
        <w:t>other big tech companies</w:t>
      </w:r>
      <w:r>
        <w:rPr>
          <w:rStyle w:val="normaltextrun"/>
          <w:rFonts w:eastAsiaTheme="majorEastAsia"/>
          <w:sz w:val="20"/>
          <w:szCs w:val="20"/>
          <w:u w:val="single"/>
        </w:rPr>
        <w:t> have </w:t>
      </w:r>
      <w:r>
        <w:rPr>
          <w:rStyle w:val="normaltextrun"/>
          <w:rFonts w:eastAsiaTheme="majorEastAsia"/>
          <w:sz w:val="20"/>
          <w:szCs w:val="20"/>
          <w:u w:val="single"/>
          <w:shd w:val="clear" w:color="auto" w:fill="00FFFF"/>
        </w:rPr>
        <w:t>put</w:t>
      </w:r>
      <w:r>
        <w:rPr>
          <w:rStyle w:val="normaltextrun"/>
          <w:rFonts w:eastAsiaTheme="majorEastAsia"/>
          <w:sz w:val="16"/>
          <w:szCs w:val="16"/>
        </w:rPr>
        <w:t> forward </w:t>
      </w:r>
      <w:r>
        <w:rPr>
          <w:rStyle w:val="normaltextrun"/>
          <w:rFonts w:eastAsiaTheme="majorEastAsia"/>
          <w:sz w:val="20"/>
          <w:szCs w:val="20"/>
          <w:u w:val="single"/>
          <w:shd w:val="clear" w:color="auto" w:fill="00FFFF"/>
        </w:rPr>
        <w:t>similar arguments</w:t>
      </w:r>
      <w:r>
        <w:rPr>
          <w:rStyle w:val="normaltextrun"/>
          <w:rFonts w:eastAsiaTheme="majorEastAsia"/>
          <w:sz w:val="20"/>
          <w:szCs w:val="20"/>
          <w:u w:val="single"/>
        </w:rPr>
        <w:t> as they weather their own antitrust battles</w:t>
      </w:r>
      <w:r>
        <w:rPr>
          <w:rStyle w:val="normaltextrun"/>
          <w:rFonts w:eastAsiaTheme="majorEastAsia"/>
          <w:sz w:val="16"/>
          <w:szCs w:val="16"/>
        </w:rPr>
        <w:t> — that </w:t>
      </w:r>
      <w:r>
        <w:rPr>
          <w:rStyle w:val="normaltextrun"/>
          <w:rFonts w:eastAsiaTheme="majorEastAsia"/>
          <w:sz w:val="20"/>
          <w:szCs w:val="20"/>
          <w:u w:val="single"/>
          <w:shd w:val="clear" w:color="auto" w:fill="00FFFF"/>
        </w:rPr>
        <w:t>they must innovate and focus on consumers</w:t>
      </w:r>
      <w:r>
        <w:rPr>
          <w:rStyle w:val="normaltextrun"/>
          <w:rFonts w:eastAsiaTheme="majorEastAsia"/>
          <w:sz w:val="16"/>
          <w:szCs w:val="16"/>
        </w:rPr>
        <w:t> as relentlessly as less powerful firms do </w:t>
      </w:r>
      <w:r>
        <w:rPr>
          <w:rStyle w:val="normaltextrun"/>
          <w:rFonts w:eastAsiaTheme="majorEastAsia"/>
          <w:sz w:val="20"/>
          <w:szCs w:val="20"/>
          <w:u w:val="single"/>
          <w:shd w:val="clear" w:color="auto" w:fill="00FFFF"/>
        </w:rPr>
        <w:t>if they want to survive</w:t>
      </w:r>
      <w:r>
        <w:rPr>
          <w:rStyle w:val="normaltextrun"/>
          <w:rFonts w:eastAsiaTheme="majorEastAsia"/>
          <w:sz w:val="16"/>
          <w:szCs w:val="16"/>
        </w:rPr>
        <w:t>. "If Judge Gonzalez Rogers affirms that Apple can set its own rules to please customers even if they disadvantage sellers, that will set back current and potential antitrust cases against Amazon's marketplace, Apple's App Store or Google's search results," said Adam Kovacevich, CEO of the tech-allied Chamber of Progress trade association and a former policy director at Google. Still, the antitrust experts said that </w:t>
      </w:r>
      <w:r>
        <w:rPr>
          <w:rStyle w:val="normaltextrun"/>
          <w:rFonts w:eastAsiaTheme="majorEastAsia"/>
          <w:b/>
          <w:bCs/>
          <w:sz w:val="20"/>
          <w:szCs w:val="20"/>
          <w:u w:val="single"/>
          <w:shd w:val="clear" w:color="auto" w:fill="00FFFF"/>
        </w:rPr>
        <w:t>a defeat for Epic would be unlikely to stop an investigation</w:t>
      </w:r>
      <w:r>
        <w:rPr>
          <w:rStyle w:val="normaltextrun"/>
          <w:rFonts w:eastAsiaTheme="majorEastAsia"/>
          <w:sz w:val="16"/>
          <w:szCs w:val="16"/>
        </w:rPr>
        <w:t> that was otherwise on track. </w:t>
      </w:r>
      <w:r>
        <w:rPr>
          <w:rStyle w:val="normaltextrun"/>
          <w:rFonts w:eastAsiaTheme="majorEastAsia"/>
          <w:sz w:val="20"/>
          <w:szCs w:val="20"/>
          <w:u w:val="single"/>
          <w:shd w:val="clear" w:color="auto" w:fill="00FFFF"/>
        </w:rPr>
        <w:t>"A win would be great, but I'm not sure a loss is going to derail anything,"</w:t>
      </w:r>
      <w:r>
        <w:rPr>
          <w:rStyle w:val="normaltextrun"/>
          <w:rFonts w:eastAsiaTheme="majorEastAsia"/>
          <w:sz w:val="16"/>
          <w:szCs w:val="16"/>
        </w:rPr>
        <w:t> said Harry First, an antitrust professor at New York University's law school, who added that prosecutors in future cases might even "learn something about what to avoid." Antitrust experts have also suggested that </w:t>
      </w:r>
      <w:r>
        <w:rPr>
          <w:rStyle w:val="normaltextrun"/>
          <w:rFonts w:eastAsiaTheme="majorEastAsia"/>
          <w:sz w:val="20"/>
          <w:szCs w:val="20"/>
          <w:u w:val="single"/>
          <w:shd w:val="clear" w:color="auto" w:fill="00FFFF"/>
        </w:rPr>
        <w:t>a win for Apple could put momentum behind efforts to change competition laws</w:t>
      </w:r>
      <w:r>
        <w:rPr>
          <w:rStyle w:val="normaltextrun"/>
          <w:rFonts w:eastAsiaTheme="majorEastAsia"/>
          <w:sz w:val="16"/>
          <w:szCs w:val="16"/>
        </w:rPr>
        <w:t> as a way </w:t>
      </w:r>
      <w:r>
        <w:rPr>
          <w:rStyle w:val="normaltextrun"/>
          <w:rFonts w:eastAsiaTheme="majorEastAsia"/>
          <w:sz w:val="20"/>
          <w:szCs w:val="20"/>
          <w:u w:val="single"/>
          <w:shd w:val="clear" w:color="auto" w:fill="00FFFF"/>
        </w:rPr>
        <w:t>to tackle the power of big tech</w:t>
      </w:r>
      <w:r>
        <w:rPr>
          <w:rStyle w:val="normaltextrun"/>
          <w:rFonts w:eastAsiaTheme="majorEastAsia"/>
          <w:sz w:val="16"/>
          <w:szCs w:val="16"/>
        </w:rPr>
        <w:t>. So far, business allies in Washington have said the investigations and lawsuits show that current law is up to the task of policing the industry, but even some </w:t>
      </w:r>
      <w:r>
        <w:rPr>
          <w:rStyle w:val="normaltextrun"/>
          <w:rFonts w:eastAsiaTheme="majorEastAsia"/>
          <w:sz w:val="20"/>
          <w:szCs w:val="20"/>
          <w:u w:val="single"/>
        </w:rPr>
        <w:t>conservatives are beginning to doubt there is enough enforcement. "If </w:t>
      </w:r>
      <w:r>
        <w:rPr>
          <w:rStyle w:val="normaltextrun"/>
          <w:rFonts w:eastAsiaTheme="majorEastAsia"/>
          <w:sz w:val="20"/>
          <w:szCs w:val="20"/>
          <w:u w:val="single"/>
          <w:shd w:val="clear" w:color="auto" w:fill="00FFFF"/>
        </w:rPr>
        <w:t>I'm Apple</w:t>
      </w:r>
      <w:r>
        <w:rPr>
          <w:rStyle w:val="normaltextrun"/>
          <w:rFonts w:eastAsiaTheme="majorEastAsia"/>
          <w:sz w:val="20"/>
          <w:szCs w:val="20"/>
          <w:u w:val="single"/>
        </w:rPr>
        <w:t>, I worry about it in the long run,"</w:t>
      </w:r>
      <w:r>
        <w:rPr>
          <w:rStyle w:val="normaltextrun"/>
          <w:rFonts w:eastAsiaTheme="majorEastAsia"/>
          <w:sz w:val="16"/>
          <w:szCs w:val="16"/>
        </w:rPr>
        <w:t> Weinstein said. </w:t>
      </w:r>
      <w:r>
        <w:rPr>
          <w:rStyle w:val="normaltextrun"/>
          <w:rFonts w:eastAsiaTheme="majorEastAsia"/>
          <w:b/>
          <w:bCs/>
          <w:sz w:val="20"/>
          <w:szCs w:val="20"/>
          <w:u w:val="single"/>
          <w:shd w:val="clear" w:color="auto" w:fill="00FFFF"/>
        </w:rPr>
        <w:t>"If I win enough, Congress will step in."</w:t>
      </w:r>
      <w:r>
        <w:rPr>
          <w:rStyle w:val="eop"/>
          <w:szCs w:val="20"/>
        </w:rPr>
        <w:t> </w:t>
      </w:r>
    </w:p>
    <w:p w14:paraId="2CCA3D30" w14:textId="77777777" w:rsidR="00DB48CA" w:rsidRDefault="00DB48CA" w:rsidP="00DB48CA"/>
    <w:p w14:paraId="659A3194" w14:textId="77777777" w:rsidR="00DB48CA" w:rsidRDefault="00DB48CA" w:rsidP="00DB48CA">
      <w:pPr>
        <w:pStyle w:val="Heading3"/>
      </w:pPr>
      <w:bookmarkStart w:id="128" w:name="_Toc79505133"/>
      <w:bookmarkStart w:id="129" w:name="_Toc80261541"/>
      <w:r>
        <w:t>Facebook: 1NC</w:t>
      </w:r>
      <w:bookmarkEnd w:id="128"/>
      <w:bookmarkEnd w:id="129"/>
      <w:r>
        <w:t xml:space="preserve"> </w:t>
      </w:r>
    </w:p>
    <w:p w14:paraId="676CDE1E" w14:textId="77777777" w:rsidR="00DB48CA" w:rsidRDefault="00DB48CA" w:rsidP="00DB48CA"/>
    <w:p w14:paraId="56921F8E"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GOP wants to break up Facebook</w:t>
      </w:r>
      <w:r>
        <w:rPr>
          <w:rStyle w:val="eop"/>
          <w:b/>
          <w:bCs/>
        </w:rPr>
        <w:t> </w:t>
      </w:r>
    </w:p>
    <w:p w14:paraId="3ED171B0"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O’Leary, Senior News Reporter, 21</w:t>
      </w:r>
      <w:r>
        <w:rPr>
          <w:rStyle w:val="eop"/>
        </w:rPr>
        <w:t> </w:t>
      </w:r>
    </w:p>
    <w:p w14:paraId="04034462"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(Fionnuala, in New York and Award-Winning Contributor, May 5</w:t>
      </w:r>
      <w:r>
        <w:rPr>
          <w:rStyle w:val="normaltextrun"/>
          <w:rFonts w:eastAsiaTheme="majorEastAsia"/>
          <w:sz w:val="16"/>
          <w:szCs w:val="16"/>
          <w:vertAlign w:val="superscript"/>
        </w:rPr>
        <w:t>th</w:t>
      </w:r>
      <w:r>
        <w:rPr>
          <w:rStyle w:val="normaltextrun"/>
          <w:rFonts w:eastAsiaTheme="majorEastAsia"/>
          <w:sz w:val="20"/>
          <w:szCs w:val="20"/>
        </w:rPr>
        <w:t>, “Republicans plotting to break up Facebook as GOP Rep Boebert says network will ‘pay the price’”, </w:t>
      </w:r>
      <w:r>
        <w:rPr>
          <w:rStyle w:val="normaltextrun"/>
          <w:rFonts w:eastAsiaTheme="majorEastAsia"/>
          <w:i/>
          <w:iCs/>
          <w:sz w:val="20"/>
          <w:szCs w:val="20"/>
        </w:rPr>
        <w:t>The U.S. Sun</w:t>
      </w:r>
      <w:r>
        <w:rPr>
          <w:rStyle w:val="normaltextrun"/>
          <w:rFonts w:eastAsiaTheme="majorEastAsia"/>
          <w:sz w:val="20"/>
          <w:szCs w:val="20"/>
        </w:rPr>
        <w:t>, accessed 06/22/21, </w:t>
      </w:r>
      <w:hyperlink r:id="rId144" w:tgtFrame="_blank" w:history="1">
        <w:r>
          <w:rPr>
            <w:rStyle w:val="normaltextrun"/>
            <w:rFonts w:eastAsiaTheme="majorEastAsia"/>
            <w:sz w:val="20"/>
            <w:szCs w:val="20"/>
          </w:rPr>
          <w:t>https://www.the-sun.com/news/2829881/republicans-break-up-facebook-boebert/</w:t>
        </w:r>
      </w:hyperlink>
      <w:r>
        <w:rPr>
          <w:rStyle w:val="normaltextrun"/>
          <w:rFonts w:eastAsiaTheme="majorEastAsia"/>
          <w:sz w:val="20"/>
          <w:szCs w:val="20"/>
        </w:rPr>
        <w:t>) RES</w:t>
      </w:r>
      <w:r>
        <w:rPr>
          <w:rStyle w:val="eop"/>
          <w:szCs w:val="20"/>
        </w:rPr>
        <w:t> </w:t>
      </w:r>
    </w:p>
    <w:p w14:paraId="0C63161B"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5053CD9E" w14:textId="77777777" w:rsidR="00DB48CA" w:rsidRDefault="00DB48CA" w:rsidP="00DB48CA">
      <w:pPr>
        <w:pStyle w:val="paragraph"/>
        <w:spacing w:before="0" w:beforeAutospacing="0" w:after="0" w:afterAutospacing="0"/>
        <w:textAlignment w:val="baseline"/>
        <w:rPr>
          <w:rStyle w:val="eop"/>
          <w:sz w:val="16"/>
          <w:szCs w:val="16"/>
        </w:rPr>
      </w:pPr>
      <w:r>
        <w:rPr>
          <w:rStyle w:val="normaltextrun"/>
          <w:rFonts w:eastAsiaTheme="majorEastAsia"/>
          <w:b/>
          <w:bCs/>
          <w:sz w:val="20"/>
          <w:szCs w:val="20"/>
          <w:u w:val="single"/>
          <w:shd w:val="clear" w:color="auto" w:fill="00FFFF"/>
        </w:rPr>
        <w:t>REPUBLICANS are plotting to break up Facebook</w:t>
      </w:r>
      <w:r>
        <w:rPr>
          <w:rStyle w:val="normaltextrun"/>
          <w:rFonts w:eastAsiaTheme="majorEastAsia"/>
          <w:sz w:val="16"/>
          <w:szCs w:val="16"/>
        </w:rPr>
        <w:t> as one GOP rep warns the network will "pay the price" </w:t>
      </w:r>
      <w:r>
        <w:rPr>
          <w:rStyle w:val="normaltextrun"/>
          <w:rFonts w:eastAsiaTheme="majorEastAsia"/>
          <w:sz w:val="20"/>
          <w:szCs w:val="20"/>
          <w:u w:val="single"/>
          <w:shd w:val="clear" w:color="auto" w:fill="00FFFF"/>
        </w:rPr>
        <w:t>after</w:t>
      </w:r>
      <w:r>
        <w:rPr>
          <w:rStyle w:val="normaltextrun"/>
          <w:rFonts w:eastAsiaTheme="majorEastAsia"/>
          <w:sz w:val="20"/>
          <w:szCs w:val="20"/>
          <w:u w:val="single"/>
        </w:rPr>
        <w:t> it emerged T</w:t>
      </w:r>
      <w:r>
        <w:rPr>
          <w:rStyle w:val="normaltextrun"/>
          <w:rFonts w:eastAsiaTheme="majorEastAsia"/>
          <w:sz w:val="20"/>
          <w:szCs w:val="20"/>
          <w:u w:val="single"/>
          <w:shd w:val="clear" w:color="auto" w:fill="00FFFF"/>
        </w:rPr>
        <w:t>rump's account may be permanently deleted</w:t>
      </w:r>
      <w:r>
        <w:rPr>
          <w:rStyle w:val="normaltextrun"/>
          <w:rFonts w:eastAsiaTheme="majorEastAsia"/>
          <w:sz w:val="20"/>
          <w:szCs w:val="20"/>
          <w:u w:val="single"/>
        </w:rPr>
        <w:t> in six months</w:t>
      </w:r>
      <w:r>
        <w:rPr>
          <w:rStyle w:val="normaltextrun"/>
          <w:rFonts w:eastAsiaTheme="majorEastAsia"/>
          <w:sz w:val="16"/>
          <w:szCs w:val="16"/>
        </w:rPr>
        <w:t>. Gun-toting Rep Lauren Boebert appeared to delete her tweet, which incorrectly stated that the company "banned Trump permanently," as </w:t>
      </w:r>
      <w:r>
        <w:rPr>
          <w:rStyle w:val="normaltextrun"/>
          <w:rFonts w:eastAsiaTheme="majorEastAsia"/>
          <w:sz w:val="20"/>
          <w:szCs w:val="20"/>
          <w:u w:val="single"/>
        </w:rPr>
        <w:t>conservatives called for Big Tech to be dismantled</w:t>
      </w:r>
      <w:r>
        <w:rPr>
          <w:rStyle w:val="normaltextrun"/>
          <w:rFonts w:eastAsiaTheme="majorEastAsia"/>
          <w:sz w:val="16"/>
          <w:szCs w:val="16"/>
        </w:rPr>
        <w:t>. Facebook banned Trump back in January after hundreds of his supporters stormed the US Capitol, leaving five dead - but the indefinite suspension of his account will be decided in a few months. </w:t>
      </w:r>
      <w:r>
        <w:rPr>
          <w:rStyle w:val="normaltextrun"/>
          <w:rFonts w:eastAsiaTheme="majorEastAsia"/>
          <w:b/>
          <w:bCs/>
          <w:sz w:val="20"/>
          <w:szCs w:val="20"/>
          <w:u w:val="single"/>
          <w:shd w:val="clear" w:color="auto" w:fill="00FFFF"/>
        </w:rPr>
        <w:t>"Facebook will pay the price. Mark my words,"</w:t>
      </w:r>
      <w:r>
        <w:rPr>
          <w:rStyle w:val="normaltextrun"/>
          <w:rFonts w:eastAsiaTheme="majorEastAsia"/>
          <w:sz w:val="16"/>
          <w:szCs w:val="16"/>
        </w:rPr>
        <w:t> Colorado politician Boebert wrote in a statement that had been posted to her Twitter account today and appeared to be removed. "Facebook’s 'Oversight Board' should not be more powerful than the US Constitution," she then tweeted. "The Facebook Oversight Board acted as the judge, jury, prosecutor, appellate court, and executioner." </w:t>
      </w:r>
      <w:r>
        <w:rPr>
          <w:rStyle w:val="normaltextrun"/>
          <w:rFonts w:eastAsiaTheme="majorEastAsia"/>
          <w:b/>
          <w:bCs/>
          <w:sz w:val="20"/>
          <w:szCs w:val="20"/>
          <w:u w:val="single"/>
          <w:shd w:val="clear" w:color="auto" w:fill="00FFFF"/>
        </w:rPr>
        <w:t>"Big Tech needs to be broken up,"</w:t>
      </w:r>
      <w:r>
        <w:rPr>
          <w:rStyle w:val="normaltextrun"/>
          <w:rFonts w:eastAsiaTheme="majorEastAsia"/>
          <w:sz w:val="16"/>
          <w:szCs w:val="16"/>
        </w:rPr>
        <w:t> she concluded, while former White House Chief of Staff Mark Meadows tweeted: "If you’re surprised by Facebook banning President Trump, you haven’t been paying attention." </w:t>
      </w:r>
      <w:r>
        <w:rPr>
          <w:rStyle w:val="normaltextrun"/>
          <w:rFonts w:eastAsiaTheme="majorEastAsia"/>
          <w:sz w:val="20"/>
          <w:szCs w:val="20"/>
          <w:u w:val="single"/>
        </w:rPr>
        <w:t>"</w:t>
      </w:r>
      <w:r>
        <w:rPr>
          <w:rStyle w:val="normaltextrun"/>
          <w:rFonts w:eastAsiaTheme="majorEastAsia"/>
          <w:sz w:val="20"/>
          <w:szCs w:val="20"/>
          <w:u w:val="single"/>
          <w:shd w:val="clear" w:color="auto" w:fill="00FFFF"/>
        </w:rPr>
        <w:t>It’s</w:t>
      </w:r>
      <w:r>
        <w:rPr>
          <w:rStyle w:val="normaltextrun"/>
          <w:rFonts w:eastAsiaTheme="majorEastAsia"/>
          <w:sz w:val="20"/>
          <w:szCs w:val="20"/>
          <w:u w:val="single"/>
        </w:rPr>
        <w:t> just </w:t>
      </w:r>
      <w:r>
        <w:rPr>
          <w:rStyle w:val="normaltextrun"/>
          <w:rFonts w:eastAsiaTheme="majorEastAsia"/>
          <w:sz w:val="20"/>
          <w:szCs w:val="20"/>
          <w:u w:val="single"/>
          <w:shd w:val="clear" w:color="auto" w:fill="00FFFF"/>
        </w:rPr>
        <w:t>the latest</w:t>
      </w:r>
      <w:r>
        <w:rPr>
          <w:rStyle w:val="normaltextrun"/>
          <w:rFonts w:eastAsiaTheme="majorEastAsia"/>
          <w:sz w:val="20"/>
          <w:szCs w:val="20"/>
          <w:u w:val="single"/>
        </w:rPr>
        <w:t> page </w:t>
      </w:r>
      <w:r>
        <w:rPr>
          <w:rStyle w:val="normaltextrun"/>
          <w:rFonts w:eastAsiaTheme="majorEastAsia"/>
          <w:sz w:val="20"/>
          <w:szCs w:val="20"/>
          <w:u w:val="single"/>
          <w:shd w:val="clear" w:color="auto" w:fill="00FFFF"/>
        </w:rPr>
        <w:t>in</w:t>
      </w:r>
      <w:r>
        <w:rPr>
          <w:rStyle w:val="normaltextrun"/>
          <w:rFonts w:eastAsiaTheme="majorEastAsia"/>
          <w:sz w:val="20"/>
          <w:szCs w:val="20"/>
          <w:u w:val="single"/>
        </w:rPr>
        <w:t> the book of </w:t>
      </w:r>
      <w:r>
        <w:rPr>
          <w:rStyle w:val="normaltextrun"/>
          <w:rFonts w:eastAsiaTheme="majorEastAsia"/>
          <w:sz w:val="20"/>
          <w:szCs w:val="20"/>
          <w:u w:val="single"/>
          <w:shd w:val="clear" w:color="auto" w:fill="00FFFF"/>
        </w:rPr>
        <w:t>big tech coming after conservatives</w:t>
      </w:r>
      <w:r>
        <w:rPr>
          <w:rStyle w:val="normaltextrun"/>
          <w:rFonts w:eastAsiaTheme="majorEastAsia"/>
          <w:sz w:val="20"/>
          <w:szCs w:val="20"/>
          <w:u w:val="single"/>
        </w:rPr>
        <w:t>,"</w:t>
      </w:r>
      <w:r>
        <w:rPr>
          <w:rStyle w:val="normaltextrun"/>
          <w:rFonts w:eastAsiaTheme="majorEastAsia"/>
          <w:sz w:val="16"/>
          <w:szCs w:val="16"/>
        </w:rPr>
        <w:t> he wrote. "And they won’t stop. Which means it’s past time to hold them accountable. </w:t>
      </w:r>
      <w:r>
        <w:rPr>
          <w:rStyle w:val="normaltextrun"/>
          <w:rFonts w:eastAsiaTheme="majorEastAsia"/>
          <w:sz w:val="20"/>
          <w:szCs w:val="20"/>
          <w:u w:val="single"/>
        </w:rPr>
        <w:t>Break them up.</w:t>
      </w:r>
      <w:r>
        <w:rPr>
          <w:rStyle w:val="normaltextrun"/>
          <w:rFonts w:eastAsiaTheme="majorEastAsia"/>
          <w:sz w:val="16"/>
          <w:szCs w:val="16"/>
        </w:rPr>
        <w:t>" Sharing the board's statement, Sen Josh Hawley said </w:t>
      </w:r>
      <w:r>
        <w:rPr>
          <w:rStyle w:val="normaltextrun"/>
          <w:rFonts w:eastAsiaTheme="majorEastAsia"/>
          <w:sz w:val="20"/>
          <w:szCs w:val="20"/>
          <w:u w:val="single"/>
        </w:rPr>
        <w:t>it was </w:t>
      </w:r>
      <w:r>
        <w:rPr>
          <w:rStyle w:val="normaltextrun"/>
          <w:rFonts w:eastAsiaTheme="majorEastAsia"/>
          <w:sz w:val="20"/>
          <w:szCs w:val="20"/>
          <w:u w:val="single"/>
          <w:shd w:val="clear" w:color="auto" w:fill="00FFFF"/>
        </w:rPr>
        <w:t>a "real-life example of</w:t>
      </w:r>
      <w:r>
        <w:rPr>
          <w:rStyle w:val="normaltextrun"/>
          <w:rFonts w:eastAsiaTheme="majorEastAsia"/>
          <w:sz w:val="20"/>
          <w:szCs w:val="20"/>
          <w:u w:val="single"/>
        </w:rPr>
        <w:t> the </w:t>
      </w:r>
      <w:r>
        <w:rPr>
          <w:rStyle w:val="normaltextrun"/>
          <w:rFonts w:eastAsiaTheme="majorEastAsia"/>
          <w:sz w:val="20"/>
          <w:szCs w:val="20"/>
          <w:u w:val="single"/>
          <w:shd w:val="clear" w:color="auto" w:fill="00FFFF"/>
        </w:rPr>
        <w:t>tyranny</w:t>
      </w:r>
      <w:r>
        <w:rPr>
          <w:rStyle w:val="normaltextrun"/>
          <w:rFonts w:eastAsiaTheme="majorEastAsia"/>
          <w:sz w:val="20"/>
          <w:szCs w:val="20"/>
          <w:u w:val="single"/>
        </w:rPr>
        <w:t> of #BigTech"</w:t>
      </w:r>
      <w:r>
        <w:rPr>
          <w:rStyle w:val="normaltextrun"/>
          <w:rFonts w:eastAsiaTheme="majorEastAsia"/>
          <w:sz w:val="16"/>
          <w:szCs w:val="16"/>
        </w:rPr>
        <w:t> and repeatedly tagged Mark Zuckerberg's company. "A fake [Facebook] court decides [Facebook] can do whatever [Facebook] wants, in this case, suspending Donald Trump w/o process or standards. That’s what monopolies do," he tweeted. "Break them up." This "Break them up" phrase was tweeted by Rep Jim Jordan of Ohio and other conservative lawmakers. Other </w:t>
      </w:r>
      <w:r>
        <w:rPr>
          <w:rStyle w:val="normaltextrun"/>
          <w:rFonts w:eastAsiaTheme="majorEastAsia"/>
          <w:sz w:val="20"/>
          <w:szCs w:val="20"/>
          <w:u w:val="single"/>
          <w:shd w:val="clear" w:color="auto" w:fill="00FFFF"/>
        </w:rPr>
        <w:t>Republicans claim Facebook could "muzzle" more conservative voices</w:t>
      </w:r>
      <w:r>
        <w:rPr>
          <w:rStyle w:val="normaltextrun"/>
          <w:rFonts w:eastAsiaTheme="majorEastAsia"/>
          <w:sz w:val="16"/>
          <w:szCs w:val="16"/>
        </w:rPr>
        <w:t> as Trump himself slammed "Radical Left Lunatics" who "are afraid of the truth" and demanded these companies "pay a political price." Sen Ted Cruz and Rep Kevin McCarthy were just some of the disgruntled GOP who condemned the move, which was announced on Wednesday morning. "Disgraceful," Cruz raged this morning. "For every liberal celebrating Trump’s social media ban, </w:t>
      </w:r>
      <w:r>
        <w:rPr>
          <w:rStyle w:val="normaltextrun"/>
          <w:rFonts w:eastAsiaTheme="majorEastAsia"/>
          <w:sz w:val="20"/>
          <w:szCs w:val="20"/>
          <w:u w:val="single"/>
        </w:rPr>
        <w:t>if the Big Tech oligarchs can muzzle the former President, what’s to stop them from silencing you?</w:t>
      </w:r>
      <w:r>
        <w:rPr>
          <w:rStyle w:val="normaltextrun"/>
          <w:rFonts w:eastAsiaTheme="majorEastAsia"/>
          <w:sz w:val="16"/>
          <w:szCs w:val="16"/>
        </w:rPr>
        <w:t>" "Facebook is more interested in acting like a Democrat Super PAC than a platform for free speech and open debate," agreed McCarthy. "If they can ban President Trump, all conservative voices could be next. A House Republican majority will rein in big tech power over our speech." Reacting to the news on Fox News this morning, ex-White House aide Meadows said: "It's a sad day for America. It's a sad day for Facebook. "I can tell you, </w:t>
      </w:r>
      <w:r>
        <w:rPr>
          <w:rStyle w:val="normaltextrun"/>
          <w:rFonts w:eastAsiaTheme="majorEastAsia"/>
          <w:sz w:val="20"/>
          <w:szCs w:val="20"/>
          <w:u w:val="single"/>
        </w:rPr>
        <w:t>a number of </w:t>
      </w:r>
      <w:r>
        <w:rPr>
          <w:rStyle w:val="normaltextrun"/>
          <w:rFonts w:eastAsiaTheme="majorEastAsia"/>
          <w:sz w:val="20"/>
          <w:szCs w:val="20"/>
          <w:u w:val="single"/>
          <w:shd w:val="clear" w:color="auto" w:fill="00FFFF"/>
        </w:rPr>
        <w:t>members of Congress are now looking at, do they break up Facebook?</w:t>
      </w:r>
      <w:r>
        <w:rPr>
          <w:rStyle w:val="normaltextrun"/>
          <w:rFonts w:eastAsiaTheme="majorEastAsia"/>
          <w:sz w:val="16"/>
          <w:szCs w:val="16"/>
        </w:rPr>
        <w:t> Do they make sure that they don't have a monopoly?" The GOP House Judiciary labeled the decision today as "pathetic." Addressing today's decision, conservative commentator Ben Shapiro referenced the Black Lives Matter protests last summer, many of which were peaceful, but often saw violent clashes between protesters and police. "Last year, nearly the entire media and Democratic Party praised people engaged in the most costly riots in US history," he wrote. The company's Oversight Board upheld the January 7 decision to restrict Trump's "access to posting content on his Facebook page and Instagram account." The announcement noted that "it was not appropriate for Facebook to impose the indeterminate and standardless penalty of indefinite suspension," however.</w:t>
      </w:r>
      <w:r>
        <w:rPr>
          <w:rStyle w:val="eop"/>
          <w:sz w:val="16"/>
          <w:szCs w:val="16"/>
        </w:rPr>
        <w:t> </w:t>
      </w:r>
    </w:p>
    <w:p w14:paraId="3A040F00" w14:textId="77777777" w:rsidR="00DB48CA" w:rsidRDefault="00DB48CA" w:rsidP="00DB48CA">
      <w:pPr>
        <w:pStyle w:val="paragraph"/>
        <w:spacing w:before="0" w:beforeAutospacing="0" w:after="0" w:afterAutospacing="0"/>
        <w:textAlignment w:val="baseline"/>
        <w:rPr>
          <w:rStyle w:val="eop"/>
          <w:sz w:val="16"/>
          <w:szCs w:val="16"/>
        </w:rPr>
      </w:pPr>
    </w:p>
    <w:p w14:paraId="48C03C5B" w14:textId="77777777" w:rsidR="00DB48CA" w:rsidRPr="00197F4C" w:rsidRDefault="00DB48CA" w:rsidP="00DB48CA">
      <w:pPr>
        <w:pStyle w:val="Heading3"/>
        <w:rPr>
          <w:rStyle w:val="eop"/>
        </w:rPr>
      </w:pPr>
      <w:bookmarkStart w:id="130" w:name="_Toc79505134"/>
      <w:bookmarkStart w:id="131" w:name="_Toc80261542"/>
      <w:r w:rsidRPr="00197F4C">
        <w:rPr>
          <w:rStyle w:val="eop"/>
        </w:rPr>
        <w:t>Clayton Act</w:t>
      </w:r>
      <w:r>
        <w:rPr>
          <w:rStyle w:val="eop"/>
        </w:rPr>
        <w:t>: 1NC</w:t>
      </w:r>
      <w:bookmarkEnd w:id="130"/>
      <w:bookmarkEnd w:id="131"/>
      <w:r>
        <w:rPr>
          <w:rStyle w:val="eop"/>
        </w:rPr>
        <w:t xml:space="preserve"> </w:t>
      </w:r>
    </w:p>
    <w:p w14:paraId="11D8423B" w14:textId="77777777" w:rsidR="00DB48CA" w:rsidRDefault="00DB48CA" w:rsidP="00DB48CA">
      <w:pPr>
        <w:pStyle w:val="paragraph"/>
        <w:spacing w:before="0" w:beforeAutospacing="0" w:after="0" w:afterAutospacing="0"/>
        <w:textAlignment w:val="baseline"/>
        <w:rPr>
          <w:rStyle w:val="eop"/>
          <w:sz w:val="16"/>
          <w:szCs w:val="16"/>
        </w:rPr>
      </w:pPr>
    </w:p>
    <w:p w14:paraId="30719CBD"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Clayton act reform proposed now---bipartisan support</w:t>
      </w:r>
      <w:r>
        <w:rPr>
          <w:rStyle w:val="eop"/>
          <w:b/>
          <w:bCs/>
        </w:rPr>
        <w:t> </w:t>
      </w:r>
    </w:p>
    <w:p w14:paraId="1196C732"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Baer, fellow, 21</w:t>
      </w:r>
      <w:r>
        <w:rPr>
          <w:rStyle w:val="eop"/>
        </w:rPr>
        <w:t> </w:t>
      </w:r>
    </w:p>
    <w:p w14:paraId="6064760B"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20"/>
          <w:szCs w:val="20"/>
        </w:rPr>
        <w:t>(Bill, visiting fellow at the Brookings institute, former Acting Associate Attorney General, Department of Justice, 2016-17</w:t>
      </w:r>
      <w:r>
        <w:rPr>
          <w:rStyle w:val="eop"/>
          <w:szCs w:val="20"/>
        </w:rPr>
        <w:t> </w:t>
      </w:r>
    </w:p>
    <w:p w14:paraId="09117CA2"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Assistant Attorney General for Antitrust, Department of Justice, 2013-16, former Director, Bureau of Competition, Federal Trade Commission, 1995-99, 2-8-2021, "How Senator Klobuchar’s proposals will move the antitrust debate forward," Brookings, accessed 6-21-2021, </w:t>
      </w:r>
      <w:hyperlink r:id="rId145" w:tgtFrame="_blank" w:history="1">
        <w:r>
          <w:rPr>
            <w:rStyle w:val="normaltextrun"/>
            <w:rFonts w:eastAsiaTheme="majorEastAsia"/>
            <w:sz w:val="20"/>
            <w:szCs w:val="20"/>
          </w:rPr>
          <w:t>https://www.brookings.edu/blog/techtank/2021/02/08/how-senator-klobuchars-proposals-will-move-the-antitrust-debate-forward/</w:t>
        </w:r>
      </w:hyperlink>
      <w:r>
        <w:rPr>
          <w:rStyle w:val="normaltextrun"/>
          <w:rFonts w:eastAsiaTheme="majorEastAsia"/>
          <w:sz w:val="20"/>
          <w:szCs w:val="20"/>
        </w:rPr>
        <w:t>) NMC</w:t>
      </w:r>
      <w:r>
        <w:rPr>
          <w:rStyle w:val="eop"/>
          <w:szCs w:val="20"/>
        </w:rPr>
        <w:t> </w:t>
      </w:r>
    </w:p>
    <w:p w14:paraId="7EE71742"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027438F7"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16"/>
          <w:szCs w:val="16"/>
        </w:rPr>
        <w:t>On Thursday, Senator Amy Klobuchar (D-MN), the new chair of the Senate Judiciary Committee’s Antitrust Subcommittee, introduced sweeping legislation to update the U.S. antitrust enforcement regime. </w:t>
      </w:r>
      <w:r>
        <w:rPr>
          <w:rStyle w:val="normaltextrun"/>
          <w:rFonts w:eastAsiaTheme="majorEastAsia"/>
          <w:sz w:val="20"/>
          <w:szCs w:val="20"/>
          <w:u w:val="single"/>
        </w:rPr>
        <w:t>Among other things, </w:t>
      </w:r>
      <w:r>
        <w:rPr>
          <w:rStyle w:val="normaltextrun"/>
          <w:rFonts w:eastAsiaTheme="majorEastAsia"/>
          <w:b/>
          <w:bCs/>
          <w:sz w:val="20"/>
          <w:szCs w:val="20"/>
          <w:u w:val="single"/>
        </w:rPr>
        <w:t>Klobuchar proposes to modify the laws governing mergers and acquisitions (M&amp;A) to block “exclusionary conduct”</w:t>
      </w:r>
      <w:r>
        <w:rPr>
          <w:rStyle w:val="normaltextrun"/>
          <w:rFonts w:eastAsiaTheme="majorEastAsia"/>
          <w:sz w:val="20"/>
          <w:szCs w:val="20"/>
          <w:u w:val="single"/>
        </w:rPr>
        <w:t> by dominant firms, shift the burden of proof to the business community in certain circumstances to demonstrate that acquisitions or conduct do not harm competition, and authorize a significant increase in funding for federal antitrust </w:t>
      </w:r>
      <w:r>
        <w:rPr>
          <w:rStyle w:val="normaltextrun"/>
          <w:rFonts w:eastAsiaTheme="majorEastAsia"/>
          <w:b/>
          <w:bCs/>
          <w:sz w:val="20"/>
          <w:szCs w:val="20"/>
          <w:u w:val="single"/>
        </w:rPr>
        <w:t>enforcement</w:t>
      </w:r>
      <w:r>
        <w:rPr>
          <w:rStyle w:val="normaltextrun"/>
          <w:rFonts w:eastAsiaTheme="majorEastAsia"/>
          <w:sz w:val="20"/>
          <w:szCs w:val="20"/>
          <w:u w:val="single"/>
        </w:rPr>
        <w:t>. Her bill is unprecedented, comprehensive, and bold.</w:t>
      </w:r>
      <w:r>
        <w:rPr>
          <w:rStyle w:val="normaltextrun"/>
          <w:rFonts w:eastAsiaTheme="majorEastAsia"/>
          <w:sz w:val="16"/>
          <w:szCs w:val="16"/>
        </w:rPr>
        <w:t> </w:t>
      </w:r>
      <w:r>
        <w:rPr>
          <w:rStyle w:val="normaltextrun"/>
          <w:rFonts w:eastAsiaTheme="majorEastAsia"/>
          <w:b/>
          <w:bCs/>
          <w:sz w:val="20"/>
          <w:szCs w:val="20"/>
          <w:u w:val="single"/>
        </w:rPr>
        <w:t>And some of what she proposes may well generate bipartisan support.</w:t>
      </w:r>
      <w:r>
        <w:rPr>
          <w:rStyle w:val="normaltextrun"/>
          <w:rFonts w:eastAsiaTheme="majorEastAsia"/>
          <w:sz w:val="16"/>
          <w:szCs w:val="16"/>
        </w:rPr>
        <w:t> The bill is premised on the notion that 40 years of Chicago School conservative orthodoxy has left antitrust enforcement ill-equipped to address the challenges of the 21st century economy. </w:t>
      </w:r>
      <w:r>
        <w:rPr>
          <w:rStyle w:val="normaltextrun"/>
          <w:rFonts w:eastAsiaTheme="majorEastAsia"/>
          <w:sz w:val="20"/>
          <w:szCs w:val="20"/>
          <w:u w:val="single"/>
        </w:rPr>
        <w:t>The result, Klobuchar and others argue, is more concentrated markets, unchecked Pac-Man acquisitions by dominant firms in tech and other sectors, more sellers with monopoly power, more buyers with monopsony power, and an overly cautious jurisprudence that ignores the plain meaning of current antitrust laws</w:t>
      </w:r>
      <w:r>
        <w:rPr>
          <w:rStyle w:val="normaltextrun"/>
          <w:rFonts w:eastAsiaTheme="majorEastAsia"/>
          <w:sz w:val="16"/>
          <w:szCs w:val="16"/>
        </w:rPr>
        <w:t>. KEY PROVISIONS OF THE COMPETITION AND LAW ENFORCEMENT REFORM ACT Klobuchar proposes to address these through a combination of statutory changes and burden shifts. She seeks to reinvigorate antitrust enforcement and direct the courts to be more receptive to antitrust challenges than in the recent past. On mergers, her proposal has two key components. </w:t>
      </w:r>
      <w:r>
        <w:rPr>
          <w:rStyle w:val="normaltextrun"/>
          <w:rFonts w:eastAsiaTheme="majorEastAsia"/>
          <w:b/>
          <w:bCs/>
          <w:sz w:val="20"/>
          <w:szCs w:val="20"/>
          <w:u w:val="single"/>
        </w:rPr>
        <w:t>First, she would modify Section 7 of the Clayton Act to forbid mergers that “create an appreciable risk of materially lessening competition” rather than the current language that only prohibits M&amp;A activity that risks “substantially lessening competition.” </w:t>
      </w:r>
      <w:r>
        <w:rPr>
          <w:rStyle w:val="normaltextrun"/>
          <w:rFonts w:eastAsiaTheme="majorEastAsia"/>
          <w:sz w:val="20"/>
          <w:szCs w:val="20"/>
          <w:u w:val="single"/>
        </w:rPr>
        <w:t>She persuasively argues—and I have also said before—that the courts misinterpret the current Clayton Act language to demand a near certainty of future harm before enjoining a deal. </w:t>
      </w:r>
      <w:r>
        <w:rPr>
          <w:rStyle w:val="normaltextrun"/>
          <w:rFonts w:eastAsiaTheme="majorEastAsia"/>
          <w:sz w:val="16"/>
          <w:szCs w:val="16"/>
        </w:rPr>
        <w:t>Her bill also explicitly prohibits mergers that risk creating buyer monopsony power. </w:t>
      </w:r>
      <w:r>
        <w:rPr>
          <w:rStyle w:val="normaltextrun"/>
          <w:rFonts w:eastAsiaTheme="majorEastAsia"/>
          <w:b/>
          <w:bCs/>
          <w:sz w:val="20"/>
          <w:szCs w:val="20"/>
          <w:u w:val="single"/>
        </w:rPr>
        <w:t>Second, her bill shifts the burden of proof from the government to companies proposing mergers where market concentration would increase significantly</w:t>
      </w:r>
      <w:r>
        <w:rPr>
          <w:rStyle w:val="normaltextrun"/>
          <w:rFonts w:eastAsiaTheme="majorEastAsia"/>
          <w:sz w:val="20"/>
          <w:szCs w:val="20"/>
          <w:u w:val="single"/>
        </w:rPr>
        <w:t>; where—and this is my Pac-Man point—a large firm wants to gobble up smaller, would-be competitors; where the acquired firm is a disruptive (e.g., price-cutting) competitor; where the deal is worth at least $5 billion; or where the buyer is worth at least $100 billion.</w:t>
      </w:r>
      <w:r>
        <w:rPr>
          <w:rStyle w:val="normaltextrun"/>
          <w:rFonts w:eastAsiaTheme="majorEastAsia"/>
          <w:sz w:val="16"/>
          <w:szCs w:val="16"/>
        </w:rPr>
        <w:t> This is not an outright ban on those mergers and acquisitions, but a requirement that companies demonstrate that the benefits of a transaction to consumers and competition significantly outweigh any risks. The bill makes comparable modifications to the law governing certain behaviors by dominant firms. </w:t>
      </w:r>
      <w:r>
        <w:rPr>
          <w:rStyle w:val="normaltextrun"/>
          <w:rFonts w:eastAsiaTheme="majorEastAsia"/>
          <w:sz w:val="20"/>
          <w:szCs w:val="20"/>
          <w:u w:val="single"/>
        </w:rPr>
        <w:t>It </w:t>
      </w:r>
      <w:r>
        <w:rPr>
          <w:rStyle w:val="normaltextrun"/>
          <w:rFonts w:eastAsiaTheme="majorEastAsia"/>
          <w:b/>
          <w:bCs/>
          <w:sz w:val="20"/>
          <w:szCs w:val="20"/>
          <w:u w:val="single"/>
        </w:rPr>
        <w:t>amends Section 2 of the Clayton Act to prohibit “exclusionary conduct,” which is defined as conduct that materially disadvantages competitors or limits their opportunity to compete and presents “an appreciable risk of harming competition.”</w:t>
      </w:r>
      <w:r>
        <w:rPr>
          <w:rStyle w:val="normaltextrun"/>
          <w:rFonts w:eastAsiaTheme="majorEastAsia"/>
          <w:sz w:val="16"/>
          <w:szCs w:val="16"/>
        </w:rPr>
        <w:t> For firms with large market shares or which demonstrate other indicators of market power, she proposes a rebuttable presumption that exclusionary conduct presents an “appreciable risk of harming competition.” </w:t>
      </w:r>
      <w:r>
        <w:rPr>
          <w:rStyle w:val="normaltextrun"/>
          <w:rFonts w:eastAsiaTheme="majorEastAsia"/>
          <w:b/>
          <w:bCs/>
          <w:sz w:val="20"/>
          <w:szCs w:val="20"/>
          <w:u w:val="single"/>
        </w:rPr>
        <w:t>The bill seeks significant funding increases for both the Antitrust Division of DOJ and the FTC to make up for a “decade of flat budgets”</w:t>
      </w:r>
      <w:r>
        <w:rPr>
          <w:rStyle w:val="normaltextrun"/>
          <w:rFonts w:eastAsiaTheme="majorEastAsia"/>
          <w:sz w:val="16"/>
          <w:szCs w:val="16"/>
        </w:rPr>
        <w:t> in the face of a growing economy, increased M&amp;A activity, and growing concern with both market concentration and single firm dominance. Finally, the senator’s bill covers other important issues like civil fines for violations, increased focus on market analysis and outcomes of consummated mergers, and expanded whistleblower protections to those exposing civil violations. ADDRESSING MODERN ANTITRUST CHALLENGES </w:t>
      </w:r>
      <w:r>
        <w:rPr>
          <w:rStyle w:val="normaltextrun"/>
          <w:rFonts w:eastAsiaTheme="majorEastAsia"/>
          <w:b/>
          <w:bCs/>
          <w:sz w:val="20"/>
          <w:szCs w:val="20"/>
          <w:u w:val="single"/>
        </w:rPr>
        <w:t>The debate over Klobuchar’s proposals, in my view, will focus principally on whether it is time to substantively modify antitrust law and to increase the responsibility of the business community to justify consolidation and behaviors that risk injury to consumers and competition. That debate will be vigorous—and is long overdue</w:t>
      </w:r>
      <w:r>
        <w:rPr>
          <w:rStyle w:val="normaltextrun"/>
          <w:rFonts w:eastAsiaTheme="majorEastAsia"/>
          <w:sz w:val="16"/>
          <w:szCs w:val="16"/>
        </w:rPr>
        <w:t>. We have experienced 40 years under the guiding hand of Chicago School antitrust jurisprudence. </w:t>
      </w:r>
      <w:r>
        <w:rPr>
          <w:rStyle w:val="normaltextrun"/>
          <w:rFonts w:eastAsiaTheme="majorEastAsia"/>
          <w:sz w:val="20"/>
          <w:szCs w:val="20"/>
          <w:u w:val="single"/>
        </w:rPr>
        <w:t>We can and should assess whether the caution imbedded in that approach has, at the end of the day, made markets more or less competitive, whether more concentrated markets still promote competition, and whether dominant firms should be allowed to do whatever they want so long as they offer up some sort of efficiency rationale for their behavior. </w:t>
      </w:r>
      <w:r>
        <w:rPr>
          <w:rStyle w:val="normaltextrun"/>
          <w:rFonts w:eastAsiaTheme="majorEastAsia"/>
          <w:sz w:val="16"/>
          <w:szCs w:val="16"/>
        </w:rPr>
        <w:t>As the House Antitrust Subcommittee majority report stated late last year and as the recent antitrust challenges to Facebook and Google allege, </w:t>
      </w:r>
      <w:r>
        <w:rPr>
          <w:rStyle w:val="normaltextrun"/>
          <w:rFonts w:eastAsiaTheme="majorEastAsia"/>
          <w:sz w:val="20"/>
          <w:szCs w:val="20"/>
          <w:u w:val="single"/>
        </w:rPr>
        <w:t>there are questionable behaviors that need to be examined. </w:t>
      </w:r>
      <w:r>
        <w:rPr>
          <w:rStyle w:val="normaltextrun"/>
          <w:rFonts w:eastAsiaTheme="majorEastAsia"/>
          <w:b/>
          <w:bCs/>
          <w:sz w:val="20"/>
          <w:szCs w:val="20"/>
          <w:u w:val="single"/>
        </w:rPr>
        <w:t>But it is important to note that, even if the allegations against Facebook and Google are proven (for example, the claim that Facebook purchased Instagram and WhatsApp to eliminate the threat of competition),</w:t>
      </w:r>
      <w:r>
        <w:rPr>
          <w:rStyle w:val="normaltextrun"/>
          <w:rFonts w:eastAsiaTheme="majorEastAsia"/>
          <w:sz w:val="20"/>
          <w:szCs w:val="20"/>
          <w:u w:val="single"/>
        </w:rPr>
        <w:t> it is unclear whether those behaviors would violate current antitrust law—at least as the courts today interpret it.</w:t>
      </w:r>
      <w:r>
        <w:rPr>
          <w:rStyle w:val="normaltextrun"/>
          <w:rFonts w:eastAsiaTheme="majorEastAsia"/>
          <w:sz w:val="16"/>
          <w:szCs w:val="16"/>
        </w:rPr>
        <w:t> We also need to consider whether prospective guidance detailing what constitutes unacceptable behavior by dominant firms is a better—and more efficient—way to deal with these public policy concerns, especially in high tech markets where dominant firms can entrench themselves for the long term. The antitrust actions against Google, brought by DOJ and many state attorneys general, make the point. </w:t>
      </w:r>
      <w:r>
        <w:rPr>
          <w:rStyle w:val="normaltextrun"/>
          <w:rFonts w:eastAsiaTheme="majorEastAsia"/>
          <w:sz w:val="20"/>
          <w:szCs w:val="20"/>
          <w:u w:val="single"/>
        </w:rPr>
        <w:t>The trial in the consolidated action against Google won’t begin until September 2023—almost 3 years after the filing of the complaints that involve allegations of misconduct going back many years</w:t>
      </w:r>
      <w:r>
        <w:rPr>
          <w:rStyle w:val="normaltextrun"/>
          <w:rFonts w:eastAsiaTheme="majorEastAsia"/>
          <w:b/>
          <w:bCs/>
          <w:sz w:val="20"/>
          <w:szCs w:val="20"/>
          <w:u w:val="single"/>
        </w:rPr>
        <w:t>. Delays in the trial schedule are likely and appeals inevitable</w:t>
      </w:r>
      <w:r>
        <w:rPr>
          <w:rStyle w:val="normaltextrun"/>
          <w:rFonts w:eastAsiaTheme="majorEastAsia"/>
          <w:sz w:val="20"/>
          <w:szCs w:val="20"/>
          <w:u w:val="single"/>
        </w:rPr>
        <w:t>. </w:t>
      </w:r>
      <w:r>
        <w:rPr>
          <w:rStyle w:val="normaltextrun"/>
          <w:rFonts w:eastAsiaTheme="majorEastAsia"/>
          <w:b/>
          <w:bCs/>
          <w:sz w:val="20"/>
          <w:szCs w:val="20"/>
          <w:u w:val="single"/>
        </w:rPr>
        <w:t>That is a long time for the American public to wait. Although Klobuchar’s bill, if passed, would not retroactively apply to conduct predating the amendments, updated antitrust laws could prevent future uncertainty about what constitutes anticompetitive conduct and what burden the government must meet to demonstrate it</w:t>
      </w:r>
      <w:r>
        <w:rPr>
          <w:rStyle w:val="normaltextrun"/>
          <w:rFonts w:eastAsiaTheme="majorEastAsia"/>
          <w:sz w:val="20"/>
          <w:szCs w:val="20"/>
          <w:u w:val="single"/>
        </w:rPr>
        <w:t>—which, in turn, should incentivize firms to moderate their behavior and reduce their exposure to governmental (and private) antitrust challenges</w:t>
      </w:r>
      <w:r>
        <w:rPr>
          <w:rStyle w:val="normaltextrun"/>
          <w:rFonts w:eastAsiaTheme="majorEastAsia"/>
          <w:sz w:val="16"/>
          <w:szCs w:val="16"/>
        </w:rPr>
        <w:t>. I suggested earlier that at least some of Klobuchar’s legislation could have bipartisan support. That is admittedly a bold prediction given the track record of recent congresses and the challenging politics of today</w:t>
      </w:r>
      <w:r>
        <w:rPr>
          <w:rStyle w:val="normaltextrun"/>
          <w:rFonts w:eastAsiaTheme="majorEastAsia"/>
          <w:b/>
          <w:bCs/>
          <w:sz w:val="20"/>
          <w:szCs w:val="20"/>
          <w:u w:val="single"/>
        </w:rPr>
        <w:t>. But look first to how Republican members reacted to the House Antitrust Subcommittee majority report issued last October</w:t>
      </w:r>
      <w:r>
        <w:rPr>
          <w:rStyle w:val="normaltextrun"/>
          <w:rFonts w:eastAsiaTheme="majorEastAsia"/>
          <w:sz w:val="20"/>
          <w:szCs w:val="20"/>
          <w:u w:val="single"/>
        </w:rPr>
        <w:t>, which includes some similar proposals to those in Klobuchar’s new bill. </w:t>
      </w:r>
      <w:r>
        <w:rPr>
          <w:rStyle w:val="normaltextrun"/>
          <w:rFonts w:eastAsiaTheme="majorEastAsia"/>
          <w:b/>
          <w:bCs/>
          <w:sz w:val="20"/>
          <w:szCs w:val="20"/>
          <w:u w:val="single"/>
        </w:rPr>
        <w:t>Congressman Ken Buck (R-CO) wrote, on behalf of his GOP colleagues, in support of legislation to toughen merger enforcement,</w:t>
      </w:r>
      <w:r>
        <w:rPr>
          <w:rStyle w:val="normaltextrun"/>
          <w:rFonts w:eastAsiaTheme="majorEastAsia"/>
          <w:sz w:val="20"/>
          <w:szCs w:val="20"/>
          <w:u w:val="single"/>
        </w:rPr>
        <w:t> create presumptions that certain activities are anticompetitive, shift burdens of proof, and increase enforcement funding—</w:t>
      </w:r>
      <w:r>
        <w:rPr>
          <w:rStyle w:val="normaltextrun"/>
          <w:rFonts w:eastAsiaTheme="majorEastAsia"/>
          <w:b/>
          <w:bCs/>
          <w:sz w:val="20"/>
          <w:szCs w:val="20"/>
          <w:u w:val="single"/>
        </w:rPr>
        <w:t>all areas of bipartisan consensus, despite other differences in approach</w:t>
      </w:r>
      <w:r>
        <w:rPr>
          <w:rStyle w:val="normaltextrun"/>
          <w:rFonts w:eastAsiaTheme="majorEastAsia"/>
          <w:sz w:val="20"/>
          <w:szCs w:val="20"/>
          <w:u w:val="single"/>
        </w:rPr>
        <w:t>.</w:t>
      </w:r>
      <w:r>
        <w:rPr>
          <w:rStyle w:val="normaltextrun"/>
          <w:rFonts w:eastAsiaTheme="majorEastAsia"/>
          <w:sz w:val="16"/>
          <w:szCs w:val="16"/>
        </w:rPr>
        <w:t> Just this week, </w:t>
      </w:r>
      <w:r>
        <w:rPr>
          <w:rStyle w:val="normaltextrun"/>
          <w:rFonts w:eastAsiaTheme="majorEastAsia"/>
          <w:sz w:val="20"/>
          <w:szCs w:val="20"/>
          <w:u w:val="single"/>
        </w:rPr>
        <w:t>Buck, who recently became the ranking member of the House Antitrust Subcommittee, reiterated those views</w:t>
      </w:r>
      <w:r>
        <w:rPr>
          <w:rStyle w:val="normaltextrun"/>
          <w:rFonts w:eastAsiaTheme="majorEastAsia"/>
          <w:sz w:val="16"/>
          <w:szCs w:val="16"/>
        </w:rPr>
        <w:t>. Moreover, the Senate Antitrust Subcommittee that Klobuchar now chairs has </w:t>
      </w:r>
      <w:r>
        <w:rPr>
          <w:rStyle w:val="normaltextrun"/>
          <w:rFonts w:eastAsiaTheme="majorEastAsia"/>
          <w:b/>
          <w:bCs/>
          <w:sz w:val="20"/>
          <w:szCs w:val="20"/>
          <w:u w:val="single"/>
        </w:rPr>
        <w:t>a tradition—embraced by both Klobuchar and Senator Mike Lee (R-UT), the ranking Republican—of working togethe</w:t>
      </w:r>
      <w:r>
        <w:rPr>
          <w:rStyle w:val="normaltextrun"/>
          <w:rFonts w:eastAsiaTheme="majorEastAsia"/>
          <w:sz w:val="20"/>
          <w:szCs w:val="20"/>
          <w:u w:val="single"/>
        </w:rPr>
        <w:t>r</w:t>
      </w:r>
      <w:r>
        <w:rPr>
          <w:rStyle w:val="normaltextrun"/>
          <w:rFonts w:eastAsiaTheme="majorEastAsia"/>
          <w:sz w:val="16"/>
          <w:szCs w:val="16"/>
        </w:rPr>
        <w:t>. That’s no guarantee of consensus or even progress. Indeed, Lee recently expressed skepticism about the need to change our antitrust laws. But what we have is an atmosphere that makes constructive dialogue possible. And that dialogue is long overdue. </w:t>
      </w:r>
      <w:r>
        <w:rPr>
          <w:rStyle w:val="eop"/>
          <w:sz w:val="16"/>
          <w:szCs w:val="16"/>
        </w:rPr>
        <w:t> </w:t>
      </w:r>
    </w:p>
    <w:p w14:paraId="3FBA041E" w14:textId="77777777" w:rsidR="00DB48CA" w:rsidRPr="003969B6" w:rsidRDefault="00DB48CA" w:rsidP="00DB48CA">
      <w:pPr>
        <w:pStyle w:val="Heading3"/>
      </w:pPr>
      <w:bookmarkStart w:id="132" w:name="_Toc79505135"/>
      <w:bookmarkStart w:id="133" w:name="_Toc80261543"/>
      <w:r w:rsidRPr="003969B6">
        <w:t>Pharmaceutical Industry</w:t>
      </w:r>
      <w:r>
        <w:t>: 1NC</w:t>
      </w:r>
      <w:bookmarkEnd w:id="132"/>
      <w:bookmarkEnd w:id="133"/>
      <w:r>
        <w:t xml:space="preserve"> </w:t>
      </w:r>
    </w:p>
    <w:p w14:paraId="5E3CC911" w14:textId="77777777" w:rsidR="00DB48CA" w:rsidRDefault="00DB48CA" w:rsidP="00DB48CA"/>
    <w:p w14:paraId="5CFA7DAC"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Congress has bipartisan support for antitrust legislation on drug prices</w:t>
      </w:r>
      <w:r>
        <w:rPr>
          <w:rStyle w:val="eop"/>
          <w:b/>
          <w:bCs/>
        </w:rPr>
        <w:t> </w:t>
      </w:r>
    </w:p>
    <w:p w14:paraId="10B409ED"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Reuters, 20</w:t>
      </w:r>
      <w:r>
        <w:rPr>
          <w:rStyle w:val="eop"/>
        </w:rPr>
        <w:t> </w:t>
      </w:r>
    </w:p>
    <w:p w14:paraId="65ED85CA"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(Reuters, 4-29-2021, "U.S. lawmakers introduce eight antitrust bills aimed at drug prices," </w:t>
      </w:r>
      <w:hyperlink r:id="rId146" w:tgtFrame="_blank" w:history="1">
        <w:r>
          <w:rPr>
            <w:rStyle w:val="normaltextrun"/>
            <w:rFonts w:eastAsiaTheme="majorEastAsia"/>
            <w:sz w:val="20"/>
            <w:szCs w:val="20"/>
          </w:rPr>
          <w:t>https://www.reuters.com/world/us/us-lawmakers-introduce-eight-antitrust-bills-aimed-drug-prices-2021-04-29/</w:t>
        </w:r>
      </w:hyperlink>
      <w:r>
        <w:rPr>
          <w:rStyle w:val="normaltextrun"/>
          <w:rFonts w:eastAsiaTheme="majorEastAsia"/>
          <w:sz w:val="20"/>
          <w:szCs w:val="20"/>
        </w:rPr>
        <w:t>) NMC</w:t>
      </w:r>
      <w:r>
        <w:rPr>
          <w:rStyle w:val="eop"/>
          <w:szCs w:val="20"/>
        </w:rPr>
        <w:t> </w:t>
      </w:r>
    </w:p>
    <w:p w14:paraId="6432752A"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7EC5C3D7"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sz w:val="20"/>
          <w:szCs w:val="20"/>
          <w:u w:val="single"/>
        </w:rPr>
        <w:t>U.S. lawmakers from</w:t>
      </w:r>
      <w:r>
        <w:rPr>
          <w:rStyle w:val="normaltextrun"/>
          <w:rFonts w:eastAsiaTheme="majorEastAsia"/>
          <w:sz w:val="20"/>
          <w:szCs w:val="20"/>
          <w:u w:val="single"/>
        </w:rPr>
        <w:t> </w:t>
      </w:r>
      <w:r>
        <w:rPr>
          <w:rStyle w:val="normaltextrun"/>
          <w:rFonts w:eastAsiaTheme="majorEastAsia"/>
          <w:b/>
          <w:bCs/>
          <w:sz w:val="20"/>
          <w:szCs w:val="20"/>
          <w:u w:val="single"/>
        </w:rPr>
        <w:t>both parties</w:t>
      </w:r>
      <w:r>
        <w:rPr>
          <w:rStyle w:val="normaltextrun"/>
          <w:rFonts w:eastAsiaTheme="majorEastAsia"/>
          <w:sz w:val="20"/>
          <w:szCs w:val="20"/>
          <w:u w:val="single"/>
        </w:rPr>
        <w:t> and both houses of Congress have </w:t>
      </w:r>
      <w:r>
        <w:rPr>
          <w:rStyle w:val="normaltextrun"/>
          <w:rFonts w:eastAsiaTheme="majorEastAsia"/>
          <w:b/>
          <w:bCs/>
          <w:sz w:val="20"/>
          <w:szCs w:val="20"/>
          <w:u w:val="single"/>
        </w:rPr>
        <w:t>introduced eight antitrust bills</w:t>
      </w:r>
      <w:r>
        <w:rPr>
          <w:rStyle w:val="normaltextrun"/>
          <w:rFonts w:eastAsiaTheme="majorEastAsia"/>
          <w:sz w:val="20"/>
          <w:szCs w:val="20"/>
          <w:u w:val="single"/>
        </w:rPr>
        <w:t> aimed at tackling the problem of </w:t>
      </w:r>
      <w:r>
        <w:rPr>
          <w:rStyle w:val="normaltextrun"/>
          <w:rFonts w:eastAsiaTheme="majorEastAsia"/>
          <w:b/>
          <w:bCs/>
          <w:sz w:val="20"/>
          <w:szCs w:val="20"/>
          <w:u w:val="single"/>
        </w:rPr>
        <w:t>high and rising drug prices</w:t>
      </w:r>
      <w:r>
        <w:rPr>
          <w:rStyle w:val="normaltextrun"/>
          <w:rFonts w:eastAsiaTheme="majorEastAsia"/>
          <w:sz w:val="20"/>
          <w:szCs w:val="20"/>
          <w:u w:val="single"/>
        </w:rPr>
        <w:t>, including bills to stop brand name drug companies from paying generic firms to stay off the market</w:t>
      </w:r>
      <w:r>
        <w:rPr>
          <w:rStyle w:val="normaltextrun"/>
          <w:rFonts w:eastAsiaTheme="majorEastAsia"/>
          <w:sz w:val="16"/>
          <w:szCs w:val="16"/>
        </w:rPr>
        <w:t>. In an unusual hearing of the House Judiciary Committee's antitrust panel on Thursday, </w:t>
      </w:r>
      <w:r>
        <w:rPr>
          <w:rStyle w:val="normaltextrun"/>
          <w:rFonts w:eastAsiaTheme="majorEastAsia"/>
          <w:b/>
          <w:bCs/>
          <w:sz w:val="20"/>
          <w:szCs w:val="20"/>
          <w:u w:val="single"/>
        </w:rPr>
        <w:t>lawmakers from both parties and from both the Senate and the House said that they had introduced bills aimed at stopping practices that pharmaceutical companies use to fend off generic competition</w:t>
      </w:r>
      <w:r>
        <w:rPr>
          <w:rStyle w:val="normaltextrun"/>
          <w:rFonts w:eastAsiaTheme="majorEastAsia"/>
          <w:sz w:val="20"/>
          <w:szCs w:val="20"/>
          <w:u w:val="single"/>
        </w:rPr>
        <w:t>, which studies show tend to push down prices.</w:t>
      </w:r>
      <w:r>
        <w:rPr>
          <w:rStyle w:val="normaltextrun"/>
          <w:rFonts w:eastAsiaTheme="majorEastAsia"/>
          <w:sz w:val="16"/>
          <w:szCs w:val="16"/>
        </w:rPr>
        <w:t> "Millions of Americans started their day with a dose of prescription medication. Unfortunately, for many patients, those drugs aren't affordable. Prescriptions are left at the pharmacy counter. Doses are skipped or rationed until the next paycheck. That's unacceptable," said Senator Chuck Grassley, a Republican, at the House hearing. </w:t>
      </w:r>
      <w:r>
        <w:rPr>
          <w:rStyle w:val="normaltextrun"/>
          <w:rFonts w:eastAsiaTheme="majorEastAsia"/>
          <w:sz w:val="20"/>
          <w:szCs w:val="20"/>
          <w:u w:val="single"/>
        </w:rPr>
        <w:t>Two of the bills</w:t>
      </w:r>
      <w:r>
        <w:rPr>
          <w:rStyle w:val="normaltextrun"/>
          <w:rFonts w:eastAsiaTheme="majorEastAsia"/>
          <w:sz w:val="16"/>
          <w:szCs w:val="16"/>
        </w:rPr>
        <w:t>, one in the House and another in the Senate, </w:t>
      </w:r>
      <w:r>
        <w:rPr>
          <w:rStyle w:val="normaltextrun"/>
          <w:rFonts w:eastAsiaTheme="majorEastAsia"/>
          <w:sz w:val="20"/>
          <w:szCs w:val="20"/>
          <w:u w:val="single"/>
        </w:rPr>
        <w:t>is aimed at stopping product-hopping</w:t>
      </w:r>
      <w:r>
        <w:rPr>
          <w:rStyle w:val="normaltextrun"/>
          <w:rFonts w:eastAsiaTheme="majorEastAsia"/>
          <w:sz w:val="16"/>
          <w:szCs w:val="16"/>
        </w:rPr>
        <w:t>, or making a minor change to a medication to win a new patent. </w:t>
      </w:r>
      <w:r>
        <w:rPr>
          <w:rStyle w:val="normaltextrun"/>
          <w:rFonts w:eastAsiaTheme="majorEastAsia"/>
          <w:sz w:val="20"/>
          <w:szCs w:val="20"/>
          <w:u w:val="single"/>
        </w:rPr>
        <w:t>Others</w:t>
      </w:r>
      <w:r>
        <w:rPr>
          <w:rStyle w:val="normaltextrun"/>
          <w:rFonts w:eastAsiaTheme="majorEastAsia"/>
          <w:sz w:val="16"/>
          <w:szCs w:val="16"/>
        </w:rPr>
        <w:t> would </w:t>
      </w:r>
      <w:r>
        <w:rPr>
          <w:rStyle w:val="normaltextrun"/>
          <w:rFonts w:eastAsiaTheme="majorEastAsia"/>
          <w:sz w:val="20"/>
          <w:szCs w:val="20"/>
          <w:u w:val="single"/>
        </w:rPr>
        <w:t>seek to ban pay-for-delay patent settlements</w:t>
      </w:r>
      <w:r>
        <w:rPr>
          <w:rStyle w:val="normaltextrun"/>
          <w:rFonts w:eastAsiaTheme="majorEastAsia"/>
          <w:sz w:val="16"/>
          <w:szCs w:val="16"/>
        </w:rPr>
        <w:t>, where brand name drug companies pay generics to delay entering the market. </w:t>
      </w:r>
      <w:r>
        <w:rPr>
          <w:rStyle w:val="normaltextrun"/>
          <w:rFonts w:eastAsiaTheme="majorEastAsia"/>
          <w:sz w:val="20"/>
          <w:szCs w:val="20"/>
          <w:u w:val="single"/>
        </w:rPr>
        <w:t>Another</w:t>
      </w:r>
      <w:r>
        <w:rPr>
          <w:rStyle w:val="normaltextrun"/>
          <w:rFonts w:eastAsiaTheme="majorEastAsia"/>
          <w:sz w:val="16"/>
          <w:szCs w:val="16"/>
        </w:rPr>
        <w:t> enables the Federal Trade Commission </w:t>
      </w:r>
      <w:r>
        <w:rPr>
          <w:rStyle w:val="normaltextrun"/>
          <w:rFonts w:eastAsiaTheme="majorEastAsia"/>
          <w:sz w:val="20"/>
          <w:szCs w:val="20"/>
          <w:u w:val="single"/>
        </w:rPr>
        <w:t>to ban sham citizen petitions</w:t>
      </w:r>
      <w:r>
        <w:rPr>
          <w:rStyle w:val="normaltextrun"/>
          <w:rFonts w:eastAsiaTheme="majorEastAsia"/>
          <w:sz w:val="16"/>
          <w:szCs w:val="16"/>
        </w:rPr>
        <w:t>, where drug companies petition the Food and Drug Administration about a generic company seeking approval for a rival drug with the goal of delaying its approval. And a </w:t>
      </w:r>
      <w:r>
        <w:rPr>
          <w:rStyle w:val="normaltextrun"/>
          <w:rFonts w:eastAsiaTheme="majorEastAsia"/>
          <w:sz w:val="20"/>
          <w:szCs w:val="20"/>
          <w:u w:val="single"/>
        </w:rPr>
        <w:t>last pair are aimed at making it easier to bring biosimilars, essentially generic versions of biologic drugs, to market</w:t>
      </w:r>
      <w:r>
        <w:rPr>
          <w:rStyle w:val="normaltextrun"/>
          <w:rFonts w:eastAsiaTheme="majorEastAsia"/>
          <w:sz w:val="16"/>
          <w:szCs w:val="16"/>
        </w:rPr>
        <w:t>. These medicines are more complicated than chemical medicines because they include living organisms. </w:t>
      </w:r>
      <w:r>
        <w:rPr>
          <w:rStyle w:val="normaltextrun"/>
          <w:rFonts w:eastAsiaTheme="majorEastAsia"/>
          <w:b/>
          <w:bCs/>
          <w:sz w:val="20"/>
          <w:szCs w:val="20"/>
          <w:u w:val="single"/>
        </w:rPr>
        <w:t>Each of the bills has a Republican lawmaker and a Democrat as a sponsor</w:t>
      </w:r>
      <w:r>
        <w:rPr>
          <w:rStyle w:val="normaltextrun"/>
          <w:rFonts w:eastAsiaTheme="majorEastAsia"/>
          <w:sz w:val="20"/>
          <w:szCs w:val="20"/>
          <w:u w:val="single"/>
        </w:rPr>
        <w:t> of both the House and Senate versions. To become law, bills must pass the House and Senate and be signed by the president.</w:t>
      </w:r>
      <w:r>
        <w:rPr>
          <w:rStyle w:val="eop"/>
          <w:szCs w:val="20"/>
        </w:rPr>
        <w:t> </w:t>
      </w:r>
    </w:p>
    <w:p w14:paraId="03F70B6A" w14:textId="77777777" w:rsidR="00DB48CA" w:rsidRDefault="00DB48CA" w:rsidP="00DB48CA"/>
    <w:p w14:paraId="377DA22C" w14:textId="77777777" w:rsidR="00DB48CA" w:rsidRDefault="00DB48CA" w:rsidP="00DB48CA">
      <w:pPr>
        <w:pStyle w:val="Heading3"/>
      </w:pPr>
      <w:bookmarkStart w:id="134" w:name="_Toc79505136"/>
      <w:bookmarkStart w:id="135" w:name="_Toc80261544"/>
      <w:r>
        <w:t>Pharmaceutical Industry: Extensions</w:t>
      </w:r>
      <w:bookmarkEnd w:id="134"/>
      <w:bookmarkEnd w:id="135"/>
      <w:r>
        <w:t xml:space="preserve"> </w:t>
      </w:r>
    </w:p>
    <w:p w14:paraId="69C34275" w14:textId="77777777" w:rsidR="00DB48CA" w:rsidRDefault="00DB48CA" w:rsidP="00DB48CA"/>
    <w:p w14:paraId="02D95F7E"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Bipartisan support for pharma antitrust package—GOP’s and Dems working together on bills</w:t>
      </w:r>
      <w:r>
        <w:rPr>
          <w:rStyle w:val="eop"/>
          <w:b/>
          <w:bCs/>
        </w:rPr>
        <w:t> </w:t>
      </w:r>
    </w:p>
    <w:p w14:paraId="68312835"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U.S. House Judiciary committee, press release, 21</w:t>
      </w:r>
      <w:r>
        <w:rPr>
          <w:rStyle w:val="eop"/>
        </w:rPr>
        <w:t> </w:t>
      </w:r>
    </w:p>
    <w:p w14:paraId="40E06561"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(Press release, U.S. House Judiciary Antitrust Subcommittee, 4-29-2021, "Bipartisan Legislative Package Introduced to Lower Prescription Drug Costs," U.S. House Judiciary Committee, </w:t>
      </w:r>
      <w:hyperlink r:id="rId147" w:tgtFrame="_blank" w:history="1">
        <w:r>
          <w:rPr>
            <w:rStyle w:val="normaltextrun"/>
            <w:rFonts w:eastAsiaTheme="majorEastAsia"/>
            <w:sz w:val="20"/>
            <w:szCs w:val="20"/>
          </w:rPr>
          <w:t>https://judiciary.house.gov/news/documentsingle.aspx?DocumentID=4536</w:t>
        </w:r>
      </w:hyperlink>
      <w:r>
        <w:rPr>
          <w:rStyle w:val="normaltextrun"/>
          <w:rFonts w:eastAsiaTheme="majorEastAsia"/>
          <w:sz w:val="20"/>
          <w:szCs w:val="20"/>
        </w:rPr>
        <w:t>) NMC</w:t>
      </w:r>
      <w:r>
        <w:rPr>
          <w:rStyle w:val="eop"/>
          <w:szCs w:val="20"/>
        </w:rPr>
        <w:t> </w:t>
      </w:r>
    </w:p>
    <w:p w14:paraId="7B9E08D6"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78C5E855"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16"/>
          <w:szCs w:val="16"/>
        </w:rPr>
        <w:t>Washington, D.C. - During </w:t>
      </w:r>
      <w:hyperlink r:id="rId148" w:tgtFrame="_blank" w:history="1">
        <w:r>
          <w:rPr>
            <w:rStyle w:val="normaltextrun"/>
            <w:rFonts w:eastAsiaTheme="majorEastAsia"/>
            <w:sz w:val="16"/>
            <w:szCs w:val="16"/>
          </w:rPr>
          <w:t>a hearing</w:t>
        </w:r>
      </w:hyperlink>
      <w:r>
        <w:rPr>
          <w:rStyle w:val="normaltextrun"/>
          <w:rFonts w:eastAsiaTheme="majorEastAsia"/>
          <w:sz w:val="16"/>
          <w:szCs w:val="16"/>
        </w:rPr>
        <w:t> of the House Judiciary Antitrust Subcommittee today, lawmakers announced the introduction of a new bipartisan legislative package that will enhance efforts to lower prescription drug costs by taking on anticompetitive practices employed by large pharmaceutical companies. In a joint statement</w:t>
      </w:r>
      <w:r>
        <w:rPr>
          <w:rStyle w:val="normaltextrun"/>
          <w:rFonts w:eastAsiaTheme="majorEastAsia"/>
          <w:sz w:val="20"/>
          <w:szCs w:val="20"/>
          <w:u w:val="single"/>
        </w:rPr>
        <w:t>, House Judiciary Committee </w:t>
      </w:r>
      <w:r>
        <w:rPr>
          <w:rStyle w:val="normaltextrun"/>
          <w:rFonts w:eastAsiaTheme="majorEastAsia"/>
          <w:b/>
          <w:bCs/>
          <w:sz w:val="20"/>
          <w:szCs w:val="20"/>
          <w:u w:val="single"/>
        </w:rPr>
        <w:t>Chairman Jerrold Nadler</w:t>
      </w:r>
      <w:r>
        <w:rPr>
          <w:rStyle w:val="normaltextrun"/>
          <w:rFonts w:eastAsiaTheme="majorEastAsia"/>
          <w:sz w:val="20"/>
          <w:szCs w:val="20"/>
          <w:u w:val="single"/>
        </w:rPr>
        <w:t> (D-NY), Antitrust Subcommittee </w:t>
      </w:r>
      <w:r>
        <w:rPr>
          <w:rStyle w:val="normaltextrun"/>
          <w:rFonts w:eastAsiaTheme="majorEastAsia"/>
          <w:b/>
          <w:bCs/>
          <w:sz w:val="20"/>
          <w:szCs w:val="20"/>
          <w:u w:val="single"/>
        </w:rPr>
        <w:t>Chairman David N. Cicilline</w:t>
      </w:r>
      <w:r>
        <w:rPr>
          <w:rStyle w:val="normaltextrun"/>
          <w:rFonts w:eastAsiaTheme="majorEastAsia"/>
          <w:sz w:val="20"/>
          <w:szCs w:val="20"/>
          <w:u w:val="single"/>
        </w:rPr>
        <w:t> (D-RI), Antitrust Subcommittee Ranking Member </w:t>
      </w:r>
      <w:r>
        <w:rPr>
          <w:rStyle w:val="normaltextrun"/>
          <w:rFonts w:eastAsiaTheme="majorEastAsia"/>
          <w:b/>
          <w:bCs/>
          <w:sz w:val="20"/>
          <w:szCs w:val="20"/>
          <w:u w:val="single"/>
        </w:rPr>
        <w:t>Ken Buck (R-CO),</w:t>
      </w:r>
      <w:r>
        <w:rPr>
          <w:rStyle w:val="normaltextrun"/>
          <w:rFonts w:eastAsiaTheme="majorEastAsia"/>
          <w:sz w:val="20"/>
          <w:szCs w:val="20"/>
          <w:u w:val="single"/>
        </w:rPr>
        <w:t> Courts, Intellectual Property and the Internet Subcommittee </w:t>
      </w:r>
      <w:r>
        <w:rPr>
          <w:rStyle w:val="normaltextrun"/>
          <w:rFonts w:eastAsiaTheme="majorEastAsia"/>
          <w:b/>
          <w:bCs/>
          <w:sz w:val="20"/>
          <w:szCs w:val="20"/>
          <w:u w:val="single"/>
        </w:rPr>
        <w:t>Chairman Hank Johnson (D-GA)</w:t>
      </w:r>
      <w:r>
        <w:rPr>
          <w:rStyle w:val="normaltextrun"/>
          <w:rFonts w:eastAsiaTheme="majorEastAsia"/>
          <w:sz w:val="20"/>
          <w:szCs w:val="20"/>
          <w:u w:val="single"/>
        </w:rPr>
        <w:t>, and U.S. </w:t>
      </w:r>
      <w:r>
        <w:rPr>
          <w:rStyle w:val="normaltextrun"/>
          <w:rFonts w:eastAsiaTheme="majorEastAsia"/>
          <w:b/>
          <w:bCs/>
          <w:sz w:val="20"/>
          <w:szCs w:val="20"/>
          <w:u w:val="single"/>
        </w:rPr>
        <w:t>Congressman Hakeem Jeffries (D-NY)</w:t>
      </w:r>
      <w:r>
        <w:rPr>
          <w:rStyle w:val="normaltextrun"/>
          <w:rFonts w:eastAsiaTheme="majorEastAsia"/>
          <w:sz w:val="20"/>
          <w:szCs w:val="20"/>
          <w:u w:val="single"/>
        </w:rPr>
        <w:t> said: “American citizens pay more for prescription drugs each year than citizens in any other country in the developed world.</w:t>
      </w:r>
      <w:r>
        <w:rPr>
          <w:rStyle w:val="normaltextrun"/>
          <w:rFonts w:eastAsiaTheme="majorEastAsia"/>
          <w:sz w:val="16"/>
          <w:szCs w:val="16"/>
        </w:rPr>
        <w:t> One of the chief reasons for this is that big pharmaceutical companies are engaged in a staggering amount of anticompetitive conduct to maintain their monopoly power. </w:t>
      </w:r>
      <w:r>
        <w:rPr>
          <w:rStyle w:val="normaltextrun"/>
          <w:rFonts w:eastAsiaTheme="majorEastAsia"/>
          <w:b/>
          <w:bCs/>
          <w:sz w:val="20"/>
          <w:szCs w:val="20"/>
          <w:u w:val="single"/>
        </w:rPr>
        <w:t>The bills we are announcing</w:t>
      </w:r>
      <w:r>
        <w:rPr>
          <w:rStyle w:val="normaltextrun"/>
          <w:rFonts w:eastAsiaTheme="majorEastAsia"/>
          <w:sz w:val="20"/>
          <w:szCs w:val="20"/>
          <w:u w:val="single"/>
        </w:rPr>
        <w:t> today will make </w:t>
      </w:r>
      <w:r>
        <w:rPr>
          <w:rStyle w:val="normaltextrun"/>
          <w:rFonts w:eastAsiaTheme="majorEastAsia"/>
          <w:b/>
          <w:bCs/>
          <w:sz w:val="20"/>
          <w:szCs w:val="20"/>
          <w:u w:val="single"/>
        </w:rPr>
        <w:t>commonsense reforms</w:t>
      </w:r>
      <w:r>
        <w:rPr>
          <w:rStyle w:val="normaltextrun"/>
          <w:rFonts w:eastAsiaTheme="majorEastAsia"/>
          <w:sz w:val="20"/>
          <w:szCs w:val="20"/>
          <w:u w:val="single"/>
        </w:rPr>
        <w:t> to fix what’s broken in the prescription drug market and hold big drug companies accountable for their conduct.”</w:t>
      </w:r>
      <w:r>
        <w:rPr>
          <w:rStyle w:val="normaltextrun"/>
          <w:rFonts w:eastAsiaTheme="majorEastAsia"/>
          <w:sz w:val="16"/>
          <w:szCs w:val="16"/>
        </w:rPr>
        <w:t> The bills introduced include: </w:t>
      </w:r>
      <w:r>
        <w:rPr>
          <w:rStyle w:val="normaltextrun"/>
          <w:rFonts w:eastAsiaTheme="majorEastAsia"/>
          <w:sz w:val="20"/>
          <w:szCs w:val="20"/>
          <w:u w:val="single"/>
        </w:rPr>
        <w:t>The </w:t>
      </w:r>
      <w:r>
        <w:rPr>
          <w:rStyle w:val="normaltextrun"/>
          <w:rFonts w:eastAsiaTheme="majorEastAsia"/>
          <w:b/>
          <w:bCs/>
          <w:sz w:val="20"/>
          <w:szCs w:val="20"/>
          <w:u w:val="single"/>
        </w:rPr>
        <w:t>Preserve Access to Affordable Generics and Biosimilars Act</w:t>
      </w:r>
      <w:r>
        <w:rPr>
          <w:rStyle w:val="normaltextrun"/>
          <w:rFonts w:eastAsiaTheme="majorEastAsia"/>
          <w:sz w:val="20"/>
          <w:szCs w:val="20"/>
          <w:u w:val="single"/>
        </w:rPr>
        <w:t>, introduced by Chairman Nadler (D-NY), Antitrust Subcommittee Ranking Member Buck (R-CO), Oversight and Reform Chairwoman Carolyn B. Maloney (D-NY), and U.S. Senators Amy Klobuchar (D-MN) and Charles Grassley (R-IA).</w:t>
      </w:r>
      <w:r>
        <w:rPr>
          <w:rStyle w:val="normaltextrun"/>
          <w:rFonts w:eastAsiaTheme="majorEastAsia"/>
          <w:sz w:val="16"/>
          <w:szCs w:val="16"/>
        </w:rPr>
        <w:t> This bill </w:t>
      </w:r>
      <w:r>
        <w:rPr>
          <w:rStyle w:val="normaltextrun"/>
          <w:rFonts w:eastAsiaTheme="majorEastAsia"/>
          <w:b/>
          <w:bCs/>
          <w:sz w:val="20"/>
          <w:szCs w:val="20"/>
          <w:u w:val="single"/>
        </w:rPr>
        <w:t>prohibits</w:t>
      </w:r>
      <w:r>
        <w:rPr>
          <w:rStyle w:val="normaltextrun"/>
          <w:rFonts w:eastAsiaTheme="majorEastAsia"/>
          <w:sz w:val="20"/>
          <w:szCs w:val="20"/>
          <w:u w:val="single"/>
        </w:rPr>
        <w:t> pharmaceutical companies from entering into anticompetitive </w:t>
      </w:r>
      <w:r>
        <w:rPr>
          <w:rStyle w:val="normaltextrun"/>
          <w:rFonts w:eastAsiaTheme="majorEastAsia"/>
          <w:b/>
          <w:bCs/>
          <w:sz w:val="20"/>
          <w:szCs w:val="20"/>
          <w:u w:val="single"/>
        </w:rPr>
        <w:t>pay-for-delay agreements</w:t>
      </w:r>
      <w:r>
        <w:rPr>
          <w:rStyle w:val="normaltextrun"/>
          <w:rFonts w:eastAsiaTheme="majorEastAsia"/>
          <w:sz w:val="16"/>
          <w:szCs w:val="16"/>
        </w:rPr>
        <w:t> – an arrangement that allows a company to pay the manufacturer of a generic or biosimilar competitor to not bring their product to market. The Act makes it presumptively illegal for brands to enter into such agreements. </w:t>
      </w:r>
      <w:r>
        <w:rPr>
          <w:rStyle w:val="normaltextrun"/>
          <w:rFonts w:eastAsiaTheme="majorEastAsia"/>
          <w:sz w:val="20"/>
          <w:szCs w:val="20"/>
          <w:u w:val="single"/>
        </w:rPr>
        <w:t>The </w:t>
      </w:r>
      <w:r>
        <w:rPr>
          <w:rStyle w:val="normaltextrun"/>
          <w:rFonts w:eastAsiaTheme="majorEastAsia"/>
          <w:b/>
          <w:bCs/>
          <w:sz w:val="20"/>
          <w:szCs w:val="20"/>
          <w:u w:val="single"/>
        </w:rPr>
        <w:t>Affordable Prescriptions for Patients Through Promoting Competition Act</w:t>
      </w:r>
      <w:r>
        <w:rPr>
          <w:rStyle w:val="normaltextrun"/>
          <w:rFonts w:eastAsiaTheme="majorEastAsia"/>
          <w:sz w:val="20"/>
          <w:szCs w:val="20"/>
          <w:u w:val="single"/>
        </w:rPr>
        <w:t>, introduced by Antitrust Subcommittee Chairman Cicilline (D-RI), Antitrust Subcommittee Ranking </w:t>
      </w:r>
      <w:r>
        <w:rPr>
          <w:rStyle w:val="normaltextrun"/>
          <w:rFonts w:eastAsiaTheme="majorEastAsia"/>
          <w:b/>
          <w:bCs/>
          <w:sz w:val="20"/>
          <w:szCs w:val="20"/>
          <w:u w:val="single"/>
        </w:rPr>
        <w:t>Member Buck (R-CO)</w:t>
      </w:r>
      <w:r>
        <w:rPr>
          <w:rStyle w:val="normaltextrun"/>
          <w:rFonts w:eastAsiaTheme="majorEastAsia"/>
          <w:sz w:val="20"/>
          <w:szCs w:val="20"/>
          <w:u w:val="single"/>
        </w:rPr>
        <w:t>, Oversight and Reform Chairwoman </w:t>
      </w:r>
      <w:r>
        <w:rPr>
          <w:rStyle w:val="normaltextrun"/>
          <w:rFonts w:eastAsiaTheme="majorEastAsia"/>
          <w:b/>
          <w:bCs/>
          <w:sz w:val="20"/>
          <w:szCs w:val="20"/>
          <w:u w:val="single"/>
        </w:rPr>
        <w:t>Maloney (D-NY)</w:t>
      </w:r>
      <w:r>
        <w:rPr>
          <w:rStyle w:val="normaltextrun"/>
          <w:rFonts w:eastAsiaTheme="majorEastAsia"/>
          <w:sz w:val="20"/>
          <w:szCs w:val="20"/>
          <w:u w:val="single"/>
        </w:rPr>
        <w:t>, and U.S. Senators Richard Blumenthal (D-CT) and </w:t>
      </w:r>
      <w:r>
        <w:rPr>
          <w:rStyle w:val="normaltextrun"/>
          <w:rFonts w:eastAsiaTheme="majorEastAsia"/>
          <w:b/>
          <w:bCs/>
          <w:sz w:val="20"/>
          <w:szCs w:val="20"/>
          <w:u w:val="single"/>
        </w:rPr>
        <w:t>John Cornyn (R-TX</w:t>
      </w:r>
      <w:r>
        <w:rPr>
          <w:rStyle w:val="normaltextrun"/>
          <w:rFonts w:eastAsiaTheme="majorEastAsia"/>
          <w:sz w:val="20"/>
          <w:szCs w:val="20"/>
          <w:u w:val="single"/>
        </w:rPr>
        <w:t>), </w:t>
      </w:r>
      <w:r>
        <w:rPr>
          <w:rStyle w:val="normaltextrun"/>
          <w:rFonts w:eastAsiaTheme="majorEastAsia"/>
          <w:b/>
          <w:bCs/>
          <w:sz w:val="20"/>
          <w:szCs w:val="20"/>
          <w:u w:val="single"/>
        </w:rPr>
        <w:t>prohibits “product hopping,”</w:t>
      </w:r>
      <w:r>
        <w:rPr>
          <w:rStyle w:val="normaltextrun"/>
          <w:rFonts w:eastAsiaTheme="majorEastAsia"/>
          <w:sz w:val="16"/>
          <w:szCs w:val="16"/>
        </w:rPr>
        <w:t> an anticompetitive practice where pharmaceutical companies seek to extend their exclusivity on an expiring patent by switching doctors and patients from the old version of the drug to a new version. This practice allows drug manufacturers to artificially extend their monopolies and prevent generic drugs from entering the market, which keeps prescription drug costs high. </w:t>
      </w:r>
      <w:r>
        <w:rPr>
          <w:rStyle w:val="normaltextrun"/>
          <w:rFonts w:eastAsiaTheme="majorEastAsia"/>
          <w:sz w:val="20"/>
          <w:szCs w:val="20"/>
          <w:u w:val="single"/>
        </w:rPr>
        <w:t>The </w:t>
      </w:r>
      <w:r>
        <w:rPr>
          <w:rStyle w:val="normaltextrun"/>
          <w:rFonts w:eastAsiaTheme="majorEastAsia"/>
          <w:b/>
          <w:bCs/>
          <w:sz w:val="20"/>
          <w:szCs w:val="20"/>
          <w:u w:val="single"/>
        </w:rPr>
        <w:t>Stop Stalling Access to Affordable Medications Act,</w:t>
      </w:r>
      <w:r>
        <w:rPr>
          <w:rStyle w:val="normaltextrun"/>
          <w:rFonts w:eastAsiaTheme="majorEastAsia"/>
          <w:sz w:val="20"/>
          <w:szCs w:val="20"/>
          <w:u w:val="single"/>
        </w:rPr>
        <w:t> introduced by Congressman </w:t>
      </w:r>
      <w:r>
        <w:rPr>
          <w:rStyle w:val="normaltextrun"/>
          <w:rFonts w:eastAsiaTheme="majorEastAsia"/>
          <w:b/>
          <w:bCs/>
          <w:sz w:val="20"/>
          <w:szCs w:val="20"/>
          <w:u w:val="single"/>
        </w:rPr>
        <w:t>Jeffries (D-NY),</w:t>
      </w:r>
      <w:r>
        <w:rPr>
          <w:rStyle w:val="normaltextrun"/>
          <w:rFonts w:eastAsiaTheme="majorEastAsia"/>
          <w:sz w:val="20"/>
          <w:szCs w:val="20"/>
          <w:u w:val="single"/>
        </w:rPr>
        <w:t> Antitrust Subcommittee Ranking Member Buck (R-CO), Oversight and Reform Chairwoman </w:t>
      </w:r>
      <w:r>
        <w:rPr>
          <w:rStyle w:val="normaltextrun"/>
          <w:rFonts w:eastAsiaTheme="majorEastAsia"/>
          <w:b/>
          <w:bCs/>
          <w:sz w:val="20"/>
          <w:szCs w:val="20"/>
          <w:u w:val="single"/>
        </w:rPr>
        <w:t>Maloney (D-NY)</w:t>
      </w:r>
      <w:r>
        <w:rPr>
          <w:rStyle w:val="normaltextrun"/>
          <w:rFonts w:eastAsiaTheme="majorEastAsia"/>
          <w:sz w:val="20"/>
          <w:szCs w:val="20"/>
          <w:u w:val="single"/>
        </w:rPr>
        <w:t> and U.S. Senators Amy </w:t>
      </w:r>
      <w:r>
        <w:rPr>
          <w:rStyle w:val="normaltextrun"/>
          <w:rFonts w:eastAsiaTheme="majorEastAsia"/>
          <w:b/>
          <w:bCs/>
          <w:sz w:val="20"/>
          <w:szCs w:val="20"/>
          <w:u w:val="single"/>
        </w:rPr>
        <w:t>Klobuchar (D-MN)</w:t>
      </w:r>
      <w:r>
        <w:rPr>
          <w:rStyle w:val="normaltextrun"/>
          <w:rFonts w:eastAsiaTheme="majorEastAsia"/>
          <w:sz w:val="20"/>
          <w:szCs w:val="20"/>
          <w:u w:val="single"/>
        </w:rPr>
        <w:t> and Charles </w:t>
      </w:r>
      <w:r>
        <w:rPr>
          <w:rStyle w:val="normaltextrun"/>
          <w:rFonts w:eastAsiaTheme="majorEastAsia"/>
          <w:b/>
          <w:bCs/>
          <w:sz w:val="20"/>
          <w:szCs w:val="20"/>
          <w:u w:val="single"/>
        </w:rPr>
        <w:t>Grassley (R-IA)</w:t>
      </w:r>
      <w:r>
        <w:rPr>
          <w:rStyle w:val="normaltextrun"/>
          <w:rFonts w:eastAsiaTheme="majorEastAsia"/>
          <w:sz w:val="20"/>
          <w:szCs w:val="20"/>
          <w:u w:val="single"/>
        </w:rPr>
        <w:t>, will prohibit pharmaceutical companies from overwhelming the Food and Drug Administration (FDA) with meritless “citizen petitions”</w:t>
      </w:r>
      <w:r>
        <w:rPr>
          <w:rStyle w:val="normaltextrun"/>
          <w:rFonts w:eastAsiaTheme="majorEastAsia"/>
          <w:sz w:val="16"/>
          <w:szCs w:val="16"/>
        </w:rPr>
        <w:t> to block or delay generic competitors. The Act makes it presumptively unlawful for brands to submit sham petitions under certain circumstances and empowers the Federal Trade Commission (FTC) to prosecute violations. </w:t>
      </w:r>
      <w:r>
        <w:rPr>
          <w:rStyle w:val="normaltextrun"/>
          <w:rFonts w:eastAsiaTheme="majorEastAsia"/>
          <w:b/>
          <w:bCs/>
          <w:sz w:val="20"/>
          <w:szCs w:val="20"/>
          <w:u w:val="single"/>
        </w:rPr>
        <w:t>The Affordable Prescriptions for Patients Through Improvements to Patent Litigation</w:t>
      </w:r>
      <w:r>
        <w:rPr>
          <w:rStyle w:val="normaltextrun"/>
          <w:rFonts w:eastAsiaTheme="majorEastAsia"/>
          <w:sz w:val="20"/>
          <w:szCs w:val="20"/>
          <w:u w:val="single"/>
        </w:rPr>
        <w:t>, introduced by Courts, Intellectual Property, and the Internet Chairman </w:t>
      </w:r>
      <w:r>
        <w:rPr>
          <w:rStyle w:val="normaltextrun"/>
          <w:rFonts w:eastAsiaTheme="majorEastAsia"/>
          <w:b/>
          <w:bCs/>
          <w:sz w:val="20"/>
          <w:szCs w:val="20"/>
          <w:u w:val="single"/>
        </w:rPr>
        <w:t>Johnson (D-GA)</w:t>
      </w:r>
      <w:r>
        <w:rPr>
          <w:rStyle w:val="normaltextrun"/>
          <w:rFonts w:eastAsiaTheme="majorEastAsia"/>
          <w:sz w:val="20"/>
          <w:szCs w:val="20"/>
          <w:u w:val="single"/>
        </w:rPr>
        <w:t>, Courts, Intellectual Property and the Internet Ranking Member </w:t>
      </w:r>
      <w:r>
        <w:rPr>
          <w:rStyle w:val="normaltextrun"/>
          <w:rFonts w:eastAsiaTheme="majorEastAsia"/>
          <w:b/>
          <w:bCs/>
          <w:sz w:val="20"/>
          <w:szCs w:val="20"/>
          <w:u w:val="single"/>
        </w:rPr>
        <w:t>Darrell Issa (R-CA)</w:t>
      </w:r>
      <w:r>
        <w:rPr>
          <w:rStyle w:val="normaltextrun"/>
          <w:rFonts w:eastAsiaTheme="majorEastAsia"/>
          <w:sz w:val="20"/>
          <w:szCs w:val="20"/>
          <w:u w:val="single"/>
        </w:rPr>
        <w:t>, and U.S. Senators </w:t>
      </w:r>
      <w:r>
        <w:rPr>
          <w:rStyle w:val="normaltextrun"/>
          <w:rFonts w:eastAsiaTheme="majorEastAsia"/>
          <w:b/>
          <w:bCs/>
          <w:sz w:val="20"/>
          <w:szCs w:val="20"/>
          <w:u w:val="single"/>
        </w:rPr>
        <w:t>Richard Blumenthal (D-CT)</w:t>
      </w:r>
      <w:r>
        <w:rPr>
          <w:rStyle w:val="normaltextrun"/>
          <w:rFonts w:eastAsiaTheme="majorEastAsia"/>
          <w:sz w:val="20"/>
          <w:szCs w:val="20"/>
          <w:u w:val="single"/>
        </w:rPr>
        <w:t> and </w:t>
      </w:r>
      <w:r>
        <w:rPr>
          <w:rStyle w:val="normaltextrun"/>
          <w:rFonts w:eastAsiaTheme="majorEastAsia"/>
          <w:b/>
          <w:bCs/>
          <w:sz w:val="20"/>
          <w:szCs w:val="20"/>
          <w:u w:val="single"/>
        </w:rPr>
        <w:t>John Cornyn (R-TX</w:t>
      </w:r>
      <w:r>
        <w:rPr>
          <w:rStyle w:val="normaltextrun"/>
          <w:rFonts w:eastAsiaTheme="majorEastAsia"/>
          <w:sz w:val="20"/>
          <w:szCs w:val="20"/>
          <w:u w:val="single"/>
        </w:rPr>
        <w:t>), helps simplify the process of bringing generic versions of biologics, referred to as “biosimilars,” to the marketplace that should result in lower prices for consumers</w:t>
      </w:r>
      <w:r>
        <w:rPr>
          <w:rStyle w:val="normaltextrun"/>
          <w:rFonts w:eastAsiaTheme="majorEastAsia"/>
          <w:sz w:val="16"/>
          <w:szCs w:val="16"/>
        </w:rPr>
        <w:t>.</w:t>
      </w:r>
      <w:r>
        <w:rPr>
          <w:rStyle w:val="eop"/>
          <w:sz w:val="16"/>
          <w:szCs w:val="16"/>
        </w:rPr>
        <w:t> </w:t>
      </w:r>
    </w:p>
    <w:p w14:paraId="5B6F08FA" w14:textId="77777777" w:rsidR="00DB48CA" w:rsidRDefault="00DB48CA" w:rsidP="00DB48CA"/>
    <w:p w14:paraId="4DB841A6" w14:textId="77777777" w:rsidR="00DB48CA" w:rsidRDefault="00DB48CA" w:rsidP="00DB48CA">
      <w:pPr>
        <w:pStyle w:val="Heading3"/>
      </w:pPr>
      <w:bookmarkStart w:id="136" w:name="_Toc79505137"/>
      <w:bookmarkStart w:id="137" w:name="_Toc80261545"/>
      <w:r>
        <w:t>Right to Repair: 1NC</w:t>
      </w:r>
      <w:bookmarkEnd w:id="136"/>
      <w:bookmarkEnd w:id="137"/>
      <w:r>
        <w:t xml:space="preserve"> </w:t>
      </w:r>
    </w:p>
    <w:p w14:paraId="30BB6D8C" w14:textId="77777777" w:rsidR="00DB48CA" w:rsidRDefault="00DB48CA" w:rsidP="00DB48CA"/>
    <w:p w14:paraId="21667172"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Right to repair has rare bipartisan support</w:t>
      </w:r>
      <w:r>
        <w:rPr>
          <w:rStyle w:val="eop"/>
          <w:b/>
          <w:bCs/>
        </w:rPr>
        <w:t> </w:t>
      </w:r>
    </w:p>
    <w:p w14:paraId="721AF73B"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Wendell and White 19</w:t>
      </w:r>
      <w:r>
        <w:rPr>
          <w:rStyle w:val="eop"/>
        </w:rPr>
        <w:t> </w:t>
      </w:r>
    </w:p>
    <w:p w14:paraId="0F8B83F4"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(Avery and Mark, reporters for Data for Progress, 5/29/19, “The Public Supports a Right to Repair”, </w:t>
      </w:r>
      <w:r>
        <w:rPr>
          <w:rStyle w:val="normaltextrun"/>
          <w:rFonts w:eastAsiaTheme="majorEastAsia"/>
          <w:i/>
          <w:iCs/>
          <w:sz w:val="20"/>
          <w:szCs w:val="20"/>
        </w:rPr>
        <w:t>Data for Progress</w:t>
      </w:r>
      <w:r>
        <w:rPr>
          <w:rStyle w:val="normaltextrun"/>
          <w:rFonts w:eastAsiaTheme="majorEastAsia"/>
          <w:sz w:val="20"/>
          <w:szCs w:val="20"/>
        </w:rPr>
        <w:t>, accessed 6/10/21, </w:t>
      </w:r>
      <w:hyperlink r:id="rId149" w:tgtFrame="_blank" w:history="1">
        <w:r>
          <w:rPr>
            <w:rStyle w:val="normaltextrun"/>
            <w:rFonts w:eastAsiaTheme="majorEastAsia"/>
            <w:sz w:val="20"/>
            <w:szCs w:val="20"/>
          </w:rPr>
          <w:t>https://www.dataforprogress.org/blog/2019/5/29/right-to-repair-laws-are-popular</w:t>
        </w:r>
      </w:hyperlink>
      <w:r>
        <w:rPr>
          <w:rStyle w:val="normaltextrun"/>
          <w:rFonts w:eastAsiaTheme="majorEastAsia"/>
          <w:sz w:val="20"/>
          <w:szCs w:val="20"/>
        </w:rPr>
        <w:t> , SKM)</w:t>
      </w:r>
      <w:r>
        <w:rPr>
          <w:rStyle w:val="eop"/>
          <w:szCs w:val="20"/>
        </w:rPr>
        <w:t> </w:t>
      </w:r>
    </w:p>
    <w:p w14:paraId="7651E24E"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3E63D328"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b/>
          <w:bCs/>
          <w:sz w:val="20"/>
          <w:szCs w:val="20"/>
          <w:u w:val="single"/>
        </w:rPr>
        <w:t>This is also an issue that finds rare bipartisan agreement in 2019</w:t>
      </w:r>
      <w:r>
        <w:rPr>
          <w:rStyle w:val="normaltextrun"/>
          <w:rFonts w:eastAsiaTheme="majorEastAsia"/>
          <w:sz w:val="20"/>
          <w:szCs w:val="20"/>
        </w:rPr>
        <w:t>: </w:t>
      </w:r>
      <w:r>
        <w:rPr>
          <w:rStyle w:val="normaltextrun"/>
          <w:rFonts w:eastAsiaTheme="majorEastAsia"/>
          <w:b/>
          <w:bCs/>
          <w:sz w:val="20"/>
          <w:szCs w:val="20"/>
          <w:u w:val="single"/>
        </w:rPr>
        <w:t>a majority</w:t>
      </w:r>
      <w:r>
        <w:rPr>
          <w:rStyle w:val="normaltextrun"/>
          <w:rFonts w:eastAsiaTheme="majorEastAsia"/>
          <w:sz w:val="20"/>
          <w:szCs w:val="20"/>
          <w:u w:val="single"/>
        </w:rPr>
        <w:t> of Democrats, independents, and Republicans </w:t>
      </w:r>
      <w:r>
        <w:rPr>
          <w:rStyle w:val="normaltextrun"/>
          <w:rFonts w:eastAsiaTheme="majorEastAsia"/>
          <w:b/>
          <w:bCs/>
          <w:sz w:val="20"/>
          <w:szCs w:val="20"/>
          <w:u w:val="single"/>
        </w:rPr>
        <w:t>support the measure</w:t>
      </w:r>
      <w:r>
        <w:rPr>
          <w:rStyle w:val="normaltextrun"/>
          <w:rFonts w:eastAsiaTheme="majorEastAsia"/>
          <w:sz w:val="20"/>
          <w:szCs w:val="20"/>
        </w:rPr>
        <w:t>. Despite it being supported by prominent Democratic presidential candidates, </w:t>
      </w:r>
      <w:r>
        <w:rPr>
          <w:rStyle w:val="normaltextrun"/>
          <w:rFonts w:eastAsiaTheme="majorEastAsia"/>
          <w:b/>
          <w:bCs/>
          <w:sz w:val="20"/>
          <w:szCs w:val="20"/>
          <w:u w:val="single"/>
        </w:rPr>
        <w:t>Democrats have the lowest approval</w:t>
      </w:r>
      <w:r>
        <w:rPr>
          <w:rStyle w:val="normaltextrun"/>
          <w:rFonts w:eastAsiaTheme="majorEastAsia"/>
          <w:sz w:val="20"/>
          <w:szCs w:val="20"/>
          <w:u w:val="single"/>
        </w:rPr>
        <w:t> of these three groups—a still robust 65%, but lower than the 73%+ support from independents and Republicans.</w:t>
      </w:r>
      <w:r>
        <w:rPr>
          <w:rStyle w:val="normaltextrun"/>
          <w:rFonts w:eastAsiaTheme="majorEastAsia"/>
          <w:sz w:val="20"/>
          <w:szCs w:val="20"/>
        </w:rPr>
        <w:t> </w:t>
      </w:r>
      <w:r>
        <w:rPr>
          <w:rStyle w:val="normaltextrun"/>
          <w:rFonts w:eastAsiaTheme="majorEastAsia"/>
          <w:b/>
          <w:bCs/>
          <w:sz w:val="20"/>
          <w:szCs w:val="20"/>
          <w:u w:val="single"/>
        </w:rPr>
        <w:t>However</w:t>
      </w:r>
      <w:r>
        <w:rPr>
          <w:rStyle w:val="normaltextrun"/>
          <w:rFonts w:eastAsiaTheme="majorEastAsia"/>
          <w:sz w:val="20"/>
          <w:szCs w:val="20"/>
          <w:u w:val="single"/>
        </w:rPr>
        <w:t>, this appears mostly due to a lack of knowledge about this issue: </w:t>
      </w:r>
      <w:r>
        <w:rPr>
          <w:rStyle w:val="normaltextrun"/>
          <w:rFonts w:eastAsiaTheme="majorEastAsia"/>
          <w:b/>
          <w:bCs/>
          <w:sz w:val="20"/>
          <w:szCs w:val="20"/>
          <w:u w:val="single"/>
        </w:rPr>
        <w:t>Only 7% of Democrats opposed the issue</w:t>
      </w:r>
      <w:r>
        <w:rPr>
          <w:rStyle w:val="normaltextrun"/>
          <w:rFonts w:eastAsiaTheme="majorEastAsia"/>
          <w:sz w:val="20"/>
          <w:szCs w:val="20"/>
          <w:u w:val="single"/>
        </w:rPr>
        <w:t>,</w:t>
      </w:r>
      <w:r>
        <w:rPr>
          <w:rStyle w:val="normaltextrun"/>
          <w:rFonts w:eastAsiaTheme="majorEastAsia"/>
          <w:sz w:val="20"/>
          <w:szCs w:val="20"/>
        </w:rPr>
        <w:t> which is not statistically different from their independent and Republican counterparts, </w:t>
      </w:r>
      <w:r>
        <w:rPr>
          <w:rStyle w:val="normaltextrun"/>
          <w:rFonts w:eastAsiaTheme="majorEastAsia"/>
          <w:sz w:val="20"/>
          <w:szCs w:val="20"/>
          <w:u w:val="single"/>
        </w:rPr>
        <w:t>while 28% were unsure of their opinion or said they neither supported nor opposed.</w:t>
      </w:r>
      <w:r>
        <w:rPr>
          <w:rStyle w:val="eop"/>
          <w:szCs w:val="20"/>
        </w:rPr>
        <w:t> </w:t>
      </w:r>
    </w:p>
    <w:p w14:paraId="16A87316" w14:textId="77777777" w:rsidR="00DB48CA" w:rsidRDefault="00DB48CA" w:rsidP="00DB48CA"/>
    <w:p w14:paraId="5753C664" w14:textId="77777777" w:rsidR="00DB48CA" w:rsidRDefault="00DB48CA" w:rsidP="00DB48CA">
      <w:pPr>
        <w:pStyle w:val="Heading3"/>
      </w:pPr>
      <w:bookmarkStart w:id="138" w:name="_Toc79505138"/>
      <w:bookmarkStart w:id="139" w:name="_Toc80261546"/>
      <w:r>
        <w:t>Right to Repair: Extensions</w:t>
      </w:r>
      <w:bookmarkEnd w:id="138"/>
      <w:bookmarkEnd w:id="139"/>
      <w:r>
        <w:t xml:space="preserve"> </w:t>
      </w:r>
    </w:p>
    <w:p w14:paraId="43EEDB65" w14:textId="77777777" w:rsidR="00DB48CA" w:rsidRDefault="00DB48CA" w:rsidP="00DB48CA"/>
    <w:p w14:paraId="3D638F34"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The public supports right to repair policies regarding John Deere tractors</w:t>
      </w:r>
      <w:r>
        <w:rPr>
          <w:rStyle w:val="eop"/>
          <w:b/>
          <w:bCs/>
        </w:rPr>
        <w:t> </w:t>
      </w:r>
    </w:p>
    <w:p w14:paraId="2F798BBE"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Wendell and White 19</w:t>
      </w:r>
      <w:r>
        <w:rPr>
          <w:rStyle w:val="eop"/>
        </w:rPr>
        <w:t> </w:t>
      </w:r>
    </w:p>
    <w:p w14:paraId="64F2C74C"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(Avery and Mark, reporters for Data for Progress, 5/29/19, “The Public Supports a Right to Repair”, </w:t>
      </w:r>
      <w:r>
        <w:rPr>
          <w:rStyle w:val="normaltextrun"/>
          <w:rFonts w:eastAsiaTheme="majorEastAsia"/>
          <w:i/>
          <w:iCs/>
          <w:sz w:val="20"/>
          <w:szCs w:val="20"/>
        </w:rPr>
        <w:t>Data for Progress</w:t>
      </w:r>
      <w:r>
        <w:rPr>
          <w:rStyle w:val="normaltextrun"/>
          <w:rFonts w:eastAsiaTheme="majorEastAsia"/>
          <w:sz w:val="20"/>
          <w:szCs w:val="20"/>
        </w:rPr>
        <w:t>, accessed 6/10/21, </w:t>
      </w:r>
      <w:hyperlink r:id="rId150" w:tgtFrame="_blank" w:history="1">
        <w:r>
          <w:rPr>
            <w:rStyle w:val="normaltextrun"/>
            <w:rFonts w:eastAsiaTheme="majorEastAsia"/>
            <w:sz w:val="20"/>
            <w:szCs w:val="20"/>
          </w:rPr>
          <w:t>https://www.dataforprogress.org/blog/2019/5/29/right-to-repair-laws-are-popular</w:t>
        </w:r>
      </w:hyperlink>
      <w:r>
        <w:rPr>
          <w:rStyle w:val="normaltextrun"/>
          <w:rFonts w:eastAsiaTheme="majorEastAsia"/>
          <w:sz w:val="20"/>
          <w:szCs w:val="20"/>
        </w:rPr>
        <w:t> , SKM)</w:t>
      </w:r>
      <w:r>
        <w:rPr>
          <w:rStyle w:val="eop"/>
          <w:szCs w:val="20"/>
        </w:rPr>
        <w:t> </w:t>
      </w:r>
    </w:p>
    <w:p w14:paraId="50D48F31"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058629D0"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sz w:val="20"/>
          <w:szCs w:val="20"/>
          <w:u w:val="single"/>
        </w:rPr>
        <w:t>Data for Progress fielded a study</w:t>
      </w:r>
      <w:r>
        <w:rPr>
          <w:rStyle w:val="normaltextrun"/>
          <w:rFonts w:eastAsiaTheme="majorEastAsia"/>
          <w:sz w:val="20"/>
          <w:szCs w:val="20"/>
          <w:u w:val="single"/>
        </w:rPr>
        <w:t> with YouGov Blue to get a sense of the popularity of this proposal.</w:t>
      </w:r>
      <w:r>
        <w:rPr>
          <w:rStyle w:val="normaltextrun"/>
          <w:rFonts w:eastAsiaTheme="majorEastAsia"/>
          <w:sz w:val="20"/>
          <w:szCs w:val="20"/>
        </w:rPr>
        <w:t> </w:t>
      </w:r>
      <w:r>
        <w:rPr>
          <w:rStyle w:val="normaltextrun"/>
          <w:rFonts w:eastAsiaTheme="majorEastAsia"/>
          <w:sz w:val="20"/>
          <w:szCs w:val="20"/>
          <w:u w:val="single"/>
        </w:rPr>
        <w:t>We asked respondents: </w:t>
      </w:r>
      <w:r>
        <w:rPr>
          <w:rStyle w:val="normaltextrun"/>
          <w:rFonts w:eastAsiaTheme="majorEastAsia"/>
          <w:sz w:val="20"/>
          <w:szCs w:val="20"/>
        </w:rPr>
        <w:t>Currently, some farm equipment providers require customers to use authorized agents to make repairs, rather than allowing farmers to do repairs themselves. </w:t>
      </w:r>
      <w:r>
        <w:rPr>
          <w:rStyle w:val="normaltextrun"/>
          <w:rFonts w:eastAsiaTheme="majorEastAsia"/>
          <w:b/>
          <w:bCs/>
          <w:sz w:val="20"/>
          <w:szCs w:val="20"/>
          <w:u w:val="single"/>
        </w:rPr>
        <w:t>Would you support or oppose a policy allowing farmers to repair equipment they own</w:t>
      </w:r>
      <w:r>
        <w:rPr>
          <w:rStyle w:val="normaltextrun"/>
          <w:rFonts w:eastAsiaTheme="majorEastAsia"/>
          <w:sz w:val="20"/>
          <w:szCs w:val="20"/>
          <w:u w:val="single"/>
        </w:rPr>
        <w:t>, rather than to have an authorized agent make repairs for them?</w:t>
      </w:r>
      <w:r>
        <w:rPr>
          <w:rStyle w:val="normaltextrun"/>
          <w:rFonts w:eastAsiaTheme="majorEastAsia"/>
          <w:sz w:val="20"/>
          <w:szCs w:val="20"/>
        </w:rPr>
        <w:t> </w:t>
      </w:r>
      <w:r>
        <w:rPr>
          <w:rStyle w:val="normaltextrun"/>
          <w:rFonts w:eastAsiaTheme="majorEastAsia"/>
          <w:sz w:val="20"/>
          <w:szCs w:val="20"/>
          <w:u w:val="single"/>
        </w:rPr>
        <w:t>We found strong overall support for this Right-to-Repair law</w:t>
      </w:r>
      <w:r>
        <w:rPr>
          <w:rStyle w:val="normaltextrun"/>
          <w:rFonts w:eastAsiaTheme="majorEastAsia"/>
          <w:sz w:val="20"/>
          <w:szCs w:val="20"/>
        </w:rPr>
        <w:t>: 71% favored it, while only 7% opposed, </w:t>
      </w:r>
      <w:r>
        <w:rPr>
          <w:rStyle w:val="normaltextrun"/>
          <w:rFonts w:eastAsiaTheme="majorEastAsia"/>
          <w:b/>
          <w:bCs/>
          <w:sz w:val="20"/>
          <w:szCs w:val="20"/>
          <w:u w:val="single"/>
        </w:rPr>
        <w:t>constituting a net support of 64%.</w:t>
      </w:r>
      <w:r>
        <w:rPr>
          <w:rStyle w:val="eop"/>
          <w:szCs w:val="20"/>
        </w:rPr>
        <w:t> </w:t>
      </w:r>
    </w:p>
    <w:p w14:paraId="06FED055"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eop"/>
          <w:szCs w:val="20"/>
        </w:rPr>
        <w:t> </w:t>
      </w:r>
    </w:p>
    <w:p w14:paraId="788AF018" w14:textId="77777777" w:rsidR="00DB48CA" w:rsidRDefault="00DB48CA" w:rsidP="00DB48CA">
      <w:pPr>
        <w:pStyle w:val="Heading3"/>
        <w:rPr>
          <w:rStyle w:val="eop"/>
          <w:szCs w:val="20"/>
        </w:rPr>
      </w:pPr>
      <w:bookmarkStart w:id="140" w:name="_Toc79505139"/>
      <w:bookmarkStart w:id="141" w:name="_Toc80261547"/>
      <w:r>
        <w:rPr>
          <w:rStyle w:val="eop"/>
          <w:szCs w:val="20"/>
        </w:rPr>
        <w:t>Banks: 1NC</w:t>
      </w:r>
      <w:bookmarkEnd w:id="140"/>
      <w:bookmarkEnd w:id="141"/>
      <w:r>
        <w:rPr>
          <w:rStyle w:val="eop"/>
          <w:szCs w:val="20"/>
        </w:rPr>
        <w:t xml:space="preserve"> </w:t>
      </w:r>
    </w:p>
    <w:p w14:paraId="0529B0CC" w14:textId="77777777" w:rsidR="00DB48CA" w:rsidRDefault="00DB48CA" w:rsidP="00DB48CA">
      <w:pPr>
        <w:pStyle w:val="paragraph"/>
        <w:spacing w:before="0" w:beforeAutospacing="0" w:after="0" w:afterAutospacing="0"/>
        <w:textAlignment w:val="baseline"/>
        <w:rPr>
          <w:rStyle w:val="eop"/>
          <w:szCs w:val="20"/>
        </w:rPr>
      </w:pPr>
    </w:p>
    <w:p w14:paraId="2B704120"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Polls show voters are in favor of breaking up big banks</w:t>
      </w:r>
      <w:r>
        <w:rPr>
          <w:rStyle w:val="eop"/>
          <w:b/>
          <w:bCs/>
        </w:rPr>
        <w:t> </w:t>
      </w:r>
    </w:p>
    <w:p w14:paraId="0C7F3940"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Rexrode 15</w:t>
      </w:r>
      <w:r>
        <w:rPr>
          <w:rStyle w:val="eop"/>
        </w:rPr>
        <w:t> </w:t>
      </w:r>
    </w:p>
    <w:p w14:paraId="07C410D0" w14:textId="77777777" w:rsidR="00DB48CA" w:rsidRDefault="00DB48CA" w:rsidP="00DB48CA">
      <w:pPr>
        <w:pStyle w:val="paragraph"/>
        <w:spacing w:before="0" w:beforeAutospacing="0" w:after="0" w:afterAutospacing="0"/>
        <w:textAlignment w:val="baseline"/>
        <w:rPr>
          <w:rStyle w:val="scxw206025487"/>
          <w:sz w:val="20"/>
          <w:szCs w:val="20"/>
        </w:rPr>
      </w:pPr>
      <w:r>
        <w:rPr>
          <w:rStyle w:val="normaltextrun"/>
          <w:rFonts w:eastAsiaTheme="majorEastAsia"/>
          <w:sz w:val="20"/>
          <w:szCs w:val="20"/>
        </w:rPr>
        <w:t>(Christina, reporter at The Wall Street Journal, 1/20/15, “Breaking Up the Big Banks: New Poll Suggest Voters Are in Favor”, </w:t>
      </w:r>
      <w:r>
        <w:rPr>
          <w:rStyle w:val="normaltextrun"/>
          <w:rFonts w:eastAsiaTheme="majorEastAsia"/>
          <w:i/>
          <w:iCs/>
          <w:sz w:val="20"/>
          <w:szCs w:val="20"/>
        </w:rPr>
        <w:t>The Wall Street Journal</w:t>
      </w:r>
      <w:r>
        <w:rPr>
          <w:rStyle w:val="normaltextrun"/>
          <w:rFonts w:eastAsiaTheme="majorEastAsia"/>
          <w:sz w:val="20"/>
          <w:szCs w:val="20"/>
        </w:rPr>
        <w:t>, accessed 6/18/21, </w:t>
      </w:r>
      <w:hyperlink r:id="rId151" w:tgtFrame="_blank" w:history="1">
        <w:r>
          <w:rPr>
            <w:rStyle w:val="normaltextrun"/>
            <w:rFonts w:eastAsiaTheme="majorEastAsia"/>
            <w:sz w:val="20"/>
            <w:szCs w:val="20"/>
          </w:rPr>
          <w:t>https://www.wsj.com/articles/BL-MBB-32050</w:t>
        </w:r>
      </w:hyperlink>
      <w:r>
        <w:rPr>
          <w:rStyle w:val="normaltextrun"/>
          <w:rFonts w:eastAsiaTheme="majorEastAsia"/>
          <w:sz w:val="20"/>
          <w:szCs w:val="20"/>
        </w:rPr>
        <w:t> , SKM)</w:t>
      </w:r>
      <w:r>
        <w:rPr>
          <w:rStyle w:val="scxw206025487"/>
          <w:sz w:val="20"/>
          <w:szCs w:val="20"/>
        </w:rPr>
        <w:t> </w:t>
      </w:r>
    </w:p>
    <w:p w14:paraId="07C5B6C2" w14:textId="77777777" w:rsidR="00DB48CA" w:rsidRDefault="00DB48CA" w:rsidP="00DB48CA">
      <w:pPr>
        <w:pStyle w:val="paragraph"/>
        <w:spacing w:before="0" w:beforeAutospacing="0" w:after="0" w:afterAutospacing="0"/>
        <w:textAlignment w:val="baseline"/>
        <w:rPr>
          <w:rStyle w:val="eop"/>
          <w:szCs w:val="20"/>
        </w:rPr>
      </w:pPr>
      <w:r>
        <w:rPr>
          <w:sz w:val="20"/>
          <w:szCs w:val="20"/>
        </w:rPr>
        <w:br/>
      </w:r>
      <w:r>
        <w:rPr>
          <w:rStyle w:val="normaltextrun"/>
          <w:rFonts w:eastAsiaTheme="majorEastAsia"/>
          <w:b/>
          <w:bCs/>
          <w:sz w:val="20"/>
          <w:szCs w:val="20"/>
          <w:u w:val="single"/>
        </w:rPr>
        <w:t>There’s not a lot of love for the big banks these days. </w:t>
      </w:r>
      <w:r>
        <w:rPr>
          <w:rStyle w:val="normaltextrun"/>
          <w:rFonts w:eastAsiaTheme="majorEastAsia"/>
          <w:sz w:val="20"/>
          <w:szCs w:val="20"/>
        </w:rPr>
        <w:t>Case in point: </w:t>
      </w:r>
      <w:r>
        <w:rPr>
          <w:rStyle w:val="normaltextrun"/>
          <w:rFonts w:eastAsiaTheme="majorEastAsia"/>
          <w:b/>
          <w:bCs/>
          <w:sz w:val="20"/>
          <w:szCs w:val="20"/>
          <w:u w:val="single"/>
        </w:rPr>
        <w:t>A poll</w:t>
      </w:r>
      <w:r>
        <w:rPr>
          <w:rStyle w:val="normaltextrun"/>
          <w:rFonts w:eastAsiaTheme="majorEastAsia"/>
          <w:sz w:val="20"/>
          <w:szCs w:val="20"/>
          <w:u w:val="single"/>
        </w:rPr>
        <w:t> to be released Tuesday by a group called the Progressive Change Institute </w:t>
      </w:r>
      <w:r>
        <w:rPr>
          <w:rStyle w:val="normaltextrun"/>
          <w:rFonts w:eastAsiaTheme="majorEastAsia"/>
          <w:b/>
          <w:bCs/>
          <w:sz w:val="20"/>
          <w:szCs w:val="20"/>
          <w:u w:val="single"/>
        </w:rPr>
        <w:t>found that a majority of U.S. voters would be quite happy for </w:t>
      </w:r>
      <w:r>
        <w:rPr>
          <w:rStyle w:val="normaltextrun"/>
          <w:rFonts w:eastAsiaTheme="majorEastAsia"/>
          <w:sz w:val="20"/>
          <w:szCs w:val="20"/>
          <w:u w:val="single"/>
        </w:rPr>
        <w:t>Citigroup Inc. and other </w:t>
      </w:r>
      <w:r>
        <w:rPr>
          <w:rStyle w:val="normaltextrun"/>
          <w:rFonts w:eastAsiaTheme="majorEastAsia"/>
          <w:b/>
          <w:bCs/>
          <w:sz w:val="20"/>
          <w:szCs w:val="20"/>
          <w:u w:val="single"/>
        </w:rPr>
        <w:t>big banks to be broken into pieces</w:t>
      </w:r>
      <w:r>
        <w:rPr>
          <w:rStyle w:val="normaltextrun"/>
          <w:rFonts w:eastAsiaTheme="majorEastAsia"/>
          <w:sz w:val="20"/>
          <w:szCs w:val="20"/>
        </w:rPr>
        <w:t>. According to the poll, </w:t>
      </w:r>
      <w:r>
        <w:rPr>
          <w:rStyle w:val="normaltextrun"/>
          <w:rFonts w:eastAsiaTheme="majorEastAsia"/>
          <w:sz w:val="20"/>
          <w:szCs w:val="20"/>
          <w:u w:val="single"/>
        </w:rPr>
        <w:t>58% of likely voters said they would support breaking up “big banks like Citigroup.” </w:t>
      </w:r>
      <w:r>
        <w:rPr>
          <w:rStyle w:val="normaltextrun"/>
          <w:rFonts w:eastAsiaTheme="majorEastAsia"/>
          <w:sz w:val="20"/>
          <w:szCs w:val="20"/>
        </w:rPr>
        <w:t>To be sure, the Progressive Change Institute is hardly neutral on the question: It organized a protest at Citigroup’s New York headquarters last month, after Sen. Elizabeth Warren blasted the bank for its part in rolling back a small piece of the Dodd-Frank financial-reform bill. And the question is hardly worded neutrally either: It asks voters if they’d like to break up the big banks, “which played a big role in the financial crisis and recently demonstrated they still have too much power by lobbying for and winning the repeal of a major reform designed to stop Wall Street abuse and taxpayer bailouts.” Still, </w:t>
      </w:r>
      <w:r>
        <w:rPr>
          <w:rStyle w:val="normaltextrun"/>
          <w:rFonts w:eastAsiaTheme="majorEastAsia"/>
          <w:b/>
          <w:bCs/>
          <w:sz w:val="20"/>
          <w:szCs w:val="20"/>
          <w:u w:val="single"/>
        </w:rPr>
        <w:t>breaking up the biggest banks is not merely a notion discussed by left-wing activists</w:t>
      </w:r>
      <w:r>
        <w:rPr>
          <w:rStyle w:val="normaltextrun"/>
          <w:rFonts w:eastAsiaTheme="majorEastAsia"/>
          <w:sz w:val="20"/>
          <w:szCs w:val="20"/>
        </w:rPr>
        <w:t>. Bank analysts and shareholders are starting to mull the issue as well. On a call last week to discuss J.P. Morgan Chase &amp; Co.’s fourth-quarter earnings, CEO James Dimon was peppered with questions about whether divvying his bank into a few separate units – say, consumer banking, investment banking, business banking, and wealth management – wouldn’t unlock more potential profits for shareholders, since regulators have made it pretty darn clear that they’re not particularly enamored with the mega-bank model.</w:t>
      </w:r>
      <w:r>
        <w:rPr>
          <w:rStyle w:val="eop"/>
          <w:szCs w:val="20"/>
        </w:rPr>
        <w:t> </w:t>
      </w:r>
    </w:p>
    <w:p w14:paraId="4700F6FC" w14:textId="77777777" w:rsidR="00DB48CA" w:rsidRDefault="00DB48CA" w:rsidP="00DB48CA">
      <w:pPr>
        <w:pStyle w:val="paragraph"/>
        <w:spacing w:before="0" w:beforeAutospacing="0" w:after="0" w:afterAutospacing="0"/>
        <w:textAlignment w:val="baseline"/>
        <w:rPr>
          <w:rStyle w:val="eop"/>
          <w:szCs w:val="20"/>
        </w:rPr>
      </w:pPr>
    </w:p>
    <w:p w14:paraId="0B0FF878" w14:textId="77777777" w:rsidR="00DB48CA" w:rsidRDefault="00DB48CA" w:rsidP="00DB48CA">
      <w:pPr>
        <w:pStyle w:val="Heading3"/>
        <w:rPr>
          <w:rStyle w:val="eop"/>
          <w:szCs w:val="20"/>
        </w:rPr>
      </w:pPr>
      <w:bookmarkStart w:id="142" w:name="_Toc79505140"/>
      <w:bookmarkStart w:id="143" w:name="_Toc80261548"/>
      <w:r>
        <w:rPr>
          <w:rStyle w:val="eop"/>
          <w:szCs w:val="20"/>
        </w:rPr>
        <w:t>Agriculture: 1NC</w:t>
      </w:r>
      <w:bookmarkEnd w:id="142"/>
      <w:bookmarkEnd w:id="143"/>
      <w:r>
        <w:rPr>
          <w:rStyle w:val="eop"/>
          <w:szCs w:val="20"/>
        </w:rPr>
        <w:t xml:space="preserve"> </w:t>
      </w:r>
    </w:p>
    <w:p w14:paraId="7EBBBBAD" w14:textId="77777777" w:rsidR="00DB48CA" w:rsidRDefault="00DB48CA" w:rsidP="00DB48CA">
      <w:pPr>
        <w:pStyle w:val="paragraph"/>
        <w:spacing w:before="0" w:beforeAutospacing="0" w:after="0" w:afterAutospacing="0"/>
        <w:textAlignment w:val="baseline"/>
        <w:rPr>
          <w:rStyle w:val="eop"/>
          <w:szCs w:val="20"/>
        </w:rPr>
      </w:pPr>
    </w:p>
    <w:p w14:paraId="031BE2DF"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Family farm groups support broad antitrust reform</w:t>
      </w:r>
      <w:r>
        <w:rPr>
          <w:rStyle w:val="eop"/>
          <w:b/>
          <w:bCs/>
        </w:rPr>
        <w:t> </w:t>
      </w:r>
    </w:p>
    <w:p w14:paraId="5FDB44C6"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Correspondent, 21</w:t>
      </w:r>
      <w:r>
        <w:rPr>
          <w:rStyle w:val="eop"/>
        </w:rPr>
        <w:t> </w:t>
      </w:r>
    </w:p>
    <w:p w14:paraId="79EA4FDF"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(Daily Yonder, 2-11-2021, "Lawmakers take aim at antitrust and lack of competition in ag markets," Hoptown Chronicle, accessed 06/15/2021, </w:t>
      </w:r>
      <w:hyperlink r:id="rId152" w:tgtFrame="_blank" w:history="1">
        <w:r>
          <w:rPr>
            <w:rStyle w:val="normaltextrun"/>
            <w:rFonts w:eastAsiaTheme="majorEastAsia"/>
            <w:sz w:val="20"/>
            <w:szCs w:val="20"/>
          </w:rPr>
          <w:t>https://hoptownchronicle.org/lawmakers-take-aim-at-antitrust-and-lack-of-competition-in-ag-markets/</w:t>
        </w:r>
      </w:hyperlink>
      <w:r>
        <w:rPr>
          <w:rStyle w:val="normaltextrun"/>
          <w:rFonts w:eastAsiaTheme="majorEastAsia"/>
          <w:sz w:val="20"/>
          <w:szCs w:val="20"/>
        </w:rPr>
        <w:t>) NMC</w:t>
      </w:r>
      <w:r>
        <w:rPr>
          <w:rStyle w:val="eop"/>
          <w:szCs w:val="20"/>
        </w:rPr>
        <w:t> </w:t>
      </w:r>
    </w:p>
    <w:p w14:paraId="2D071D17"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04F3D799"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20"/>
          <w:szCs w:val="20"/>
          <w:u w:val="single"/>
        </w:rPr>
        <w:t>Family farm groups are applauding a new proposal by Senate Democrats to strengthen antitrust enforcement and make markets fairer and more competitive.</w:t>
      </w:r>
      <w:r>
        <w:rPr>
          <w:rStyle w:val="normaltextrun"/>
          <w:rFonts w:eastAsiaTheme="majorEastAsia"/>
          <w:sz w:val="16"/>
          <w:szCs w:val="16"/>
        </w:rPr>
        <w:t> The </w:t>
      </w:r>
      <w:hyperlink r:id="rId153" w:tgtFrame="_blank" w:history="1">
        <w:r>
          <w:rPr>
            <w:rStyle w:val="normaltextrun"/>
            <w:rFonts w:eastAsiaTheme="majorEastAsia"/>
            <w:sz w:val="16"/>
            <w:szCs w:val="16"/>
          </w:rPr>
          <w:t>Competition and Antitrust Law Enforcement Reform Act</w:t>
        </w:r>
      </w:hyperlink>
      <w:r>
        <w:rPr>
          <w:rStyle w:val="normaltextrun"/>
          <w:rFonts w:eastAsiaTheme="majorEastAsia"/>
          <w:sz w:val="16"/>
          <w:szCs w:val="16"/>
        </w:rPr>
        <w:t>, sponsored by Sen. Amy Klobuchar (D-Minnesota), is designed to “reinvigorate America’s antitrust laws and restore competition to American markets,” according to a </w:t>
      </w:r>
      <w:hyperlink r:id="rId154" w:tgtFrame="_blank" w:history="1">
        <w:r>
          <w:rPr>
            <w:rStyle w:val="normaltextrun"/>
            <w:rFonts w:eastAsiaTheme="majorEastAsia"/>
            <w:sz w:val="16"/>
            <w:szCs w:val="16"/>
          </w:rPr>
          <w:t>press release</w:t>
        </w:r>
      </w:hyperlink>
      <w:r>
        <w:rPr>
          <w:rStyle w:val="normaltextrun"/>
          <w:rFonts w:eastAsiaTheme="majorEastAsia"/>
          <w:sz w:val="16"/>
          <w:szCs w:val="16"/>
        </w:rPr>
        <w:t>. Klobuchar, who recently became chair of the Senate Judiciary Subcommittee on Antitrust, Competition Policy and Consumer Rights, said the U.S. has a “massive competition problem.” “We can no longer sweep this issue under the rug and hope our existing laws are adequate,” she said. “The Competition and Antitrust Law Enforcement Reform Act is the first step to overhauling and modernizing our laws so we can effectively promote competition and protect American consumers.” </w:t>
      </w:r>
      <w:r>
        <w:rPr>
          <w:rStyle w:val="normaltextrun"/>
          <w:rFonts w:eastAsiaTheme="majorEastAsia"/>
          <w:b/>
          <w:bCs/>
          <w:sz w:val="20"/>
          <w:szCs w:val="20"/>
          <w:u w:val="single"/>
        </w:rPr>
        <w:t>Many family farm groups, which have long called for federal antitrust policies that aggressively address corporate consolidation and concentration in agriculture, support the Klobuchar antitrust bill</w:t>
      </w:r>
      <w:r>
        <w:rPr>
          <w:rStyle w:val="normaltextrun"/>
          <w:rFonts w:eastAsiaTheme="majorEastAsia"/>
          <w:sz w:val="20"/>
          <w:szCs w:val="20"/>
          <w:u w:val="single"/>
        </w:rPr>
        <w:t>. “A decades-long trend of unbridled consolidation has led to far-reaching corruption, the decimation of competitive markets, and the extraction of wealth and opportunity from our rural communities,” said Joe Maxwell, a Missouri farmer and president of Family Farm Action Alliance</w:t>
      </w:r>
      <w:r>
        <w:rPr>
          <w:rStyle w:val="normaltextrun"/>
          <w:rFonts w:eastAsiaTheme="majorEastAsia"/>
          <w:sz w:val="16"/>
          <w:szCs w:val="16"/>
        </w:rPr>
        <w:t>. </w:t>
      </w:r>
      <w:r>
        <w:rPr>
          <w:rStyle w:val="normaltextrun"/>
          <w:rFonts w:eastAsiaTheme="majorEastAsia"/>
          <w:sz w:val="20"/>
          <w:szCs w:val="20"/>
          <w:u w:val="single"/>
        </w:rPr>
        <w:t>“This act is </w:t>
      </w:r>
      <w:r>
        <w:rPr>
          <w:rStyle w:val="normaltextrun"/>
          <w:rFonts w:eastAsiaTheme="majorEastAsia"/>
          <w:b/>
          <w:bCs/>
          <w:sz w:val="20"/>
          <w:szCs w:val="20"/>
          <w:u w:val="single"/>
        </w:rPr>
        <w:t>a historic step toward curbing monopolies and building an inclusive economy</w:t>
      </w:r>
      <w:r>
        <w:rPr>
          <w:rStyle w:val="normaltextrun"/>
          <w:rFonts w:eastAsiaTheme="majorEastAsia"/>
          <w:sz w:val="20"/>
          <w:szCs w:val="20"/>
          <w:u w:val="single"/>
        </w:rPr>
        <w:t> for all small businesses, workers, and farmers.” David Schwalbe, a rancher from Bismarck, North Dakota, and member of Dakota Resource Council (DRC) and the Western Organization of Resource Councils (WORC), also supports expanded federal antitrust action. “With COVID-19</w:t>
      </w:r>
      <w:r>
        <w:rPr>
          <w:rStyle w:val="normaltextrun"/>
          <w:rFonts w:eastAsiaTheme="majorEastAsia"/>
          <w:sz w:val="16"/>
          <w:szCs w:val="16"/>
        </w:rPr>
        <w:t> </w:t>
      </w:r>
      <w:r>
        <w:rPr>
          <w:rStyle w:val="normaltextrun"/>
          <w:rFonts w:eastAsiaTheme="majorEastAsia"/>
          <w:sz w:val="20"/>
          <w:szCs w:val="20"/>
          <w:u w:val="single"/>
        </w:rPr>
        <w:t>exposing the weakness of our food system, Senator Klobuchar’s bill is more important than ever to break up the </w:t>
      </w:r>
      <w:r>
        <w:rPr>
          <w:rStyle w:val="normaltextrun"/>
          <w:rFonts w:eastAsiaTheme="majorEastAsia"/>
          <w:b/>
          <w:bCs/>
          <w:sz w:val="20"/>
          <w:szCs w:val="20"/>
          <w:u w:val="single"/>
        </w:rPr>
        <w:t>giant corporations that have made us vulnerable to unforeseen calamities</w:t>
      </w:r>
      <w:r>
        <w:rPr>
          <w:rStyle w:val="normaltextrun"/>
          <w:rFonts w:eastAsiaTheme="majorEastAsia"/>
          <w:sz w:val="20"/>
          <w:szCs w:val="20"/>
          <w:u w:val="single"/>
        </w:rPr>
        <w:t>,” </w:t>
      </w:r>
      <w:r>
        <w:rPr>
          <w:rStyle w:val="normaltextrun"/>
          <w:rFonts w:eastAsiaTheme="majorEastAsia"/>
          <w:sz w:val="16"/>
          <w:szCs w:val="16"/>
        </w:rPr>
        <w:t>Schwalbe said in an email to the Daily Yonder. He said large corporate conglomerates have driven down what farmers can earn for producing food while raising the price for consumers. That results in huge profits for corporations, he said. </w:t>
      </w:r>
      <w:r>
        <w:rPr>
          <w:rStyle w:val="normaltextrun"/>
          <w:rFonts w:eastAsiaTheme="majorEastAsia"/>
          <w:sz w:val="20"/>
          <w:szCs w:val="20"/>
          <w:u w:val="single"/>
        </w:rPr>
        <w:t>“It’s past time to put an end to the t</w:t>
      </w:r>
      <w:r>
        <w:rPr>
          <w:rStyle w:val="normaltextrun"/>
          <w:rFonts w:eastAsiaTheme="majorEastAsia"/>
          <w:b/>
          <w:bCs/>
          <w:sz w:val="20"/>
          <w:szCs w:val="20"/>
          <w:u w:val="single"/>
        </w:rPr>
        <w:t>heft we experience from our monopolized agriculture a</w:t>
      </w:r>
      <w:r>
        <w:rPr>
          <w:rStyle w:val="normaltextrun"/>
          <w:rFonts w:eastAsiaTheme="majorEastAsia"/>
          <w:sz w:val="20"/>
          <w:szCs w:val="20"/>
          <w:u w:val="single"/>
        </w:rPr>
        <w:t>nd food system,</w:t>
      </w:r>
      <w:r>
        <w:rPr>
          <w:rStyle w:val="normaltextrun"/>
          <w:rFonts w:eastAsiaTheme="majorEastAsia"/>
          <w:sz w:val="16"/>
          <w:szCs w:val="16"/>
        </w:rPr>
        <w:t>” Schwalbe said. “Congress needs to act to stop price-fixing and restore competition and Senator Klobuchar’s bill is a step in the right direction. </w:t>
      </w:r>
      <w:r>
        <w:rPr>
          <w:rStyle w:val="normaltextrun"/>
          <w:rFonts w:eastAsiaTheme="majorEastAsia"/>
          <w:sz w:val="20"/>
          <w:szCs w:val="20"/>
          <w:u w:val="single"/>
        </w:rPr>
        <w:t>Antitrust enforcement and strengthening independent family farms and ranches is a unifying call to action.” Federal antitrust action </w:t>
      </w:r>
      <w:r>
        <w:rPr>
          <w:rStyle w:val="normaltextrun"/>
          <w:rFonts w:eastAsiaTheme="majorEastAsia"/>
          <w:b/>
          <w:bCs/>
          <w:sz w:val="20"/>
          <w:szCs w:val="20"/>
          <w:u w:val="single"/>
        </w:rPr>
        <w:t>is a ‘foundation” for deep structural reforms needed in the agriculture and food system, according to Tyler Whitley</w:t>
      </w:r>
      <w:r>
        <w:rPr>
          <w:rStyle w:val="normaltextrun"/>
          <w:rFonts w:eastAsiaTheme="majorEastAsia"/>
          <w:sz w:val="20"/>
          <w:szCs w:val="20"/>
          <w:u w:val="single"/>
        </w:rPr>
        <w:t>, program manager for the Challenging Corporate Power Program of RAFI-USA,</w:t>
      </w:r>
      <w:r>
        <w:rPr>
          <w:rStyle w:val="normaltextrun"/>
          <w:rFonts w:eastAsiaTheme="majorEastAsia"/>
          <w:sz w:val="16"/>
          <w:szCs w:val="16"/>
        </w:rPr>
        <w:t> which also supports the Klobuchar bill. “People in rural America know that unbridled corporate power is the real driver for rural economic extraction, loss of small businesses, and a decline in family farmers,” Whitley said in an interview with the Daily Yonder. “That said, antitrust action on its own isn’t an end-all be-all solution. When livestock and poultry markets are this concentrated, one more poultry integrator or one more hog processor isn’t going make the difference.” </w:t>
      </w:r>
      <w:r>
        <w:rPr>
          <w:rStyle w:val="normaltextrun"/>
          <w:rFonts w:eastAsiaTheme="majorEastAsia"/>
          <w:sz w:val="20"/>
          <w:szCs w:val="20"/>
          <w:u w:val="single"/>
        </w:rPr>
        <w:t>Whitley said that in addition to making existing markets fair and competitive, structural change is needed in agriculture to address large, complex problems like climate change. “If we’re going to take on a problem as large as climate change, we need every tool in the toolbox,” Whitley said</w:t>
      </w:r>
      <w:r>
        <w:rPr>
          <w:rStyle w:val="normaltextrun"/>
          <w:rFonts w:eastAsiaTheme="majorEastAsia"/>
          <w:sz w:val="16"/>
          <w:szCs w:val="16"/>
        </w:rPr>
        <w:t>. “Antitrust action is pretty darned big wrench, and a necessary one if we’re gonna have solutions that come from outside the existing corporate-controlled box.” RAFI-USA’s support for the bill is based on some key reforms to antitrust law that the group has been supporting for decades. </w:t>
      </w:r>
      <w:r>
        <w:rPr>
          <w:rStyle w:val="normaltextrun"/>
          <w:rFonts w:eastAsiaTheme="majorEastAsia"/>
          <w:sz w:val="20"/>
          <w:szCs w:val="20"/>
          <w:u w:val="single"/>
        </w:rPr>
        <w:t>The bill expands the legal definition of antitrust law, expands wage and compensation protections and provides safeguards for whistleblowers speaking out against abuses of corporate power. </w:t>
      </w:r>
      <w:r>
        <w:rPr>
          <w:rStyle w:val="normaltextrun"/>
          <w:rFonts w:eastAsiaTheme="majorEastAsia"/>
          <w:b/>
          <w:bCs/>
          <w:sz w:val="20"/>
          <w:szCs w:val="20"/>
          <w:u w:val="single"/>
        </w:rPr>
        <w:t>These whistleblower protections are critical</w:t>
      </w:r>
      <w:r>
        <w:rPr>
          <w:rStyle w:val="normaltextrun"/>
          <w:rFonts w:eastAsiaTheme="majorEastAsia"/>
          <w:sz w:val="20"/>
          <w:szCs w:val="20"/>
          <w:u w:val="single"/>
        </w:rPr>
        <w:t>, Whitley said, especially for the nation’s remaining 25,000 poultry growers. “</w:t>
      </w:r>
      <w:r>
        <w:rPr>
          <w:rStyle w:val="normaltextrun"/>
          <w:rFonts w:eastAsiaTheme="majorEastAsia"/>
          <w:b/>
          <w:bCs/>
          <w:sz w:val="20"/>
          <w:szCs w:val="20"/>
          <w:u w:val="single"/>
        </w:rPr>
        <w:t>The vast majority of poultry farmers who spoke out about contract abuses they faced from integrators during those livestock competition hearings in 2010 during the Obama administration are no longer farming</w:t>
      </w:r>
      <w:r>
        <w:rPr>
          <w:rStyle w:val="normaltextrun"/>
          <w:rFonts w:eastAsiaTheme="majorEastAsia"/>
          <w:sz w:val="16"/>
          <w:szCs w:val="16"/>
        </w:rPr>
        <w:t>,” Whitley said. “Once they spoke out against abuses of power from corporations, things started to change [for the worse] for them.” Family Farm Action also believes that the Klobuchar bill is a good start for addressing concerns about mergers and acquisitions within agricultural markets, but also stated that more agriculture-specific actions will be required to address fair and competitive markets for farmers. “This bill primarily targets a court’s review of corporate acquisitions and mergers, governed by the Department of Justice and the Federal Trade Commission,” the group stated. “It does not address monopoly meatpacker’s abusive practices governed by the Packers and Stockyards Act.” </w:t>
      </w:r>
      <w:hyperlink r:id="rId155" w:tgtFrame="_blank" w:history="1">
        <w:r>
          <w:rPr>
            <w:rStyle w:val="normaltextrun"/>
            <w:rFonts w:eastAsiaTheme="majorEastAsia"/>
            <w:sz w:val="16"/>
            <w:szCs w:val="16"/>
          </w:rPr>
          <w:t>Family Farm Action Alliance’s Toolkit for the 117th Congress</w:t>
        </w:r>
      </w:hyperlink>
      <w:r>
        <w:rPr>
          <w:rStyle w:val="normaltextrun"/>
          <w:rFonts w:eastAsiaTheme="majorEastAsia"/>
          <w:sz w:val="16"/>
          <w:szCs w:val="16"/>
        </w:rPr>
        <w:t> provides a more in-depth list of what they say is needed Congressional action to </w:t>
      </w:r>
      <w:hyperlink r:id="rId156" w:tgtFrame="_blank" w:history="1">
        <w:r>
          <w:rPr>
            <w:rStyle w:val="normaltextrun"/>
            <w:rFonts w:eastAsiaTheme="majorEastAsia"/>
            <w:sz w:val="16"/>
            <w:szCs w:val="16"/>
          </w:rPr>
          <w:t>curb globalized concentration</w:t>
        </w:r>
      </w:hyperlink>
      <w:r>
        <w:rPr>
          <w:rStyle w:val="normaltextrun"/>
          <w:rFonts w:eastAsiaTheme="majorEastAsia"/>
          <w:sz w:val="16"/>
          <w:szCs w:val="16"/>
        </w:rPr>
        <w:t>, confront abuses of power, and establish fair markets. </w:t>
      </w:r>
      <w:r>
        <w:rPr>
          <w:rStyle w:val="normaltextrun"/>
          <w:rFonts w:eastAsiaTheme="majorEastAsia"/>
          <w:b/>
          <w:bCs/>
          <w:sz w:val="20"/>
          <w:szCs w:val="20"/>
          <w:u w:val="single"/>
        </w:rPr>
        <w:t>The Competition and Antitrust Law Enforcement Act is co-sponsored by Senators Richard Blumenthal (D-Connecticut), Cory Booker (D-New Jersey), Ed Mareky (D-Massachusetts), and Brian Schatz (D- Hawaii</w:t>
      </w:r>
      <w:r>
        <w:rPr>
          <w:rStyle w:val="normaltextrun"/>
          <w:rFonts w:eastAsiaTheme="majorEastAsia"/>
          <w:sz w:val="20"/>
          <w:szCs w:val="20"/>
          <w:u w:val="single"/>
        </w:rPr>
        <w:t>). The bill would need to be passed through the Senate Judiciary Committee before heading to a full Senate floor vote. House action would also be required. </w:t>
      </w:r>
      <w:r>
        <w:rPr>
          <w:rStyle w:val="eop"/>
          <w:szCs w:val="20"/>
        </w:rPr>
        <w:t> </w:t>
      </w:r>
    </w:p>
    <w:p w14:paraId="19A2ACB3" w14:textId="77777777" w:rsidR="00DB48CA" w:rsidRDefault="00DB48CA" w:rsidP="00DB48CA">
      <w:pPr>
        <w:pStyle w:val="paragraph"/>
        <w:spacing w:before="0" w:beforeAutospacing="0" w:after="0" w:afterAutospacing="0"/>
        <w:textAlignment w:val="baseline"/>
        <w:rPr>
          <w:rStyle w:val="eop"/>
          <w:szCs w:val="20"/>
        </w:rPr>
      </w:pPr>
      <w:r>
        <w:rPr>
          <w:rStyle w:val="eop"/>
          <w:szCs w:val="20"/>
        </w:rPr>
        <w:t> </w:t>
      </w:r>
    </w:p>
    <w:p w14:paraId="10C817A3" w14:textId="77777777" w:rsidR="00DB48CA" w:rsidRDefault="00DB48CA" w:rsidP="00DB48CA">
      <w:pPr>
        <w:pStyle w:val="Heading3"/>
        <w:rPr>
          <w:rStyle w:val="eop"/>
          <w:szCs w:val="20"/>
        </w:rPr>
      </w:pPr>
      <w:bookmarkStart w:id="144" w:name="_Toc79505141"/>
      <w:bookmarkStart w:id="145" w:name="_Toc80261549"/>
      <w:r>
        <w:rPr>
          <w:rStyle w:val="eop"/>
          <w:szCs w:val="20"/>
        </w:rPr>
        <w:t>Agriculture: Extensions</w:t>
      </w:r>
      <w:bookmarkEnd w:id="144"/>
      <w:bookmarkEnd w:id="145"/>
      <w:r>
        <w:rPr>
          <w:rStyle w:val="eop"/>
          <w:szCs w:val="20"/>
        </w:rPr>
        <w:t xml:space="preserve"> </w:t>
      </w:r>
    </w:p>
    <w:p w14:paraId="673F7C10"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09876654"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Farmer Advocacy Groups Support Ag Antitrust</w:t>
      </w:r>
      <w:r>
        <w:rPr>
          <w:rStyle w:val="eop"/>
          <w:b/>
          <w:bCs/>
        </w:rPr>
        <w:t> </w:t>
      </w:r>
    </w:p>
    <w:p w14:paraId="2A6D694D"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Farm Aid, 18</w:t>
      </w:r>
      <w:r>
        <w:rPr>
          <w:rStyle w:val="eop"/>
        </w:rPr>
        <w:t> </w:t>
      </w:r>
    </w:p>
    <w:p w14:paraId="426D7F12"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(Farm aid, 11-12-2018, "Letter to Congress: Stop Big Ag Mega-Mergers – Farm Aid," Farm Aid, Accessed 06/15/2021, </w:t>
      </w:r>
      <w:hyperlink r:id="rId157" w:tgtFrame="_blank" w:history="1">
        <w:r>
          <w:rPr>
            <w:rStyle w:val="normaltextrun"/>
            <w:rFonts w:eastAsiaTheme="majorEastAsia"/>
            <w:sz w:val="20"/>
            <w:szCs w:val="20"/>
          </w:rPr>
          <w:t>https://www.farmaid.org/issues/corporate-power/letter-to-congress-stop-big-ag-mega-mergers/</w:t>
        </w:r>
      </w:hyperlink>
      <w:r>
        <w:rPr>
          <w:rStyle w:val="normaltextrun"/>
          <w:rFonts w:eastAsiaTheme="majorEastAsia"/>
          <w:sz w:val="20"/>
          <w:szCs w:val="20"/>
        </w:rPr>
        <w:t>) NMC</w:t>
      </w:r>
      <w:r>
        <w:rPr>
          <w:rStyle w:val="eop"/>
          <w:szCs w:val="20"/>
        </w:rPr>
        <w:t> </w:t>
      </w:r>
    </w:p>
    <w:p w14:paraId="7DB0B60B"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7F44C266"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sz w:val="16"/>
          <w:szCs w:val="16"/>
        </w:rPr>
        <w:t>A handful of corporations control our food system, from farm to fork. That dominance gives them political power to shape the rules meant to protect farmers and eaters. Corporate power lets them manipulate the marketplace, pushing down prices the paid to farmers, driving many out of business. That’s not news. What is news is legislation that puts a hold on the mergers that allow these corporations to further consolidate and increase their power even more. </w:t>
      </w:r>
      <w:r>
        <w:rPr>
          <w:rStyle w:val="normaltextrun"/>
          <w:rFonts w:eastAsiaTheme="majorEastAsia"/>
          <w:sz w:val="20"/>
          <w:szCs w:val="20"/>
          <w:u w:val="single"/>
        </w:rPr>
        <w:t>Farm Aid is proud to join a coalition </w:t>
      </w:r>
      <w:r>
        <w:rPr>
          <w:rStyle w:val="normaltextrun"/>
          <w:rFonts w:eastAsiaTheme="majorEastAsia"/>
          <w:b/>
          <w:bCs/>
          <w:sz w:val="20"/>
          <w:szCs w:val="20"/>
          <w:u w:val="single"/>
        </w:rPr>
        <w:t>of 213 farm, food, rural, faith and consumer advocacy organizations that endorse the Food and Agribusiness Merger Moratorium and Antitrust Review Act of 2018 (</w:t>
      </w:r>
      <w:hyperlink r:id="rId158" w:tgtFrame="_blank" w:history="1">
        <w:r>
          <w:rPr>
            <w:rStyle w:val="normaltextrun"/>
            <w:rFonts w:eastAsiaTheme="majorEastAsia"/>
            <w:b/>
            <w:bCs/>
            <w:color w:val="0000FF"/>
            <w:sz w:val="20"/>
            <w:szCs w:val="20"/>
            <w:u w:val="single"/>
          </w:rPr>
          <w:t>S.3404</w:t>
        </w:r>
      </w:hyperlink>
      <w:r>
        <w:rPr>
          <w:rStyle w:val="normaltextrun"/>
          <w:rFonts w:eastAsiaTheme="majorEastAsia"/>
          <w:b/>
          <w:bCs/>
          <w:sz w:val="20"/>
          <w:szCs w:val="20"/>
          <w:u w:val="single"/>
        </w:rPr>
        <w:t>/</w:t>
      </w:r>
      <w:hyperlink r:id="rId159" w:tgtFrame="_blank" w:history="1">
        <w:r>
          <w:rPr>
            <w:rStyle w:val="normaltextrun"/>
            <w:rFonts w:eastAsiaTheme="majorEastAsia"/>
            <w:b/>
            <w:bCs/>
            <w:color w:val="0000FF"/>
            <w:sz w:val="20"/>
            <w:szCs w:val="20"/>
            <w:u w:val="single"/>
          </w:rPr>
          <w:t>H.R.6800</w:t>
        </w:r>
      </w:hyperlink>
      <w:r>
        <w:rPr>
          <w:rStyle w:val="normaltextrun"/>
          <w:rFonts w:eastAsiaTheme="majorEastAsia"/>
          <w:b/>
          <w:bCs/>
          <w:sz w:val="20"/>
          <w:szCs w:val="20"/>
          <w:u w:val="single"/>
        </w:rPr>
        <w:t>)</w:t>
      </w:r>
      <w:r>
        <w:rPr>
          <w:rStyle w:val="normaltextrun"/>
          <w:rFonts w:eastAsiaTheme="majorEastAsia"/>
          <w:sz w:val="20"/>
          <w:szCs w:val="20"/>
          <w:u w:val="single"/>
        </w:rPr>
        <w:t>.</w:t>
      </w:r>
      <w:r>
        <w:rPr>
          <w:rStyle w:val="normaltextrun"/>
          <w:rFonts w:eastAsiaTheme="majorEastAsia"/>
          <w:sz w:val="16"/>
          <w:szCs w:val="16"/>
        </w:rPr>
        <w:t> In early November, we signed on to a letter to Congress urging members of the House and Senate to cosponsor the legislation introduced by Senator Cory Booker (D-NJ) and Representative Mark Pocan (D-WI). </w:t>
      </w:r>
      <w:r>
        <w:rPr>
          <w:rStyle w:val="normaltextrun"/>
          <w:rFonts w:eastAsiaTheme="majorEastAsia"/>
          <w:sz w:val="20"/>
          <w:szCs w:val="20"/>
          <w:u w:val="single"/>
        </w:rPr>
        <w:t>The legislation </w:t>
      </w:r>
      <w:r>
        <w:rPr>
          <w:rStyle w:val="normaltextrun"/>
          <w:rFonts w:eastAsiaTheme="majorEastAsia"/>
          <w:b/>
          <w:bCs/>
          <w:sz w:val="20"/>
          <w:szCs w:val="20"/>
          <w:u w:val="single"/>
        </w:rPr>
        <w:t>would impose an 18-month moratorium on the mega-mergers</w:t>
      </w:r>
      <w:r>
        <w:rPr>
          <w:rStyle w:val="normaltextrun"/>
          <w:rFonts w:eastAsiaTheme="majorEastAsia"/>
          <w:sz w:val="20"/>
          <w:szCs w:val="20"/>
          <w:u w:val="single"/>
        </w:rPr>
        <w:t> that have swept the agribusiness, food manufacturing and grocery industries recently.</w:t>
      </w:r>
      <w:r>
        <w:rPr>
          <w:rStyle w:val="normaltextrun"/>
          <w:rFonts w:eastAsiaTheme="majorEastAsia"/>
          <w:sz w:val="16"/>
          <w:szCs w:val="16"/>
        </w:rPr>
        <w:t> At a time of crisis across the farm economy, the last thing we need is to tilt the scales even further in the direction of these corporations which have contributed to falling farm prices, stagnant wages for food workers, rising food prices and economic stagnation in rural communities. </w:t>
      </w:r>
      <w:r>
        <w:rPr>
          <w:rStyle w:val="normaltextrun"/>
          <w:rFonts w:eastAsiaTheme="majorEastAsia"/>
          <w:b/>
          <w:bCs/>
          <w:sz w:val="20"/>
          <w:szCs w:val="20"/>
          <w:u w:val="single"/>
        </w:rPr>
        <w:t>The Booker-Pocan bill would put a strategic pause on merger combinations of over $176 million in sales or assets and establish a commission to study the impacts of consolidation in the food and agricultural sectors on farmers, rural communities and consumers</w:t>
      </w:r>
      <w:r>
        <w:rPr>
          <w:rStyle w:val="normaltextrun"/>
          <w:rFonts w:eastAsiaTheme="majorEastAsia"/>
          <w:sz w:val="20"/>
          <w:szCs w:val="20"/>
          <w:u w:val="single"/>
        </w:rPr>
        <w:t>.</w:t>
      </w:r>
      <w:r>
        <w:rPr>
          <w:rStyle w:val="normaltextrun"/>
          <w:rFonts w:eastAsiaTheme="majorEastAsia"/>
          <w:sz w:val="16"/>
          <w:szCs w:val="16"/>
        </w:rPr>
        <w:t> The commission would also recommend necessary changes to federal antitrust statutes or other laws and regulations to restore a fair and competitive agricultural marketplace. You can read the full text of the letter we sent to members of Congress, along with quotes from some of our fellow co-signers, who represent organizations from 47 states, below. “There are now just a few colossal companies reaping profits from their control of every link of the food chain. Hyper-consolidation raises consumer prices while lowering the prices farmers receive. It eliminates choices for both farmers and eaters and undermines the resiliency and sustainability of the food system.” – Wenonah Hauter, Executive Director of </w:t>
      </w:r>
      <w:hyperlink r:id="rId160" w:tgtFrame="_blank" w:history="1">
        <w:r>
          <w:rPr>
            <w:rStyle w:val="normaltextrun"/>
            <w:rFonts w:eastAsiaTheme="majorEastAsia"/>
            <w:sz w:val="16"/>
            <w:szCs w:val="16"/>
          </w:rPr>
          <w:t>Food &amp; Water Watch</w:t>
        </w:r>
      </w:hyperlink>
      <w:r>
        <w:rPr>
          <w:rStyle w:val="normaltextrun"/>
          <w:rFonts w:eastAsiaTheme="majorEastAsia"/>
          <w:sz w:val="16"/>
          <w:szCs w:val="16"/>
        </w:rPr>
        <w:t>  “The consolidation in the food and agribusiness sectors has disproportionately harmed smaller-scale and socially disadvantaged farmers that have had a harder time selling their farm products at fair prices to fewer, bigger corporate buyers. </w:t>
      </w:r>
      <w:r>
        <w:rPr>
          <w:rStyle w:val="normaltextrun"/>
          <w:rFonts w:eastAsiaTheme="majorEastAsia"/>
          <w:sz w:val="20"/>
          <w:szCs w:val="20"/>
          <w:u w:val="single"/>
        </w:rPr>
        <w:t>The </w:t>
      </w:r>
      <w:r>
        <w:rPr>
          <w:rStyle w:val="normaltextrun"/>
          <w:rFonts w:eastAsiaTheme="majorEastAsia"/>
          <w:b/>
          <w:bCs/>
          <w:sz w:val="20"/>
          <w:szCs w:val="20"/>
          <w:u w:val="single"/>
        </w:rPr>
        <w:t>mega-merger trend also compounds a downward spiral in income, wages and working conditions for farmers, ranchers, farm and food chain workers, and small businesses, eroding rural economic vitality, creating less vibrant and less sustainable communities who are pitted against each other to survive</w:t>
      </w:r>
      <w:r>
        <w:rPr>
          <w:rStyle w:val="normaltextrun"/>
          <w:rFonts w:eastAsiaTheme="majorEastAsia"/>
          <w:sz w:val="20"/>
          <w:szCs w:val="20"/>
          <w:u w:val="single"/>
        </w:rPr>
        <w:t>. It is long past time for a pause to provide them the time and statutory tools they need to build the futures they want.” –</w:t>
      </w:r>
      <w:r>
        <w:rPr>
          <w:rStyle w:val="normaltextrun"/>
          <w:rFonts w:eastAsiaTheme="majorEastAsia"/>
          <w:b/>
          <w:bCs/>
          <w:sz w:val="20"/>
          <w:szCs w:val="20"/>
          <w:u w:val="single"/>
        </w:rPr>
        <w:t>Lorette Picciano, Executive Director of the </w:t>
      </w:r>
      <w:hyperlink r:id="rId161" w:tgtFrame="_blank" w:history="1">
        <w:r>
          <w:rPr>
            <w:rStyle w:val="normaltextrun"/>
            <w:rFonts w:eastAsiaTheme="majorEastAsia"/>
            <w:b/>
            <w:bCs/>
            <w:color w:val="0000FF"/>
            <w:sz w:val="20"/>
            <w:szCs w:val="20"/>
            <w:u w:val="single"/>
          </w:rPr>
          <w:t>Rural Coalition</w:t>
        </w:r>
      </w:hyperlink>
      <w:r>
        <w:rPr>
          <w:rStyle w:val="normaltextrun"/>
          <w:rFonts w:eastAsiaTheme="majorEastAsia"/>
          <w:sz w:val="16"/>
          <w:szCs w:val="16"/>
        </w:rPr>
        <w:t>  “</w:t>
      </w:r>
      <w:r>
        <w:rPr>
          <w:rStyle w:val="normaltextrun"/>
          <w:rFonts w:eastAsiaTheme="majorEastAsia"/>
          <w:b/>
          <w:bCs/>
          <w:sz w:val="20"/>
          <w:szCs w:val="20"/>
          <w:u w:val="single"/>
        </w:rPr>
        <w:t>Corporate consolidation has long been one of the greatest challenges plaguing family farmers, ranchers and rural communities</w:t>
      </w:r>
      <w:r>
        <w:rPr>
          <w:rStyle w:val="normaltextrun"/>
          <w:rFonts w:eastAsiaTheme="majorEastAsia"/>
          <w:sz w:val="20"/>
          <w:szCs w:val="20"/>
          <w:u w:val="single"/>
        </w:rPr>
        <w:t>. By allowing us to step back to </w:t>
      </w:r>
      <w:r>
        <w:rPr>
          <w:rStyle w:val="normaltextrun"/>
          <w:rFonts w:eastAsiaTheme="majorEastAsia"/>
          <w:b/>
          <w:bCs/>
          <w:sz w:val="20"/>
          <w:szCs w:val="20"/>
          <w:u w:val="single"/>
        </w:rPr>
        <w:t>evaluate and strengthen the United States’ antitrust framework, the merger moratorium is a meaningful first step</w:t>
      </w:r>
      <w:r>
        <w:rPr>
          <w:rStyle w:val="normaltextrun"/>
          <w:rFonts w:eastAsiaTheme="majorEastAsia"/>
          <w:sz w:val="20"/>
          <w:szCs w:val="20"/>
          <w:u w:val="single"/>
        </w:rPr>
        <w:t> in stemming the tide of concentration in the agriculture and food sectors. </w:t>
      </w:r>
      <w:r>
        <w:rPr>
          <w:rStyle w:val="normaltextrun"/>
          <w:rFonts w:eastAsiaTheme="majorEastAsia"/>
          <w:b/>
          <w:bCs/>
          <w:sz w:val="20"/>
          <w:szCs w:val="20"/>
          <w:u w:val="single"/>
        </w:rPr>
        <w:t>We applaud Senator Booker and Representative Pocan for introducing this legislatio</w:t>
      </w:r>
      <w:r>
        <w:rPr>
          <w:rStyle w:val="normaltextrun"/>
          <w:rFonts w:eastAsiaTheme="majorEastAsia"/>
          <w:sz w:val="20"/>
          <w:szCs w:val="20"/>
          <w:u w:val="single"/>
        </w:rPr>
        <w:t>n and urge other members of Congress to join the effort to pass this legislation.” </w:t>
      </w:r>
      <w:r>
        <w:rPr>
          <w:rStyle w:val="normaltextrun"/>
          <w:rFonts w:eastAsiaTheme="majorEastAsia"/>
          <w:b/>
          <w:bCs/>
          <w:sz w:val="20"/>
          <w:szCs w:val="20"/>
          <w:u w:val="single"/>
        </w:rPr>
        <w:t>– Roger Johnson, President of </w:t>
      </w:r>
      <w:hyperlink r:id="rId162" w:tgtFrame="_blank" w:history="1">
        <w:r>
          <w:rPr>
            <w:rStyle w:val="normaltextrun"/>
            <w:rFonts w:eastAsiaTheme="majorEastAsia"/>
            <w:b/>
            <w:bCs/>
            <w:color w:val="0000FF"/>
            <w:sz w:val="20"/>
            <w:szCs w:val="20"/>
            <w:u w:val="single"/>
          </w:rPr>
          <w:t>National Farmers Union</w:t>
        </w:r>
      </w:hyperlink>
      <w:r>
        <w:rPr>
          <w:rStyle w:val="normaltextrun"/>
          <w:rFonts w:eastAsiaTheme="majorEastAsia"/>
          <w:sz w:val="20"/>
          <w:szCs w:val="20"/>
          <w:u w:val="single"/>
        </w:rPr>
        <w:t>  “With the recent onslaught of agricultural mega-mergers and acquisitions, including those of multinational giants like ChemChina and Syngenta, Bayer and Monsanto, and Marfrig and National Beef, there has never been a more pressing time for Congress to take action. OCM is encouraged by the groundswell of organizational support and </w:t>
      </w:r>
      <w:r>
        <w:rPr>
          <w:rStyle w:val="normaltextrun"/>
          <w:rFonts w:eastAsiaTheme="majorEastAsia"/>
          <w:b/>
          <w:bCs/>
          <w:sz w:val="20"/>
          <w:szCs w:val="20"/>
          <w:u w:val="single"/>
        </w:rPr>
        <w:t>proud to stand with more than 200 groups calling for a crackdown on monopolistic corporate practices that hurt farmers, workers, consumers and our communities.” – Joe Maxwell, Executive Director of the </w:t>
      </w:r>
      <w:hyperlink r:id="rId163" w:tgtFrame="_blank" w:history="1">
        <w:r>
          <w:rPr>
            <w:rStyle w:val="normaltextrun"/>
            <w:rFonts w:eastAsiaTheme="majorEastAsia"/>
            <w:b/>
            <w:bCs/>
            <w:color w:val="0000FF"/>
            <w:sz w:val="20"/>
            <w:szCs w:val="20"/>
            <w:u w:val="single"/>
          </w:rPr>
          <w:t>Organization for Competitive Markets</w:t>
        </w:r>
      </w:hyperlink>
      <w:r>
        <w:rPr>
          <w:rStyle w:val="normaltextrun"/>
          <w:rFonts w:eastAsiaTheme="majorEastAsia"/>
          <w:sz w:val="20"/>
          <w:szCs w:val="20"/>
          <w:u w:val="single"/>
        </w:rPr>
        <w:t>  “The unchecked wave of food company mergers has enabled and encouraged large corporations to raise prices and manipulate research and development, to the detriment of farmers and consumers. </w:t>
      </w:r>
      <w:r>
        <w:rPr>
          <w:rStyle w:val="normaltextrun"/>
          <w:rFonts w:eastAsiaTheme="majorEastAsia"/>
          <w:b/>
          <w:bCs/>
          <w:sz w:val="20"/>
          <w:szCs w:val="20"/>
          <w:u w:val="single"/>
        </w:rPr>
        <w:t>This legislation is sorely needed to prevent a tsunami of grossly anticompetitive, anti-consumer merger proposals.” – Thomas Gremillion, Director of the Food Policy Institute at the </w:t>
      </w:r>
      <w:hyperlink r:id="rId164" w:tgtFrame="_blank" w:history="1">
        <w:r>
          <w:rPr>
            <w:rStyle w:val="normaltextrun"/>
            <w:rFonts w:eastAsiaTheme="majorEastAsia"/>
            <w:b/>
            <w:bCs/>
            <w:color w:val="0000FF"/>
            <w:sz w:val="20"/>
            <w:szCs w:val="20"/>
            <w:u w:val="single"/>
          </w:rPr>
          <w:t>Consumer Federation of America</w:t>
        </w:r>
      </w:hyperlink>
      <w:r>
        <w:rPr>
          <w:rStyle w:val="eop"/>
          <w:szCs w:val="20"/>
        </w:rPr>
        <w:t> </w:t>
      </w:r>
    </w:p>
    <w:p w14:paraId="0BE2AD62" w14:textId="77777777" w:rsidR="00DB48CA" w:rsidRDefault="00DB48CA" w:rsidP="00DB48CA">
      <w:pPr>
        <w:pStyle w:val="paragraph"/>
        <w:spacing w:before="0" w:beforeAutospacing="0" w:after="0" w:afterAutospacing="0"/>
        <w:textAlignment w:val="baseline"/>
        <w:rPr>
          <w:rStyle w:val="eop"/>
          <w:szCs w:val="20"/>
        </w:rPr>
      </w:pPr>
    </w:p>
    <w:p w14:paraId="1222327D" w14:textId="77777777" w:rsidR="00DB48CA" w:rsidRDefault="00DB48CA" w:rsidP="00DB48CA">
      <w:pPr>
        <w:pStyle w:val="Heading3"/>
        <w:rPr>
          <w:rStyle w:val="eop"/>
          <w:szCs w:val="20"/>
        </w:rPr>
      </w:pPr>
      <w:bookmarkStart w:id="146" w:name="_Toc79505142"/>
      <w:bookmarkStart w:id="147" w:name="_Toc80261550"/>
      <w:r>
        <w:rPr>
          <w:rStyle w:val="eop"/>
          <w:szCs w:val="20"/>
        </w:rPr>
        <w:t>NOPEC: 1NC</w:t>
      </w:r>
      <w:bookmarkEnd w:id="146"/>
      <w:bookmarkEnd w:id="147"/>
      <w:r>
        <w:rPr>
          <w:rStyle w:val="eop"/>
          <w:szCs w:val="20"/>
        </w:rPr>
        <w:t xml:space="preserve"> </w:t>
      </w:r>
    </w:p>
    <w:p w14:paraId="44F7AD7E" w14:textId="77777777" w:rsidR="00DB48CA" w:rsidRDefault="00DB48CA" w:rsidP="00DB48CA">
      <w:pPr>
        <w:pStyle w:val="paragraph"/>
        <w:spacing w:before="0" w:beforeAutospacing="0" w:after="0" w:afterAutospacing="0"/>
        <w:textAlignment w:val="baseline"/>
        <w:rPr>
          <w:rFonts w:ascii="Segoe UI" w:hAnsi="Segoe UI" w:cs="Segoe UI"/>
          <w:b/>
          <w:bCs/>
          <w:sz w:val="18"/>
          <w:szCs w:val="18"/>
        </w:rPr>
      </w:pPr>
      <w:r>
        <w:rPr>
          <w:rStyle w:val="normaltextrun"/>
          <w:rFonts w:eastAsiaTheme="majorEastAsia"/>
          <w:b/>
          <w:bCs/>
        </w:rPr>
        <w:t>NOPEC has bipartisan support</w:t>
      </w:r>
      <w:r>
        <w:rPr>
          <w:rStyle w:val="eop"/>
          <w:b/>
          <w:bCs/>
        </w:rPr>
        <w:t> </w:t>
      </w:r>
    </w:p>
    <w:p w14:paraId="6CC78A92"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Nitzberg, 21</w:t>
      </w:r>
      <w:r>
        <w:rPr>
          <w:rStyle w:val="eop"/>
        </w:rPr>
        <w:t> </w:t>
      </w:r>
    </w:p>
    <w:p w14:paraId="3E1BEE09" w14:textId="77777777" w:rsidR="00DB48CA" w:rsidRDefault="00DB48CA" w:rsidP="00DB48CA">
      <w:pPr>
        <w:pStyle w:val="paragraph"/>
        <w:spacing w:before="0" w:beforeAutospacing="0" w:after="0" w:afterAutospacing="0"/>
        <w:textAlignment w:val="baseline"/>
        <w:rPr>
          <w:rStyle w:val="eop"/>
          <w:szCs w:val="20"/>
        </w:rPr>
      </w:pPr>
      <w:r>
        <w:rPr>
          <w:rStyle w:val="normaltextrun"/>
          <w:rFonts w:eastAsiaTheme="majorEastAsia"/>
          <w:sz w:val="20"/>
          <w:szCs w:val="20"/>
        </w:rPr>
        <w:t>(Alex, fast file reporter, 3-25-2021, "Bipartisan senators back 'NOPEC' bill to combat oil price manipulation," Just The News, accessed 06/12/2021, </w:t>
      </w:r>
      <w:hyperlink r:id="rId165" w:tgtFrame="_blank" w:history="1">
        <w:r>
          <w:rPr>
            <w:rStyle w:val="normaltextrun"/>
            <w:rFonts w:eastAsiaTheme="majorEastAsia"/>
            <w:sz w:val="20"/>
            <w:szCs w:val="20"/>
          </w:rPr>
          <w:t>https://justthenews.com/government/congress/bipartisan-senators-back-nopec-bill-combat-oil-price-manipulation</w:t>
        </w:r>
      </w:hyperlink>
      <w:r>
        <w:rPr>
          <w:rStyle w:val="normaltextrun"/>
          <w:rFonts w:eastAsiaTheme="majorEastAsia"/>
          <w:sz w:val="20"/>
          <w:szCs w:val="20"/>
        </w:rPr>
        <w:t>) NMC</w:t>
      </w:r>
      <w:r>
        <w:rPr>
          <w:rStyle w:val="eop"/>
          <w:szCs w:val="20"/>
        </w:rPr>
        <w:t> </w:t>
      </w:r>
    </w:p>
    <w:p w14:paraId="5087B7CB"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p>
    <w:p w14:paraId="01A2CF80" w14:textId="77777777" w:rsidR="00DB48CA" w:rsidRDefault="00DB48CA" w:rsidP="00DB48CA">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sz w:val="20"/>
          <w:szCs w:val="20"/>
          <w:u w:val="single"/>
        </w:rPr>
        <w:t>A bipartisan group of senators has reintroduced the No Oil Producing and Exporting Cartels Act (NOPEC), a bill that would allow the federal government to combat oil price manipulation by foreign countries.</w:t>
      </w:r>
      <w:r>
        <w:rPr>
          <w:rStyle w:val="normaltextrun"/>
          <w:rFonts w:eastAsiaTheme="majorEastAsia"/>
          <w:sz w:val="16"/>
          <w:szCs w:val="16"/>
        </w:rPr>
        <w:t> A press release about the bill states: "NOPEC would explicitly authorize the Justice Department to bring lawsuits against oil cartel members for antitrust violations. </w:t>
      </w:r>
      <w:r>
        <w:rPr>
          <w:rStyle w:val="normaltextrun"/>
          <w:rFonts w:eastAsiaTheme="majorEastAsia"/>
          <w:sz w:val="20"/>
          <w:szCs w:val="20"/>
          <w:u w:val="single"/>
        </w:rPr>
        <w:t>It would clarify that neither sovereign immunity nor the 'Act of State' doctrine prevents a court from ruling on antitrust charges brought against foreign governments for engaging in illegal pricing, production and distribution of petroleum products."</w:t>
      </w:r>
      <w:r>
        <w:rPr>
          <w:rStyle w:val="normaltextrun"/>
          <w:rFonts w:eastAsiaTheme="majorEastAsia"/>
          <w:sz w:val="16"/>
          <w:szCs w:val="16"/>
        </w:rPr>
        <w:t> </w:t>
      </w:r>
      <w:r>
        <w:rPr>
          <w:rStyle w:val="normaltextrun"/>
          <w:rFonts w:eastAsiaTheme="majorEastAsia"/>
          <w:b/>
          <w:bCs/>
          <w:sz w:val="20"/>
          <w:szCs w:val="20"/>
          <w:u w:val="single"/>
        </w:rPr>
        <w:t>The legislation is being led by GOP Sen. Chuck Grassley of Iowa and cosponsored by GOP Sen. Mike Lee of Utah and Democratic Sens. Amy Klobuchar of Minnesota and Patrick Leahy of Vermo</w:t>
      </w:r>
      <w:r>
        <w:rPr>
          <w:rStyle w:val="normaltextrun"/>
          <w:rFonts w:eastAsiaTheme="majorEastAsia"/>
          <w:sz w:val="20"/>
          <w:szCs w:val="20"/>
          <w:u w:val="single"/>
        </w:rPr>
        <w:t>nt</w:t>
      </w:r>
      <w:r>
        <w:rPr>
          <w:rStyle w:val="normaltextrun"/>
          <w:rFonts w:eastAsiaTheme="majorEastAsia"/>
          <w:sz w:val="16"/>
          <w:szCs w:val="16"/>
        </w:rPr>
        <w:t>. "It's long past time to put an end to illegal price fixing by OPEC. The oil cartel and its member countries need to know that we are committed to stopping their anti-competitive behavior. We, in the United States, have been working for years to develop our domestic clean, renewable and alternative energy resources. </w:t>
      </w:r>
      <w:r>
        <w:rPr>
          <w:rStyle w:val="normaltextrun"/>
          <w:rFonts w:eastAsiaTheme="majorEastAsia"/>
          <w:b/>
          <w:bCs/>
          <w:sz w:val="20"/>
          <w:szCs w:val="20"/>
          <w:u w:val="single"/>
        </w:rPr>
        <w:t>We're also committed to reducing our reliance on foreign oil, especially when it's artificially and illegally priced. Our bill shows the OPEC members we will not tolerate their flagrant antitrust violations," Grassley said in a statement.</w:t>
      </w:r>
      <w:r>
        <w:rPr>
          <w:rStyle w:val="eop"/>
          <w:szCs w:val="20"/>
        </w:rPr>
        <w:t> </w:t>
      </w:r>
    </w:p>
    <w:p w14:paraId="5DFF126D" w14:textId="77777777" w:rsidR="00DB48CA" w:rsidRDefault="00DB48CA" w:rsidP="00DB48CA"/>
    <w:p w14:paraId="1D72D0E5" w14:textId="77777777" w:rsidR="00DB48CA" w:rsidRDefault="00DB48CA" w:rsidP="00DB48CA">
      <w:pPr>
        <w:pStyle w:val="Heading3"/>
      </w:pPr>
      <w:bookmarkStart w:id="148" w:name="_Toc79505143"/>
      <w:bookmarkStart w:id="149" w:name="_Toc80261551"/>
      <w:r>
        <w:t>Progressives: 1NC</w:t>
      </w:r>
      <w:bookmarkEnd w:id="148"/>
      <w:bookmarkEnd w:id="149"/>
      <w:r>
        <w:t xml:space="preserve"> </w:t>
      </w:r>
    </w:p>
    <w:p w14:paraId="58C49258" w14:textId="77777777" w:rsidR="00DB48CA" w:rsidRDefault="00DB48CA" w:rsidP="00DB48CA"/>
    <w:p w14:paraId="082F19CE" w14:textId="77777777" w:rsidR="00DB48CA" w:rsidRDefault="00DB48CA" w:rsidP="00DB48CA">
      <w:pPr>
        <w:pStyle w:val="Heading4"/>
      </w:pPr>
      <w:r>
        <w:t xml:space="preserve">Strong antitrust measures are key to shore up progressive support for Biden </w:t>
      </w:r>
    </w:p>
    <w:p w14:paraId="11FDB387" w14:textId="77777777" w:rsidR="00DB48CA" w:rsidRDefault="00DB48CA" w:rsidP="00DB48CA">
      <w:r w:rsidRPr="000157DC">
        <w:rPr>
          <w:b/>
          <w:bCs/>
          <w:sz w:val="24"/>
          <w:szCs w:val="24"/>
        </w:rPr>
        <w:t>Nylen</w:t>
      </w:r>
      <w:r>
        <w:t>, 7-8-</w:t>
      </w:r>
      <w:r w:rsidRPr="000157DC">
        <w:rPr>
          <w:b/>
          <w:bCs/>
          <w:sz w:val="24"/>
          <w:szCs w:val="24"/>
        </w:rPr>
        <w:t>21</w:t>
      </w:r>
    </w:p>
    <w:p w14:paraId="4CDD04A7" w14:textId="77777777" w:rsidR="00DB48CA" w:rsidRDefault="00DB48CA" w:rsidP="00DB48CA">
      <w:r>
        <w:t>(Leah, “</w:t>
      </w:r>
      <w:r w:rsidRPr="000157DC">
        <w:t>Biden launches assault on monopolies</w:t>
      </w:r>
      <w:r>
        <w:t xml:space="preserve">,” accessed 7-9-21, </w:t>
      </w:r>
      <w:hyperlink r:id="rId166" w:history="1">
        <w:r w:rsidRPr="00672B1D">
          <w:rPr>
            <w:rStyle w:val="Hyperlink"/>
          </w:rPr>
          <w:t>https://www.politico.com/news/2021/07/08/biden-assault-monopolies-498876</w:t>
        </w:r>
      </w:hyperlink>
      <w:r>
        <w:t xml:space="preserve">) JFN </w:t>
      </w:r>
    </w:p>
    <w:p w14:paraId="560866DD" w14:textId="77777777" w:rsidR="00DB48CA" w:rsidRDefault="00DB48CA" w:rsidP="00DB48CA"/>
    <w:p w14:paraId="1B5F1137" w14:textId="77777777" w:rsidR="00DB48CA" w:rsidRDefault="00DB48CA" w:rsidP="00DB48CA">
      <w:r w:rsidRPr="00460899">
        <w:rPr>
          <w:b/>
          <w:bCs/>
          <w:u w:val="single"/>
        </w:rPr>
        <w:t>The White House announced a sweeping executive order</w:t>
      </w:r>
      <w:r>
        <w:t xml:space="preserve"> Friday </w:t>
      </w:r>
      <w:r w:rsidRPr="00460899">
        <w:rPr>
          <w:b/>
          <w:bCs/>
          <w:u w:val="single"/>
        </w:rPr>
        <w:t>to promote competition throughout the U.S. economy</w:t>
      </w:r>
      <w:r>
        <w:t xml:space="preserve">, in the most ambitious effort in generations to reduce the stranglehold of monopolies and concentrated markets in major industries. </w:t>
      </w:r>
      <w:r w:rsidRPr="00460899">
        <w:rPr>
          <w:b/>
          <w:bCs/>
          <w:u w:val="single"/>
        </w:rPr>
        <w:t>The order</w:t>
      </w:r>
      <w:r>
        <w:t xml:space="preserve"> — whose details POLITICO first reported last week — also </w:t>
      </w:r>
      <w:r w:rsidRPr="00460899">
        <w:rPr>
          <w:b/>
          <w:bCs/>
          <w:u w:val="single"/>
        </w:rPr>
        <w:t>includes elements designed to lower the price of prescription drugs, protect consumers' privacy and increase scrutiny of abusive business tactics in the tech industry.</w:t>
      </w:r>
      <w:r>
        <w:rPr>
          <w:b/>
          <w:bCs/>
          <w:u w:val="single"/>
        </w:rPr>
        <w:t xml:space="preserve"> </w:t>
      </w:r>
      <w:r w:rsidRPr="00460899">
        <w:rPr>
          <w:b/>
          <w:bCs/>
          <w:u w:val="single"/>
        </w:rPr>
        <w:t>The effort</w:t>
      </w:r>
      <w:r w:rsidRPr="000157DC">
        <w:t xml:space="preserve"> marks a major push by President Joe Biden’s administration to focus on competition as part of the economic recovery from the pandemic. It also </w:t>
      </w:r>
      <w:r w:rsidRPr="00460899">
        <w:rPr>
          <w:b/>
          <w:bCs/>
          <w:u w:val="single"/>
        </w:rPr>
        <w:t>offers a response to progressives’ criticisms that the federal government has focused too much on supporting banks and other corporations without concern about the effect on consumers</w:t>
      </w:r>
      <w:r w:rsidRPr="000157DC">
        <w:t>, who have watched their choices dwindle over the years.</w:t>
      </w:r>
    </w:p>
    <w:p w14:paraId="29243829" w14:textId="77777777" w:rsidR="00DB48CA" w:rsidRDefault="00DB48CA" w:rsidP="00DB48CA"/>
    <w:p w14:paraId="6D8B33D1" w14:textId="77777777" w:rsidR="00DB48CA" w:rsidRDefault="00DB48CA" w:rsidP="00DB48CA">
      <w:pPr>
        <w:pStyle w:val="Heading3"/>
      </w:pPr>
      <w:bookmarkStart w:id="150" w:name="_Toc79505144"/>
      <w:bookmarkStart w:id="151" w:name="_Toc80261552"/>
      <w:r>
        <w:t>Republicans Support: 1NC</w:t>
      </w:r>
      <w:bookmarkEnd w:id="150"/>
      <w:bookmarkEnd w:id="151"/>
      <w:r>
        <w:t xml:space="preserve"> </w:t>
      </w:r>
    </w:p>
    <w:p w14:paraId="104FB83D" w14:textId="77777777" w:rsidR="00DB48CA" w:rsidRDefault="00DB48CA" w:rsidP="00DB48CA"/>
    <w:p w14:paraId="5D5BB16F" w14:textId="77777777" w:rsidR="00DB48CA" w:rsidRDefault="00DB48CA" w:rsidP="00DB48CA">
      <w:pPr>
        <w:pStyle w:val="Heading4"/>
      </w:pPr>
      <w:r>
        <w:t xml:space="preserve">Republicans support increased antitrust efforts </w:t>
      </w:r>
    </w:p>
    <w:p w14:paraId="21B2CEC9" w14:textId="77777777" w:rsidR="00DB48CA" w:rsidRDefault="00DB48CA" w:rsidP="00DB48CA">
      <w:r w:rsidRPr="008D62A6">
        <w:rPr>
          <w:b/>
          <w:bCs/>
          <w:sz w:val="24"/>
          <w:szCs w:val="24"/>
        </w:rPr>
        <w:t>CADELAGO and McGraw</w:t>
      </w:r>
      <w:r>
        <w:t>, 7-19-</w:t>
      </w:r>
      <w:r w:rsidRPr="008D62A6">
        <w:rPr>
          <w:b/>
          <w:bCs/>
          <w:sz w:val="24"/>
          <w:szCs w:val="24"/>
        </w:rPr>
        <w:t>21</w:t>
      </w:r>
    </w:p>
    <w:p w14:paraId="63B3B83A" w14:textId="77777777" w:rsidR="00DB48CA" w:rsidRDefault="00DB48CA" w:rsidP="00DB48CA">
      <w:r>
        <w:t>(Christopher and Meredith, “</w:t>
      </w:r>
      <w:r w:rsidRPr="008D62A6">
        <w:t>‘It’s ceding a lot of terrain to us’: Biden goes populist with little pushback</w:t>
      </w:r>
      <w:r>
        <w:t xml:space="preserve">,” accessed 8-5-21, </w:t>
      </w:r>
      <w:hyperlink r:id="rId167" w:history="1">
        <w:r w:rsidRPr="00426024">
          <w:rPr>
            <w:rStyle w:val="Hyperlink"/>
          </w:rPr>
          <w:t>https://www.politico.com/news/2021/07/19/biden-populist-antimonopoly-500100</w:t>
        </w:r>
      </w:hyperlink>
      <w:r>
        <w:t>) JFN</w:t>
      </w:r>
    </w:p>
    <w:p w14:paraId="00AF86A8" w14:textId="77777777" w:rsidR="00DB48CA" w:rsidRDefault="00DB48CA" w:rsidP="00DB48CA"/>
    <w:p w14:paraId="68CD78A0" w14:textId="77777777" w:rsidR="00DB48CA" w:rsidRDefault="00DB48CA" w:rsidP="00DB48CA">
      <w:r w:rsidRPr="008A4056">
        <w:rPr>
          <w:b/>
          <w:bCs/>
          <w:u w:val="single"/>
        </w:rPr>
        <w:t>Some of Biden’s actions</w:t>
      </w:r>
      <w:r>
        <w:t xml:space="preserve"> came on issues that </w:t>
      </w:r>
      <w:r w:rsidRPr="008A4056">
        <w:rPr>
          <w:b/>
          <w:bCs/>
          <w:u w:val="single"/>
        </w:rPr>
        <w:t>already had Republican support, including</w:t>
      </w:r>
      <w:r>
        <w:t xml:space="preserve"> the effort to bring down the price of hearing aids, discouraging agricultural consolidation and limiting so-called noncompete agreements that harm U.S. workers, among others. </w:t>
      </w:r>
      <w:r w:rsidRPr="008A4056">
        <w:rPr>
          <w:b/>
          <w:bCs/>
          <w:u w:val="single"/>
        </w:rPr>
        <w:t>Twenty-one Republicans backed Khan’s nomination</w:t>
      </w:r>
      <w:r>
        <w:t xml:space="preserve">. The cross-partisan appeal around anti-monopoly policies traces back even further. During the 2016 election, </w:t>
      </w:r>
      <w:r w:rsidRPr="008A4056">
        <w:rPr>
          <w:b/>
          <w:bCs/>
          <w:u w:val="single"/>
        </w:rPr>
        <w:t>Trump ran on promises to combat big mergers and take on massive corporations</w:t>
      </w:r>
      <w:r>
        <w:t xml:space="preserve"> that he said posed a “huge antitrust problem.” Following Trump’s loss, Sen. Josh </w:t>
      </w:r>
      <w:r w:rsidRPr="008A4056">
        <w:rPr>
          <w:b/>
          <w:bCs/>
          <w:u w:val="single"/>
        </w:rPr>
        <w:t>Hawley</w:t>
      </w:r>
      <w:r>
        <w:t xml:space="preserve"> (R-Mo.) </w:t>
      </w:r>
      <w:r w:rsidRPr="008A4056">
        <w:rPr>
          <w:b/>
          <w:bCs/>
          <w:u w:val="single"/>
        </w:rPr>
        <w:t>and</w:t>
      </w:r>
      <w:r>
        <w:t xml:space="preserve"> Rep. Ken </w:t>
      </w:r>
      <w:r w:rsidRPr="008A4056">
        <w:rPr>
          <w:b/>
          <w:bCs/>
          <w:u w:val="single"/>
        </w:rPr>
        <w:t>Buck</w:t>
      </w:r>
      <w:r>
        <w:t xml:space="preserve"> (R-Colo.) </w:t>
      </w:r>
      <w:r w:rsidRPr="008A4056">
        <w:rPr>
          <w:b/>
          <w:bCs/>
          <w:u w:val="single"/>
        </w:rPr>
        <w:t>have called for sweeping antitrust reform in Congress that</w:t>
      </w:r>
      <w:r>
        <w:t xml:space="preserve"> at times </w:t>
      </w:r>
      <w:r w:rsidRPr="008A4056">
        <w:rPr>
          <w:b/>
          <w:bCs/>
          <w:u w:val="single"/>
        </w:rPr>
        <w:t>echoes Democratic efforts</w:t>
      </w:r>
      <w:r>
        <w:t xml:space="preserve">. Fox News’ Tucker Carlson, one of the most influential voices to the right, cheered the choice of Khan to lead the FTC. “There’s an increased recognition that concentration across all corporate sectors is really stifling the economy and hurting people,” said David Segal, executive director of digital rights group Demand Progress and co-chair of the Freedom from Facebook and Google coalition. “In some cases it’s an actual recognition of that and in others </w:t>
      </w:r>
      <w:r w:rsidRPr="008A4056">
        <w:rPr>
          <w:b/>
          <w:bCs/>
          <w:u w:val="single"/>
        </w:rPr>
        <w:t>there’s a recognition</w:t>
      </w:r>
      <w:r>
        <w:t xml:space="preserve"> at least </w:t>
      </w:r>
      <w:r w:rsidRPr="008A4056">
        <w:rPr>
          <w:b/>
          <w:bCs/>
          <w:u w:val="single"/>
        </w:rPr>
        <w:t>of the political salience of the issue</w:t>
      </w:r>
      <w:r>
        <w:t>.”</w:t>
      </w:r>
    </w:p>
    <w:p w14:paraId="2D9988AA" w14:textId="77777777" w:rsidR="00DB48CA" w:rsidRDefault="00DB48CA" w:rsidP="00DB48CA"/>
    <w:p w14:paraId="761CAE55" w14:textId="77777777" w:rsidR="00DB48CA" w:rsidRDefault="00DB48CA" w:rsidP="00DB48CA">
      <w:pPr>
        <w:pStyle w:val="Heading3"/>
      </w:pPr>
      <w:bookmarkStart w:id="152" w:name="_Toc79505145"/>
      <w:bookmarkStart w:id="153" w:name="_Toc80261553"/>
      <w:r>
        <w:t>Republicans Support: Extensions</w:t>
      </w:r>
      <w:bookmarkEnd w:id="152"/>
      <w:bookmarkEnd w:id="153"/>
      <w:r>
        <w:t xml:space="preserve"> </w:t>
      </w:r>
    </w:p>
    <w:p w14:paraId="4558E525" w14:textId="77777777" w:rsidR="00DB48CA" w:rsidRDefault="00DB48CA" w:rsidP="00DB48CA"/>
    <w:p w14:paraId="7E5B966D" w14:textId="77777777" w:rsidR="00DB48CA" w:rsidRDefault="00DB48CA" w:rsidP="00DB48CA">
      <w:pPr>
        <w:pStyle w:val="Heading4"/>
      </w:pPr>
      <w:r>
        <w:t xml:space="preserve">Republicans support more robust antitrust measures </w:t>
      </w:r>
    </w:p>
    <w:p w14:paraId="1AA6D992" w14:textId="77777777" w:rsidR="00DB48CA" w:rsidRDefault="00DB48CA" w:rsidP="00DB48CA">
      <w:r w:rsidRPr="00261861">
        <w:rPr>
          <w:b/>
          <w:bCs/>
          <w:sz w:val="24"/>
          <w:szCs w:val="24"/>
        </w:rPr>
        <w:t>Birnbaum</w:t>
      </w:r>
      <w:r>
        <w:t>, 5-24-</w:t>
      </w:r>
      <w:r w:rsidRPr="00261861">
        <w:rPr>
          <w:b/>
          <w:bCs/>
          <w:sz w:val="24"/>
          <w:szCs w:val="24"/>
        </w:rPr>
        <w:t>21</w:t>
      </w:r>
    </w:p>
    <w:p w14:paraId="0DF58731" w14:textId="77777777" w:rsidR="00DB48CA" w:rsidRDefault="00DB48CA" w:rsidP="00DB48CA">
      <w:r>
        <w:t>(Emily, “</w:t>
      </w:r>
      <w:r w:rsidRPr="00261861">
        <w:t>Tech giants' foes open up their wallets to the House’s top antitrust Republican</w:t>
      </w:r>
      <w:r>
        <w:t xml:space="preserve">,” accessed 5-24-21, </w:t>
      </w:r>
      <w:hyperlink r:id="rId168" w:history="1">
        <w:r w:rsidRPr="00951930">
          <w:rPr>
            <w:rStyle w:val="Hyperlink"/>
          </w:rPr>
          <w:t>https://www.politico.com/news/2021/05/24/tech-antitrust-republican-490446</w:t>
        </w:r>
      </w:hyperlink>
      <w:r>
        <w:t xml:space="preserve">) JFN </w:t>
      </w:r>
    </w:p>
    <w:p w14:paraId="1F500B6A" w14:textId="77777777" w:rsidR="00DB48CA" w:rsidRDefault="00DB48CA" w:rsidP="00DB48CA"/>
    <w:p w14:paraId="5CD2A637" w14:textId="77777777" w:rsidR="00DB48CA" w:rsidRDefault="00DB48CA" w:rsidP="00DB48CA">
      <w:r w:rsidRPr="00731EF6">
        <w:rPr>
          <w:b/>
          <w:bCs/>
          <w:u w:val="single"/>
        </w:rPr>
        <w:t>Buck, the top Republican on the House Judiciary antitrust subcommittee</w:t>
      </w:r>
      <w:r w:rsidRPr="000F7014">
        <w:t xml:space="preserve">, has raised tens of thousands of dollars from companies such as Microsoft, Oracle and Fox Corp. since June 2019, a POLITICO analysis of campaign finance disclosures shows. Buck </w:t>
      </w:r>
      <w:r w:rsidRPr="00731EF6">
        <w:rPr>
          <w:b/>
          <w:bCs/>
          <w:u w:val="single"/>
        </w:rPr>
        <w:t>has pushed for laws and rules that could boost the companies' abilities to compete with the likes of Google and Facebook. His increasingly aggressive stance has also won him praise as a trailblazer among GOP trustbusters, part of a notable shift in his party’s attitudes toward reining in corporate monopolies</w:t>
      </w:r>
      <w:r w:rsidRPr="000F7014">
        <w:t>.</w:t>
      </w:r>
    </w:p>
    <w:p w14:paraId="183F7B7A" w14:textId="77777777" w:rsidR="00DB48CA" w:rsidRDefault="00DB48CA" w:rsidP="00DB48CA"/>
    <w:p w14:paraId="5670B596" w14:textId="77777777" w:rsidR="00DB48CA" w:rsidRDefault="00DB48CA" w:rsidP="00DB48CA">
      <w:pPr>
        <w:pStyle w:val="Heading3"/>
      </w:pPr>
      <w:bookmarkStart w:id="154" w:name="_Toc79505146"/>
      <w:bookmarkStart w:id="155" w:name="_Toc80261554"/>
      <w:r>
        <w:t>Enforcement: 1NC</w:t>
      </w:r>
      <w:bookmarkEnd w:id="154"/>
      <w:bookmarkEnd w:id="155"/>
      <w:r>
        <w:t xml:space="preserve"> </w:t>
      </w:r>
    </w:p>
    <w:p w14:paraId="3CF31329" w14:textId="77777777" w:rsidR="00DB48CA" w:rsidRDefault="00DB48CA" w:rsidP="00DB48CA"/>
    <w:p w14:paraId="5432D34D" w14:textId="77777777" w:rsidR="00DB48CA" w:rsidRDefault="00DB48CA" w:rsidP="00DB48CA">
      <w:pPr>
        <w:pStyle w:val="Heading4"/>
      </w:pPr>
      <w:r>
        <w:t xml:space="preserve">Increased funding for enforcement of status quo antitrust laws is politically popular </w:t>
      </w:r>
    </w:p>
    <w:p w14:paraId="3CE10EC9" w14:textId="77777777" w:rsidR="00DB48CA" w:rsidRPr="004F5F9D" w:rsidRDefault="00DB48CA" w:rsidP="00DB48CA">
      <w:pPr>
        <w:rPr>
          <w:b/>
          <w:bCs/>
          <w:sz w:val="24"/>
          <w:szCs w:val="24"/>
        </w:rPr>
      </w:pPr>
      <w:r w:rsidRPr="004F5F9D">
        <w:rPr>
          <w:b/>
          <w:bCs/>
          <w:sz w:val="24"/>
          <w:szCs w:val="24"/>
        </w:rPr>
        <w:t>Browdie, Grise, and Morse, 21</w:t>
      </w:r>
    </w:p>
    <w:p w14:paraId="2100F862" w14:textId="77777777" w:rsidR="00DB48CA" w:rsidRDefault="00DB48CA" w:rsidP="00DB48CA">
      <w:r>
        <w:t>(Megan, Jacqueline, and Howard, “</w:t>
      </w:r>
      <w:r w:rsidRPr="004F5F9D">
        <w:t>BIDEN/HARRIS EXPECTED TO DOUBLE DOWN ON ANTITRUST ENFORCEMENT: NO “TRUMP CARD” IN THE DECK</w:t>
      </w:r>
      <w:r>
        <w:t xml:space="preserve">,” accessed 5-20-21, </w:t>
      </w:r>
      <w:hyperlink r:id="rId169" w:history="1">
        <w:r w:rsidRPr="00951930">
          <w:rPr>
            <w:rStyle w:val="Hyperlink"/>
          </w:rPr>
          <w:t>https://www.concurrences.com/en/review/issues/no-1-2021/on-topic/the-new-us-antitrust-administration-en</w:t>
        </w:r>
      </w:hyperlink>
      <w:r>
        <w:t xml:space="preserve">) JFN </w:t>
      </w:r>
    </w:p>
    <w:p w14:paraId="3D458664" w14:textId="77777777" w:rsidR="00DB48CA" w:rsidRDefault="00DB48CA" w:rsidP="00DB48CA"/>
    <w:p w14:paraId="2F418C69" w14:textId="77777777" w:rsidR="00DB48CA" w:rsidRDefault="00DB48CA" w:rsidP="00DB48CA">
      <w:r>
        <w:t>13</w:t>
      </w:r>
      <w:r w:rsidRPr="00D322EE">
        <w:rPr>
          <w:b/>
          <w:bCs/>
          <w:u w:val="single"/>
        </w:rPr>
        <w:t>. There is now bipartisan support for additional funding for the DOJ Antitrust Division and FTC</w:t>
      </w:r>
      <w:r>
        <w:t xml:space="preserve">, suggesting there will be even more enforcement in the future. Indeed, Commissioner Rebecca Slaughter dissented from the FTC’s 2021 budget request to Congress because she thought “more funding is necessary to meet the increasing demands on the FTC to protect American consumers.” Republican Commissioner Christine Wilson recently said: “I agree that the budgets of the FTC and the DOJ should be increased to keep up with the size of the economy that we are policing. So, a much larger budget would be appreciated.” 14. </w:t>
      </w:r>
      <w:r w:rsidRPr="00D322EE">
        <w:rPr>
          <w:b/>
          <w:bCs/>
          <w:u w:val="single"/>
        </w:rPr>
        <w:t>These views are being echoed in the halls of Congress on both sides of the aisle, as House Democrats and Republicans are calling for increased funding for the antitrust agencies in recent months</w:t>
      </w:r>
      <w:r>
        <w:t xml:space="preserve">. Among several recommendations for antitrust enforcement in the Digital Competition Report, </w:t>
      </w:r>
      <w:r w:rsidRPr="00D322EE">
        <w:rPr>
          <w:b/>
          <w:bCs/>
          <w:u w:val="single"/>
        </w:rPr>
        <w:t>the House Judiciary Committee recommended “increasing the budgets of the FTC and the Antitrust Division.” Even the Republican Minority Report responded that the “report makes a good case for the need to strengthen our nation’s antitrust agencies with regard to resources. We agree wholeheartedly with this recommendation.”</w:t>
      </w:r>
      <w:r>
        <w:t xml:space="preserve"> Indeed, the recently-enacted omnibus spending bill increased the FTC budget by 6% and the DOJ Antitrust Division budget by 11% in FY21 compared to FY20, giving both agencies more funds to hire staff and conduct investigations.</w:t>
      </w:r>
    </w:p>
    <w:p w14:paraId="00B46912" w14:textId="77777777" w:rsidR="00DB48CA" w:rsidRDefault="00DB48CA" w:rsidP="00DB48CA"/>
    <w:p w14:paraId="242F919C" w14:textId="77777777" w:rsidR="00DB48CA" w:rsidRDefault="00DB48CA" w:rsidP="00DB48CA">
      <w:pPr>
        <w:pStyle w:val="Heading3"/>
      </w:pPr>
      <w:bookmarkStart w:id="156" w:name="_Toc79505147"/>
      <w:bookmarkStart w:id="157" w:name="_Toc80261555"/>
      <w:r>
        <w:t>Economic Growth: 1NC</w:t>
      </w:r>
      <w:bookmarkEnd w:id="156"/>
      <w:bookmarkEnd w:id="157"/>
      <w:r>
        <w:t xml:space="preserve"> </w:t>
      </w:r>
    </w:p>
    <w:p w14:paraId="4FF1DEBF" w14:textId="77777777" w:rsidR="00DB48CA" w:rsidRDefault="00DB48CA" w:rsidP="00DB48CA"/>
    <w:p w14:paraId="0CFB18E6" w14:textId="77777777" w:rsidR="00DB48CA" w:rsidRDefault="00DB48CA" w:rsidP="00DB48CA">
      <w:pPr>
        <w:pStyle w:val="Heading4"/>
      </w:pPr>
      <w:r>
        <w:t>Economic growth gives Biden political capital</w:t>
      </w:r>
    </w:p>
    <w:p w14:paraId="17F6E0B6" w14:textId="77777777" w:rsidR="00DB48CA" w:rsidRDefault="00DB48CA" w:rsidP="00DB48CA">
      <w:r w:rsidRPr="00814D26">
        <w:rPr>
          <w:b/>
          <w:bCs/>
          <w:sz w:val="24"/>
          <w:szCs w:val="24"/>
        </w:rPr>
        <w:t>CASSELLA</w:t>
      </w:r>
      <w:r>
        <w:t>, 6-2-</w:t>
      </w:r>
      <w:r w:rsidRPr="00814D26">
        <w:rPr>
          <w:b/>
          <w:bCs/>
          <w:sz w:val="24"/>
          <w:szCs w:val="24"/>
        </w:rPr>
        <w:t>21</w:t>
      </w:r>
    </w:p>
    <w:p w14:paraId="75175F96" w14:textId="77777777" w:rsidR="00DB48CA" w:rsidRDefault="00DB48CA" w:rsidP="00DB48CA">
      <w:r>
        <w:t>(Megan, “</w:t>
      </w:r>
      <w:r w:rsidRPr="00814D26">
        <w:t>The jobs report that could upend Biden’s economic agenda</w:t>
      </w:r>
      <w:r>
        <w:t xml:space="preserve">,” accessed 6-6-21, </w:t>
      </w:r>
      <w:hyperlink r:id="rId170" w:history="1">
        <w:r w:rsidRPr="00951930">
          <w:rPr>
            <w:rStyle w:val="Hyperlink"/>
          </w:rPr>
          <w:t>https://www.politico.com/news/2021/06/02/may-jobs-report-biden-agenda-491533</w:t>
        </w:r>
      </w:hyperlink>
      <w:r>
        <w:t xml:space="preserve">) JFN </w:t>
      </w:r>
    </w:p>
    <w:p w14:paraId="1CBAE38C" w14:textId="77777777" w:rsidR="00DB48CA" w:rsidRDefault="00DB48CA" w:rsidP="00DB48CA"/>
    <w:p w14:paraId="48B8349F" w14:textId="77777777" w:rsidR="00DB48CA" w:rsidRDefault="00DB48CA" w:rsidP="00DB48CA">
      <w:r w:rsidRPr="00814D26">
        <w:t xml:space="preserve">And though most economists say infrastructure investments pay off over the long term and should not be considered in the context of the current economic cycle, there is a recognition that </w:t>
      </w:r>
      <w:r w:rsidRPr="00721D90">
        <w:rPr>
          <w:b/>
          <w:bCs/>
          <w:u w:val="single"/>
        </w:rPr>
        <w:t>the public perception of a strong economy now would bolster the administration’s popularity and political capital — giving the White House more room to push through its plans</w:t>
      </w:r>
      <w:r w:rsidRPr="00814D26">
        <w:t>.</w:t>
      </w:r>
      <w:r>
        <w:t xml:space="preserve"> “The faster his recovery, historically, the happier people are, the more satisfied they are with the administration. And they say, ‘Whatever they’re doing, they must be doing it well,’” said Austan Goolsbee, who led the White House Council of Economic Advisers in the Obama administration and informally advised the Biden presidential campaign. </w:t>
      </w:r>
      <w:r w:rsidRPr="00721D90">
        <w:rPr>
          <w:b/>
          <w:bCs/>
          <w:u w:val="single"/>
        </w:rPr>
        <w:t>“Faster recovery and bigger jobs numbers just puts more pennies in the bank for the administration’s capital</w:t>
      </w:r>
      <w:r>
        <w:t>,” he said, “</w:t>
      </w:r>
      <w:r w:rsidRPr="00721D90">
        <w:rPr>
          <w:b/>
          <w:bCs/>
          <w:u w:val="single"/>
        </w:rPr>
        <w:t>because it makes them more popular</w:t>
      </w:r>
      <w:r>
        <w:t xml:space="preserve">.” By the same logic, though, </w:t>
      </w:r>
      <w:r w:rsidRPr="00721D90">
        <w:rPr>
          <w:b/>
          <w:bCs/>
          <w:u w:val="single"/>
        </w:rPr>
        <w:t>a weaker report would give fresh ammunition to Republicans</w:t>
      </w:r>
      <w:r>
        <w:t xml:space="preserve"> who argue that overly generous relief measures have been keeping workers at home. The primary target will be the $300 in enhanced weekly unemployment benefits that the federal government approved in late December and which Biden extended into early September through his rescue plan that passed in March.</w:t>
      </w:r>
    </w:p>
    <w:p w14:paraId="5DC78B88" w14:textId="77777777" w:rsidR="00DB48CA" w:rsidRDefault="00DB48CA" w:rsidP="00DB48CA"/>
    <w:p w14:paraId="4B40BD18" w14:textId="77777777" w:rsidR="00DB48CA" w:rsidRDefault="00DB48CA" w:rsidP="00DB48CA">
      <w:pPr>
        <w:pStyle w:val="Heading3"/>
      </w:pPr>
      <w:bookmarkStart w:id="158" w:name="_Toc79505148"/>
      <w:bookmarkStart w:id="159" w:name="_Toc80261556"/>
      <w:r>
        <w:t>Economic Growth: Extensions</w:t>
      </w:r>
      <w:bookmarkEnd w:id="158"/>
      <w:bookmarkEnd w:id="159"/>
      <w:r>
        <w:t xml:space="preserve"> </w:t>
      </w:r>
    </w:p>
    <w:p w14:paraId="0DA30FA6" w14:textId="77777777" w:rsidR="00DB48CA" w:rsidRDefault="00DB48CA" w:rsidP="00DB48CA"/>
    <w:p w14:paraId="439C032F" w14:textId="77777777" w:rsidR="00DB48CA" w:rsidRDefault="00DB48CA" w:rsidP="00DB48CA">
      <w:pPr>
        <w:pStyle w:val="Heading4"/>
      </w:pPr>
      <w:r>
        <w:t xml:space="preserve">Economic growth boosts Biden’s political capital </w:t>
      </w:r>
    </w:p>
    <w:p w14:paraId="5332FE89" w14:textId="77777777" w:rsidR="00DB48CA" w:rsidRDefault="00DB48CA" w:rsidP="00DB48CA">
      <w:pPr>
        <w:rPr>
          <w:szCs w:val="20"/>
        </w:rPr>
      </w:pPr>
      <w:r w:rsidRPr="007B059E">
        <w:rPr>
          <w:b/>
          <w:bCs/>
          <w:sz w:val="24"/>
          <w:szCs w:val="24"/>
        </w:rPr>
        <w:t>Elis</w:t>
      </w:r>
      <w:r>
        <w:rPr>
          <w:szCs w:val="20"/>
        </w:rPr>
        <w:t>, 4-27-</w:t>
      </w:r>
      <w:r w:rsidRPr="007B059E">
        <w:rPr>
          <w:b/>
          <w:bCs/>
          <w:sz w:val="24"/>
          <w:szCs w:val="24"/>
        </w:rPr>
        <w:t>21</w:t>
      </w:r>
    </w:p>
    <w:p w14:paraId="665BAD27" w14:textId="77777777" w:rsidR="00DB48CA" w:rsidRDefault="00DB48CA" w:rsidP="00DB48CA">
      <w:pPr>
        <w:rPr>
          <w:szCs w:val="20"/>
        </w:rPr>
      </w:pPr>
      <w:r>
        <w:rPr>
          <w:szCs w:val="20"/>
        </w:rPr>
        <w:t>(Niv, “</w:t>
      </w:r>
      <w:r w:rsidRPr="007B059E">
        <w:rPr>
          <w:szCs w:val="20"/>
        </w:rPr>
        <w:t>'Biden boom' extends to stock market surge in first 100 days</w:t>
      </w:r>
      <w:r>
        <w:rPr>
          <w:szCs w:val="20"/>
        </w:rPr>
        <w:t xml:space="preserve">,” accessed 5-2-21, </w:t>
      </w:r>
      <w:hyperlink r:id="rId171" w:history="1">
        <w:r w:rsidRPr="000D27EB">
          <w:rPr>
            <w:rStyle w:val="Hyperlink"/>
            <w:szCs w:val="20"/>
          </w:rPr>
          <w:t>https://thehill.com/policy/finance/550594-biden-boom-extends-to-stock-market-surge-in-first-100-days?rl=1</w:t>
        </w:r>
      </w:hyperlink>
      <w:r>
        <w:rPr>
          <w:szCs w:val="20"/>
        </w:rPr>
        <w:t xml:space="preserve">) JFN </w:t>
      </w:r>
    </w:p>
    <w:p w14:paraId="660E93C6" w14:textId="77777777" w:rsidR="00DB48CA" w:rsidRDefault="00DB48CA" w:rsidP="00DB48CA">
      <w:pPr>
        <w:rPr>
          <w:szCs w:val="20"/>
        </w:rPr>
      </w:pPr>
    </w:p>
    <w:p w14:paraId="5847EE44" w14:textId="77777777" w:rsidR="00DB48CA" w:rsidRPr="00EE1E39" w:rsidRDefault="00DB48CA" w:rsidP="00DB48CA">
      <w:pPr>
        <w:rPr>
          <w:b/>
          <w:bCs/>
          <w:szCs w:val="20"/>
          <w:u w:val="single"/>
        </w:rPr>
      </w:pPr>
      <w:r w:rsidRPr="00EE1E39">
        <w:rPr>
          <w:b/>
          <w:bCs/>
          <w:szCs w:val="20"/>
          <w:u w:val="single"/>
        </w:rPr>
        <w:t>The strengthening economy</w:t>
      </w:r>
      <w:r w:rsidRPr="007B059E">
        <w:rPr>
          <w:szCs w:val="20"/>
        </w:rPr>
        <w:t xml:space="preserve">, fueled by a turbo-charged vaccination campaign and $1.9 trillion stimulus bill, </w:t>
      </w:r>
      <w:r w:rsidRPr="00EE1E39">
        <w:rPr>
          <w:b/>
          <w:bCs/>
          <w:szCs w:val="20"/>
          <w:u w:val="single"/>
        </w:rPr>
        <w:t>is boosting Biden’s political capital heading into policy fights</w:t>
      </w:r>
      <w:r w:rsidRPr="007B059E">
        <w:rPr>
          <w:szCs w:val="20"/>
        </w:rPr>
        <w:t xml:space="preserve"> over his multitrillion-dollar spending plans on infrastructure and families.</w:t>
      </w:r>
      <w:r>
        <w:rPr>
          <w:szCs w:val="20"/>
        </w:rPr>
        <w:t xml:space="preserve"> </w:t>
      </w:r>
      <w:r w:rsidRPr="007B059E">
        <w:rPr>
          <w:szCs w:val="20"/>
        </w:rPr>
        <w:t>“The economy is looking fantastic. It’s probably going to be the best year of GDP growth in three decades,” said Dan North, senior economist at Euler Hermes North America Insurance Co.</w:t>
      </w:r>
      <w:r>
        <w:rPr>
          <w:szCs w:val="20"/>
        </w:rPr>
        <w:t xml:space="preserve"> </w:t>
      </w:r>
      <w:r w:rsidRPr="007B059E">
        <w:rPr>
          <w:szCs w:val="20"/>
        </w:rPr>
        <w:t xml:space="preserve">And </w:t>
      </w:r>
      <w:r w:rsidRPr="00EE1E39">
        <w:rPr>
          <w:b/>
          <w:bCs/>
          <w:szCs w:val="20"/>
          <w:u w:val="single"/>
        </w:rPr>
        <w:t>voters of all stripes are taking notice</w:t>
      </w:r>
      <w:r w:rsidRPr="007B059E">
        <w:rPr>
          <w:szCs w:val="20"/>
        </w:rPr>
        <w:t>, said John Leer, an economist with the polling firm Morning Consult.</w:t>
      </w:r>
      <w:r>
        <w:rPr>
          <w:szCs w:val="20"/>
        </w:rPr>
        <w:t xml:space="preserve"> </w:t>
      </w:r>
      <w:r w:rsidRPr="007B059E">
        <w:rPr>
          <w:szCs w:val="20"/>
        </w:rPr>
        <w:t>“What we have seen since Biden took office is that consumer confidence has consistently increased over that period of time,” he said. “That increase in confidence is occurring not only among Democrats, but among Republicans.”</w:t>
      </w:r>
      <w:r>
        <w:rPr>
          <w:szCs w:val="20"/>
        </w:rPr>
        <w:t xml:space="preserve"> </w:t>
      </w:r>
      <w:r w:rsidRPr="00EE1E39">
        <w:rPr>
          <w:b/>
          <w:bCs/>
          <w:szCs w:val="20"/>
          <w:u w:val="single"/>
        </w:rPr>
        <w:t>Congressional Democrats are now seizing on the chance to link the widespread economic optimism to their legislative agenda, and they’re hoping to gain ground on an issue that’s often dominated by Republicans.</w:t>
      </w:r>
    </w:p>
    <w:p w14:paraId="5A8C90A7" w14:textId="77777777" w:rsidR="00DB48CA" w:rsidRDefault="00DB48CA" w:rsidP="00DB48CA"/>
    <w:p w14:paraId="5D962A5D" w14:textId="77777777" w:rsidR="00DB48CA" w:rsidRDefault="00DB48CA" w:rsidP="00DB48CA">
      <w:pPr>
        <w:pStyle w:val="Heading4"/>
      </w:pPr>
      <w:r>
        <w:t xml:space="preserve">The economy is the key political issue </w:t>
      </w:r>
    </w:p>
    <w:p w14:paraId="64E40780" w14:textId="77777777" w:rsidR="00DB48CA" w:rsidRDefault="00DB48CA" w:rsidP="00DB48CA">
      <w:r w:rsidRPr="00D77675">
        <w:rPr>
          <w:b/>
          <w:bCs/>
          <w:sz w:val="24"/>
          <w:szCs w:val="24"/>
        </w:rPr>
        <w:t>Politico</w:t>
      </w:r>
      <w:r>
        <w:t>, 5-16-</w:t>
      </w:r>
      <w:r w:rsidRPr="00D77675">
        <w:rPr>
          <w:b/>
          <w:bCs/>
          <w:sz w:val="24"/>
          <w:szCs w:val="24"/>
        </w:rPr>
        <w:t>21</w:t>
      </w:r>
    </w:p>
    <w:p w14:paraId="1B00B1EA" w14:textId="77777777" w:rsidR="00DB48CA" w:rsidRDefault="00DB48CA" w:rsidP="00DB48CA">
      <w:r>
        <w:t>(“</w:t>
      </w:r>
      <w:r w:rsidRPr="00D77675">
        <w:t>Biden pressed to send clear message on economy as warning signs flash</w:t>
      </w:r>
      <w:r>
        <w:t xml:space="preserve">,” accessed 5-17-21, </w:t>
      </w:r>
      <w:hyperlink r:id="rId172" w:history="1">
        <w:r w:rsidRPr="00951930">
          <w:rPr>
            <w:rStyle w:val="Hyperlink"/>
          </w:rPr>
          <w:t>https://www.politico.com/news/2021/05/16/biden-economy-clear-message-488522</w:t>
        </w:r>
      </w:hyperlink>
      <w:r>
        <w:t>) JFN</w:t>
      </w:r>
    </w:p>
    <w:p w14:paraId="04B60D84" w14:textId="77777777" w:rsidR="00DB48CA" w:rsidRDefault="00DB48CA" w:rsidP="00DB48CA"/>
    <w:p w14:paraId="57313A92" w14:textId="77777777" w:rsidR="00DB48CA" w:rsidRDefault="00DB48CA" w:rsidP="00DB48CA">
      <w:r>
        <w:t xml:space="preserve">Growing </w:t>
      </w:r>
      <w:r w:rsidRPr="00CC1F04">
        <w:rPr>
          <w:b/>
          <w:bCs/>
          <w:u w:val="single"/>
        </w:rPr>
        <w:t>concern over the direction of the post-pandemic recovery and the administration’s response is opening up new lines of attack for Republicans, who see</w:t>
      </w:r>
      <w:r>
        <w:t xml:space="preserve"> the early </w:t>
      </w:r>
      <w:r w:rsidRPr="00CC1F04">
        <w:rPr>
          <w:b/>
          <w:bCs/>
          <w:u w:val="single"/>
        </w:rPr>
        <w:t>missteps as their best hope</w:t>
      </w:r>
      <w:r>
        <w:t xml:space="preserve"> yet </w:t>
      </w:r>
      <w:r w:rsidRPr="00CC1F04">
        <w:rPr>
          <w:b/>
          <w:bCs/>
          <w:u w:val="single"/>
        </w:rPr>
        <w:t>to</w:t>
      </w:r>
      <w:r>
        <w:t xml:space="preserve"> help </w:t>
      </w:r>
      <w:r w:rsidRPr="00CC1F04">
        <w:rPr>
          <w:b/>
          <w:bCs/>
          <w:u w:val="single"/>
        </w:rPr>
        <w:t>stall Biden’s</w:t>
      </w:r>
      <w:r>
        <w:t xml:space="preserve"> tax-and-spend </w:t>
      </w:r>
      <w:r w:rsidRPr="00CC1F04">
        <w:rPr>
          <w:b/>
          <w:bCs/>
          <w:u w:val="single"/>
        </w:rPr>
        <w:t>agenda</w:t>
      </w:r>
      <w:r>
        <w:t xml:space="preserve"> and thwart Democrats in the 2022 midterms. Over the last week, </w:t>
      </w:r>
      <w:r w:rsidRPr="00CC1F04">
        <w:rPr>
          <w:b/>
          <w:bCs/>
          <w:u w:val="single"/>
        </w:rPr>
        <w:t>GOP officials</w:t>
      </w:r>
      <w:r>
        <w:t xml:space="preserve"> and party committees </w:t>
      </w:r>
      <w:r w:rsidRPr="00CC1F04">
        <w:rPr>
          <w:b/>
          <w:bCs/>
          <w:u w:val="single"/>
        </w:rPr>
        <w:t>have seized on</w:t>
      </w:r>
      <w:r>
        <w:t xml:space="preserve"> a series of </w:t>
      </w:r>
      <w:r w:rsidRPr="00CC1F04">
        <w:rPr>
          <w:b/>
          <w:bCs/>
          <w:u w:val="single"/>
        </w:rPr>
        <w:t>unfavorable economic headlines</w:t>
      </w:r>
      <w:r>
        <w:t xml:space="preserve"> to warn that further spending will send the economy into free-fall — with the Republican National Committee already comparing Biden to Jimmy Carter. “There are a lot of flashing red lights on the economic dashboard,” said Republican strategist Scott Jennings, a former adviser to Senate Minority Leader Mitch McConnell and deputy political director in the George W. Bush White House. </w:t>
      </w:r>
      <w:r w:rsidRPr="00CC1F04">
        <w:rPr>
          <w:b/>
          <w:bCs/>
          <w:u w:val="single"/>
        </w:rPr>
        <w:t>“The economy is the big issue</w:t>
      </w:r>
      <w:r w:rsidRPr="00DC2273">
        <w:t>,” Jennings said, pointing to everything from temporary gasoline shortages spurred by the pipeline hack on the East Coast, to potentially longer-term headaches for Biden such as inflation and the unexpectedly poor April jobs report. “</w:t>
      </w:r>
      <w:r w:rsidRPr="00CC1F04">
        <w:rPr>
          <w:b/>
          <w:bCs/>
          <w:u w:val="single"/>
        </w:rPr>
        <w:t>All of it — that will drive whether the GOP can move him down</w:t>
      </w:r>
      <w:r w:rsidRPr="00DC2273">
        <w:t>.”</w:t>
      </w:r>
    </w:p>
    <w:p w14:paraId="16A0E708" w14:textId="77777777" w:rsidR="00DB48CA" w:rsidRDefault="00DB48CA" w:rsidP="00DB48CA"/>
    <w:p w14:paraId="35CBD847" w14:textId="77777777" w:rsidR="00DB48CA" w:rsidRDefault="00DB48CA" w:rsidP="00DB48CA"/>
    <w:p w14:paraId="6834E260" w14:textId="77777777" w:rsidR="00DB48CA" w:rsidRDefault="00DB48CA" w:rsidP="00DB48CA">
      <w:pPr>
        <w:pStyle w:val="Heading1"/>
      </w:pPr>
      <w:bookmarkStart w:id="160" w:name="_Toc79505149"/>
      <w:bookmarkStart w:id="161" w:name="_Toc80261557"/>
      <w:r>
        <w:t>***INTERNAL LINKS***</w:t>
      </w:r>
      <w:bookmarkEnd w:id="160"/>
      <w:bookmarkEnd w:id="161"/>
    </w:p>
    <w:p w14:paraId="4FDD5AC2" w14:textId="77777777" w:rsidR="00DB48CA" w:rsidRDefault="00DB48CA" w:rsidP="00DB48CA"/>
    <w:p w14:paraId="79EFB52A" w14:textId="77777777" w:rsidR="00DB48CA" w:rsidRDefault="00DB48CA" w:rsidP="00DB48CA">
      <w:pPr>
        <w:pStyle w:val="Heading3"/>
      </w:pPr>
      <w:bookmarkStart w:id="162" w:name="_Toc79505150"/>
      <w:bookmarkStart w:id="163" w:name="_Toc80261558"/>
      <w:r>
        <w:t>Key Issue: 1NC</w:t>
      </w:r>
      <w:bookmarkEnd w:id="162"/>
      <w:bookmarkEnd w:id="163"/>
      <w:r>
        <w:t xml:space="preserve"> </w:t>
      </w:r>
    </w:p>
    <w:p w14:paraId="7C0613A6" w14:textId="77777777" w:rsidR="00DB48CA" w:rsidRDefault="00DB48CA" w:rsidP="00DB48CA"/>
    <w:p w14:paraId="102CD034" w14:textId="77777777" w:rsidR="00DB48CA" w:rsidRDefault="00DB48CA" w:rsidP="00DB48CA">
      <w:pPr>
        <w:pStyle w:val="Heading4"/>
      </w:pPr>
      <w:r>
        <w:t xml:space="preserve">Antitrust policy is a central political issue </w:t>
      </w:r>
    </w:p>
    <w:p w14:paraId="223C08F9" w14:textId="77777777" w:rsidR="00DB48CA" w:rsidRDefault="00DB48CA" w:rsidP="00DB48CA">
      <w:r w:rsidRPr="00475C9B">
        <w:rPr>
          <w:b/>
          <w:bCs/>
          <w:sz w:val="24"/>
          <w:szCs w:val="24"/>
        </w:rPr>
        <w:t>Stein, Gregg, and Zakrzewski</w:t>
      </w:r>
      <w:r>
        <w:t>, 7-9-</w:t>
      </w:r>
      <w:r w:rsidRPr="00475C9B">
        <w:rPr>
          <w:b/>
          <w:bCs/>
          <w:sz w:val="24"/>
          <w:szCs w:val="24"/>
        </w:rPr>
        <w:t>21</w:t>
      </w:r>
    </w:p>
    <w:p w14:paraId="74310721" w14:textId="77777777" w:rsidR="00DB48CA" w:rsidRDefault="00DB48CA" w:rsidP="00DB48CA">
      <w:r>
        <w:t>(Jeff, Aaron, and Cat, “</w:t>
      </w:r>
      <w:r w:rsidRPr="00475C9B">
        <w:t>Biden’s bid to take on big business sets off battle over who holds power in U.S. economy</w:t>
      </w:r>
      <w:r>
        <w:t xml:space="preserve">,” accessed 7-11-21, </w:t>
      </w:r>
      <w:hyperlink r:id="rId173" w:history="1">
        <w:r w:rsidRPr="00426024">
          <w:rPr>
            <w:rStyle w:val="Hyperlink"/>
          </w:rPr>
          <w:t>https://www.washingtonpost.com/business/2021/07/09/biden-executive-order-promoting-competition/</w:t>
        </w:r>
      </w:hyperlink>
      <w:r>
        <w:t>) JFN</w:t>
      </w:r>
    </w:p>
    <w:p w14:paraId="17EB728E" w14:textId="77777777" w:rsidR="00DB48CA" w:rsidRDefault="00DB48CA" w:rsidP="00DB48CA"/>
    <w:p w14:paraId="3E9664EA" w14:textId="77777777" w:rsidR="00DB48CA" w:rsidRPr="00460899" w:rsidRDefault="00DB48CA" w:rsidP="00DB48CA">
      <w:pPr>
        <w:rPr>
          <w:b/>
          <w:bCs/>
          <w:u w:val="single"/>
        </w:rPr>
      </w:pPr>
      <w:r>
        <w:t xml:space="preserve">The FTC probably can limit noncompetes only “on the margins,” diminishing its effectiveness, but </w:t>
      </w:r>
      <w:r w:rsidRPr="00460899">
        <w:rPr>
          <w:b/>
          <w:bCs/>
          <w:u w:val="single"/>
        </w:rPr>
        <w:t>Biden’s support bolsters bipartisan legislation on the matter currently moving through Congress</w:t>
      </w:r>
      <w:r>
        <w:t xml:space="preserve">, said John Lettieri, president of the Economic Innovation Group, a bipartisan public policy organization. “This is just a first step,” Lettieri said. </w:t>
      </w:r>
      <w:r w:rsidRPr="00460899">
        <w:rPr>
          <w:b/>
          <w:bCs/>
          <w:u w:val="single"/>
        </w:rPr>
        <w:t>An issue once confined to the liberal fringe, antitrust policy has entered the center of political life and played a major role in the 2020 Democratic presidential race amid increasing concerns about the political and economic clout of a handful of private actors.</w:t>
      </w:r>
    </w:p>
    <w:p w14:paraId="2AAA28BF" w14:textId="77777777" w:rsidR="00DB48CA" w:rsidRDefault="00DB48CA" w:rsidP="00DB48CA"/>
    <w:p w14:paraId="5CE9E2A7" w14:textId="77777777" w:rsidR="00DB48CA" w:rsidRDefault="00DB48CA" w:rsidP="00DB48CA">
      <w:pPr>
        <w:pStyle w:val="Heading3"/>
      </w:pPr>
      <w:bookmarkStart w:id="164" w:name="_Toc79505151"/>
      <w:bookmarkStart w:id="165" w:name="_Toc80261559"/>
      <w:r>
        <w:t>Political Capital: 1NC</w:t>
      </w:r>
      <w:bookmarkEnd w:id="164"/>
      <w:bookmarkEnd w:id="165"/>
      <w:r>
        <w:t xml:space="preserve"> </w:t>
      </w:r>
    </w:p>
    <w:p w14:paraId="13A91483" w14:textId="77777777" w:rsidR="00DB48CA" w:rsidRDefault="00DB48CA" w:rsidP="00DB48CA"/>
    <w:p w14:paraId="58849205" w14:textId="77777777" w:rsidR="00DB48CA" w:rsidRDefault="00DB48CA" w:rsidP="00DB48CA">
      <w:pPr>
        <w:pStyle w:val="Heading4"/>
      </w:pPr>
      <w:r>
        <w:t xml:space="preserve">Passing legislation requires political capital </w:t>
      </w:r>
    </w:p>
    <w:p w14:paraId="70E2BF00" w14:textId="77777777" w:rsidR="00DB48CA" w:rsidRDefault="00DB48CA" w:rsidP="00DB48CA">
      <w:pPr>
        <w:tabs>
          <w:tab w:val="left" w:pos="4520"/>
        </w:tabs>
        <w:rPr>
          <w:szCs w:val="20"/>
        </w:rPr>
      </w:pPr>
      <w:r w:rsidRPr="004506C8">
        <w:rPr>
          <w:b/>
          <w:bCs/>
          <w:sz w:val="24"/>
          <w:szCs w:val="24"/>
        </w:rPr>
        <w:t>Cohn,</w:t>
      </w:r>
      <w:r>
        <w:rPr>
          <w:szCs w:val="20"/>
        </w:rPr>
        <w:t xml:space="preserve"> 3-22-</w:t>
      </w:r>
      <w:r w:rsidRPr="004506C8">
        <w:rPr>
          <w:b/>
          <w:bCs/>
          <w:sz w:val="24"/>
          <w:szCs w:val="24"/>
        </w:rPr>
        <w:t>21</w:t>
      </w:r>
    </w:p>
    <w:p w14:paraId="45C66680" w14:textId="77777777" w:rsidR="00DB48CA" w:rsidRDefault="00DB48CA" w:rsidP="00DB48CA">
      <w:pPr>
        <w:tabs>
          <w:tab w:val="left" w:pos="4520"/>
        </w:tabs>
        <w:rPr>
          <w:szCs w:val="20"/>
        </w:rPr>
      </w:pPr>
      <w:r>
        <w:rPr>
          <w:szCs w:val="20"/>
        </w:rPr>
        <w:t>(Jonathan, “</w:t>
      </w:r>
      <w:r w:rsidRPr="004506C8">
        <w:rPr>
          <w:szCs w:val="20"/>
        </w:rPr>
        <w:t>Why Obamacare Survived</w:t>
      </w:r>
      <w:r>
        <w:rPr>
          <w:szCs w:val="20"/>
        </w:rPr>
        <w:t xml:space="preserve">,” The Atlantic, accessed 3-22-21, </w:t>
      </w:r>
      <w:hyperlink r:id="rId174" w:history="1">
        <w:r w:rsidRPr="00746353">
          <w:rPr>
            <w:rStyle w:val="Hyperlink"/>
            <w:szCs w:val="20"/>
          </w:rPr>
          <w:t>https://www.theatlantic.com/politics/archive/2021/03/why-trump-republicans-failed-repeal-obamacare/618337/</w:t>
        </w:r>
      </w:hyperlink>
      <w:r>
        <w:rPr>
          <w:szCs w:val="20"/>
        </w:rPr>
        <w:t xml:space="preserve">) JFN </w:t>
      </w:r>
    </w:p>
    <w:p w14:paraId="67570DF2" w14:textId="77777777" w:rsidR="00DB48CA" w:rsidRDefault="00DB48CA" w:rsidP="00DB48CA">
      <w:pPr>
        <w:tabs>
          <w:tab w:val="left" w:pos="4520"/>
        </w:tabs>
        <w:rPr>
          <w:szCs w:val="20"/>
        </w:rPr>
      </w:pPr>
    </w:p>
    <w:p w14:paraId="11BEE7C4" w14:textId="77777777" w:rsidR="00DB48CA" w:rsidRDefault="00DB48CA" w:rsidP="00DB48CA">
      <w:pPr>
        <w:tabs>
          <w:tab w:val="left" w:pos="4520"/>
        </w:tabs>
        <w:rPr>
          <w:szCs w:val="20"/>
        </w:rPr>
      </w:pPr>
      <w:r w:rsidRPr="00B06FFD">
        <w:rPr>
          <w:szCs w:val="20"/>
        </w:rPr>
        <w:t xml:space="preserve">All of those predictions proved correct. And that wasn’t because Lambrew was lucky or just happened to be an optimist. It was because she knew firsthand what most of the Republicans didn’t: </w:t>
      </w:r>
      <w:r w:rsidRPr="00FD5D83">
        <w:rPr>
          <w:b/>
          <w:bCs/>
          <w:szCs w:val="20"/>
          <w:u w:val="single"/>
        </w:rPr>
        <w:t>Passing</w:t>
      </w:r>
      <w:r w:rsidRPr="00B06FFD">
        <w:rPr>
          <w:szCs w:val="20"/>
        </w:rPr>
        <w:t xml:space="preserve"> big pieces of </w:t>
      </w:r>
      <w:r w:rsidRPr="00FD5D83">
        <w:rPr>
          <w:b/>
          <w:bCs/>
          <w:szCs w:val="20"/>
          <w:u w:val="single"/>
        </w:rPr>
        <w:t>legislation is a lot harder than it looks</w:t>
      </w:r>
      <w:r w:rsidRPr="00B06FFD">
        <w:rPr>
          <w:szCs w:val="20"/>
        </w:rPr>
        <w:t>.</w:t>
      </w:r>
      <w:r>
        <w:rPr>
          <w:szCs w:val="20"/>
        </w:rPr>
        <w:t xml:space="preserve"> </w:t>
      </w:r>
      <w:r w:rsidRPr="00FD5D83">
        <w:rPr>
          <w:b/>
          <w:bCs/>
          <w:szCs w:val="20"/>
          <w:u w:val="single"/>
        </w:rPr>
        <w:t>It demands</w:t>
      </w:r>
      <w:r w:rsidRPr="00B06FFD">
        <w:rPr>
          <w:szCs w:val="20"/>
        </w:rPr>
        <w:t xml:space="preserve"> unglamorous, </w:t>
      </w:r>
      <w:r w:rsidRPr="00FD5D83">
        <w:rPr>
          <w:b/>
          <w:bCs/>
          <w:szCs w:val="20"/>
          <w:u w:val="single"/>
        </w:rPr>
        <w:t>grinding work to figure out the precise contours of rules</w:t>
      </w:r>
      <w:r w:rsidRPr="00B06FFD">
        <w:rPr>
          <w:szCs w:val="20"/>
        </w:rPr>
        <w:t xml:space="preserve">, spending, and revenue </w:t>
      </w:r>
      <w:r w:rsidRPr="00FD5D83">
        <w:rPr>
          <w:b/>
          <w:bCs/>
          <w:szCs w:val="20"/>
          <w:u w:val="single"/>
        </w:rPr>
        <w:t>necessary to accomplish your goal</w:t>
      </w:r>
      <w:r w:rsidRPr="00B06FFD">
        <w:rPr>
          <w:szCs w:val="20"/>
        </w:rPr>
        <w:t xml:space="preserve">. </w:t>
      </w:r>
      <w:r w:rsidRPr="00FD5D83">
        <w:rPr>
          <w:b/>
          <w:bCs/>
          <w:szCs w:val="20"/>
          <w:u w:val="single"/>
        </w:rPr>
        <w:t>It requires methodical building of alliances, endless negotiations among hostile factions, and making painful compromises on cherished ideals</w:t>
      </w:r>
      <w:r w:rsidRPr="00B06FFD">
        <w:rPr>
          <w:szCs w:val="20"/>
        </w:rPr>
        <w:t>. Most of all, it requires seriousness of purpose—a deep belief that you are working toward some kind of better world—in order to sustain those efforts when the task seems hopeless.</w:t>
      </w:r>
    </w:p>
    <w:p w14:paraId="63CDFE6D" w14:textId="77777777" w:rsidR="00DB48CA" w:rsidRDefault="00DB48CA" w:rsidP="00DB48CA">
      <w:pPr>
        <w:tabs>
          <w:tab w:val="left" w:pos="4520"/>
        </w:tabs>
        <w:rPr>
          <w:szCs w:val="20"/>
        </w:rPr>
      </w:pPr>
    </w:p>
    <w:p w14:paraId="70A68C96" w14:textId="77777777" w:rsidR="00DB48CA" w:rsidRDefault="00DB48CA" w:rsidP="00DB48CA">
      <w:pPr>
        <w:pStyle w:val="Heading3"/>
      </w:pPr>
      <w:bookmarkStart w:id="166" w:name="_Toc79505152"/>
      <w:bookmarkStart w:id="167" w:name="_Toc80261560"/>
      <w:r>
        <w:t>Political Capital: Extensions</w:t>
      </w:r>
      <w:bookmarkEnd w:id="166"/>
      <w:bookmarkEnd w:id="167"/>
      <w:r>
        <w:t xml:space="preserve"> </w:t>
      </w:r>
    </w:p>
    <w:p w14:paraId="406C5366" w14:textId="77777777" w:rsidR="00DB48CA" w:rsidRDefault="00DB48CA" w:rsidP="00DB48CA"/>
    <w:p w14:paraId="16C8421B" w14:textId="77777777" w:rsidR="00DB48CA" w:rsidRDefault="00DB48CA" w:rsidP="00DB48CA">
      <w:pPr>
        <w:pStyle w:val="Heading4"/>
      </w:pPr>
      <w:r>
        <w:t xml:space="preserve">Plan spends PC Biden can’t get back </w:t>
      </w:r>
    </w:p>
    <w:p w14:paraId="1B9CB551" w14:textId="77777777" w:rsidR="00DB48CA" w:rsidRDefault="00DB48CA" w:rsidP="00DB48CA">
      <w:r w:rsidRPr="00FE2B1B">
        <w:rPr>
          <w:b/>
          <w:bCs/>
          <w:sz w:val="24"/>
          <w:szCs w:val="24"/>
        </w:rPr>
        <w:t>Samuels, 2-16</w:t>
      </w:r>
      <w:r>
        <w:t>-21</w:t>
      </w:r>
    </w:p>
    <w:p w14:paraId="65E49E0B" w14:textId="77777777" w:rsidR="00DB48CA" w:rsidRDefault="00DB48CA" w:rsidP="00DB48CA">
      <w:r>
        <w:t>(Brett, “</w:t>
      </w:r>
      <w:r w:rsidRPr="00FE2B1B">
        <w:t>Biden officials mull priorities after coronavirus relief bill</w:t>
      </w:r>
      <w:r>
        <w:t xml:space="preserve">,” accessed 3-8-21, </w:t>
      </w:r>
      <w:hyperlink r:id="rId175" w:history="1">
        <w:r w:rsidRPr="003F795E">
          <w:rPr>
            <w:rStyle w:val="Hyperlink"/>
          </w:rPr>
          <w:t>https://thehill.com/homenews/administration/539128-biden-officials-mull-priorities-after-coronavirus-relief-bill</w:t>
        </w:r>
      </w:hyperlink>
      <w:r>
        <w:t xml:space="preserve">) JFN </w:t>
      </w:r>
    </w:p>
    <w:p w14:paraId="0E8FFFFD" w14:textId="77777777" w:rsidR="00DB48CA" w:rsidRDefault="00DB48CA" w:rsidP="00DB48CA"/>
    <w:p w14:paraId="455C4748" w14:textId="77777777" w:rsidR="00DB48CA" w:rsidRDefault="00DB48CA" w:rsidP="00DB48CA">
      <w:r w:rsidRPr="00421981">
        <w:rPr>
          <w:b/>
          <w:bCs/>
          <w:u w:val="single"/>
        </w:rPr>
        <w:t>The president</w:t>
      </w:r>
      <w:r>
        <w:t xml:space="preserve"> and his team </w:t>
      </w:r>
      <w:r w:rsidRPr="00421981">
        <w:rPr>
          <w:b/>
          <w:bCs/>
          <w:u w:val="single"/>
        </w:rPr>
        <w:t>are likely to have limited political capital with razor-thin majorities in both chambers of Congress</w:t>
      </w:r>
      <w:r>
        <w:t xml:space="preserve">, and advisers and Democratic strategists acknowledge Biden may only have until the 2022 midterms to aggressively pursue his agenda. </w:t>
      </w:r>
      <w:r w:rsidRPr="00421981">
        <w:rPr>
          <w:b/>
          <w:bCs/>
          <w:u w:val="single"/>
        </w:rPr>
        <w:t>The dynamics increase the pressure on Biden to pick which agenda items he will try to push</w:t>
      </w:r>
      <w:r>
        <w:t xml:space="preserve"> through Congress — </w:t>
      </w:r>
      <w:r w:rsidRPr="00421981">
        <w:rPr>
          <w:b/>
          <w:bCs/>
          <w:u w:val="single"/>
        </w:rPr>
        <w:t>and which ones may fall by the wayside</w:t>
      </w:r>
      <w:r>
        <w:t xml:space="preserve"> or be addressed by executive action. </w:t>
      </w:r>
    </w:p>
    <w:p w14:paraId="00275BBE" w14:textId="77777777" w:rsidR="00DB48CA" w:rsidRDefault="00DB48CA" w:rsidP="00DB48CA"/>
    <w:p w14:paraId="00F73F8D" w14:textId="77777777" w:rsidR="00DB48CA" w:rsidRDefault="00DB48CA" w:rsidP="00DB48CA">
      <w:pPr>
        <w:pStyle w:val="Heading4"/>
      </w:pPr>
      <w:r>
        <w:t xml:space="preserve">Biden’s political capital is finite; maintaining prioritizes is key </w:t>
      </w:r>
    </w:p>
    <w:p w14:paraId="284DA831" w14:textId="77777777" w:rsidR="00DB48CA" w:rsidRDefault="00DB48CA" w:rsidP="00DB48CA">
      <w:r w:rsidRPr="002B5E01">
        <w:rPr>
          <w:b/>
          <w:bCs/>
          <w:sz w:val="24"/>
          <w:szCs w:val="24"/>
        </w:rPr>
        <w:t>Brandus,</w:t>
      </w:r>
      <w:r>
        <w:t xml:space="preserve"> 6-8-</w:t>
      </w:r>
      <w:r w:rsidRPr="002B5E01">
        <w:rPr>
          <w:b/>
          <w:bCs/>
          <w:sz w:val="24"/>
          <w:szCs w:val="24"/>
        </w:rPr>
        <w:t>21</w:t>
      </w:r>
    </w:p>
    <w:p w14:paraId="463A28D8" w14:textId="77777777" w:rsidR="00DB48CA" w:rsidRDefault="00DB48CA" w:rsidP="00DB48CA">
      <w:r>
        <w:t>(Paul, “</w:t>
      </w:r>
      <w:r w:rsidRPr="002B5E01">
        <w:t>The four best ways Team Biden can show America the Donald Trump era is really over</w:t>
      </w:r>
      <w:r>
        <w:t xml:space="preserve">,” USA Today, accessed 6-10-21, </w:t>
      </w:r>
      <w:hyperlink r:id="rId176" w:history="1">
        <w:r w:rsidRPr="00FF7DD4">
          <w:rPr>
            <w:rStyle w:val="Hyperlink"/>
          </w:rPr>
          <w:t>https://www.usatoday.com/story/opinion/2021/06/08/trump-capitol-attack-taxes-russia-dejoy-rule-of-law/7503927002/</w:t>
        </w:r>
      </w:hyperlink>
      <w:r>
        <w:t xml:space="preserve">) JFN </w:t>
      </w:r>
    </w:p>
    <w:p w14:paraId="403DB8BE" w14:textId="77777777" w:rsidR="00DB48CA" w:rsidRDefault="00DB48CA" w:rsidP="00DB48CA"/>
    <w:p w14:paraId="1AE51570" w14:textId="77777777" w:rsidR="00DB48CA" w:rsidRDefault="00DB48CA" w:rsidP="00DB48CA">
      <w:r w:rsidRPr="00D10A01">
        <w:rPr>
          <w:b/>
          <w:bCs/>
          <w:u w:val="single"/>
        </w:rPr>
        <w:t>Tame the COVID-19 pandemic</w:t>
      </w:r>
      <w:r>
        <w:t xml:space="preserve">? Check. </w:t>
      </w:r>
      <w:r w:rsidRPr="00D10A01">
        <w:rPr>
          <w:b/>
          <w:bCs/>
          <w:u w:val="single"/>
        </w:rPr>
        <w:t>Move on an infrastructure and jobs plan</w:t>
      </w:r>
      <w:r>
        <w:t xml:space="preserve">? Check. </w:t>
      </w:r>
      <w:r w:rsidRPr="00D10A01">
        <w:rPr>
          <w:b/>
          <w:bCs/>
          <w:u w:val="single"/>
        </w:rPr>
        <w:t>Restore ties with key allies</w:t>
      </w:r>
      <w:r>
        <w:t xml:space="preserve">? Check. </w:t>
      </w:r>
      <w:r w:rsidRPr="00D10A01">
        <w:rPr>
          <w:b/>
          <w:bCs/>
          <w:u w:val="single"/>
        </w:rPr>
        <w:t>Presidents only have so much time and so much political capital, and not everything can be done at once</w:t>
      </w:r>
      <w:r>
        <w:t xml:space="preserve">. President Joe </w:t>
      </w:r>
      <w:r w:rsidRPr="00D10A01">
        <w:rPr>
          <w:b/>
          <w:bCs/>
          <w:u w:val="single"/>
        </w:rPr>
        <w:t>Biden has correctly focused on the big stuff</w:t>
      </w:r>
      <w:r>
        <w:t>, things that he thinks will pay big dividends down the road.</w:t>
      </w:r>
    </w:p>
    <w:p w14:paraId="617416F1" w14:textId="77777777" w:rsidR="00DB48CA" w:rsidRDefault="00DB48CA" w:rsidP="00DB48CA"/>
    <w:p w14:paraId="3DA110AA" w14:textId="77777777" w:rsidR="00DB48CA" w:rsidRDefault="00DB48CA" w:rsidP="00DB48CA">
      <w:pPr>
        <w:pStyle w:val="Heading4"/>
      </w:pPr>
      <w:r>
        <w:t xml:space="preserve">Biden’s political capital is key to get bipartisan support for his policies </w:t>
      </w:r>
    </w:p>
    <w:p w14:paraId="67091FEC" w14:textId="77777777" w:rsidR="00DB48CA" w:rsidRDefault="00DB48CA" w:rsidP="00DB48CA">
      <w:r w:rsidRPr="00D56770">
        <w:rPr>
          <w:b/>
          <w:bCs/>
          <w:sz w:val="24"/>
          <w:szCs w:val="24"/>
        </w:rPr>
        <w:t>Scher</w:t>
      </w:r>
      <w:r>
        <w:t>, 3-12-</w:t>
      </w:r>
      <w:r w:rsidRPr="00D56770">
        <w:rPr>
          <w:b/>
          <w:bCs/>
          <w:sz w:val="24"/>
          <w:szCs w:val="24"/>
        </w:rPr>
        <w:t>21</w:t>
      </w:r>
    </w:p>
    <w:p w14:paraId="641A9C97" w14:textId="77777777" w:rsidR="00DB48CA" w:rsidRDefault="00DB48CA" w:rsidP="00DB48CA">
      <w:r>
        <w:t>(Bill, “</w:t>
      </w:r>
      <w:r w:rsidRPr="00D56770">
        <w:t>The Politics of Joe Biden’s Apolitical Address</w:t>
      </w:r>
      <w:r>
        <w:t xml:space="preserve">,” accessed 4-10-21, </w:t>
      </w:r>
      <w:hyperlink r:id="rId177" w:history="1">
        <w:r w:rsidRPr="00631026">
          <w:rPr>
            <w:rStyle w:val="Hyperlink"/>
          </w:rPr>
          <w:t>https://washingtonmonthly.com/2021/03/12/the-politics-of-joe-bidens-apolitical-address/</w:t>
        </w:r>
      </w:hyperlink>
      <w:r>
        <w:t>) JFN</w:t>
      </w:r>
    </w:p>
    <w:p w14:paraId="6BF6305C" w14:textId="77777777" w:rsidR="00DB48CA" w:rsidRDefault="00DB48CA" w:rsidP="00DB48CA"/>
    <w:p w14:paraId="5EAA1BA7" w14:textId="77777777" w:rsidR="00DB48CA" w:rsidRPr="00813B50" w:rsidRDefault="00DB48CA" w:rsidP="00DB48CA">
      <w:pPr>
        <w:rPr>
          <w:b/>
          <w:bCs/>
          <w:u w:val="single"/>
        </w:rPr>
      </w:pPr>
      <w:r w:rsidRPr="00813B50">
        <w:rPr>
          <w:b/>
          <w:bCs/>
          <w:u w:val="single"/>
        </w:rPr>
        <w:t>For Biden to accomplish anything legislatively, he needs political capital</w:t>
      </w:r>
      <w:r>
        <w:t xml:space="preserve">—the intangible bank of trust to rally legislators and the public behind his ideas. To the extent </w:t>
      </w:r>
      <w:r w:rsidRPr="00813B50">
        <w:rPr>
          <w:b/>
          <w:bCs/>
          <w:u w:val="single"/>
        </w:rPr>
        <w:t>political capital can be quantified, it shall be measured by the</w:t>
      </w:r>
      <w:r>
        <w:t xml:space="preserve"> loathed </w:t>
      </w:r>
      <w:r w:rsidRPr="00813B50">
        <w:rPr>
          <w:b/>
          <w:bCs/>
          <w:u w:val="single"/>
        </w:rPr>
        <w:t>polling industry</w:t>
      </w:r>
      <w:r>
        <w:t xml:space="preserve">. </w:t>
      </w:r>
      <w:r w:rsidRPr="00813B50">
        <w:rPr>
          <w:b/>
          <w:bCs/>
          <w:u w:val="single"/>
        </w:rPr>
        <w:t>Whatever</w:t>
      </w:r>
      <w:r>
        <w:t xml:space="preserve"> outside </w:t>
      </w:r>
      <w:r w:rsidRPr="00813B50">
        <w:rPr>
          <w:b/>
          <w:bCs/>
          <w:u w:val="single"/>
        </w:rPr>
        <w:t>chance Biden has to win over 10 Senate Republicans and break filibusters rests upon his ability to wield intimidating job approval numbers</w:t>
      </w:r>
      <w:r>
        <w:t xml:space="preserve">, as well as numbers for specific proposals. The party-line vote for the pandemic relief showed that good poll numbers are not necessarily enough; political polarization may continue to make Republican lawmakers line up more obediently behind their #MAGA voters than the median voters. But there’s always hope. George W. Bush came into office with low approvals after the divisive Florida recount. Quickly, he won significant Democratic support for tax cuts and the No Child Left Behind education bill championed by Ted Kennedy. In the wake of the party-line relief bill vote no such bonhomie can be expected now, but so long as the filibuster remains in place, it remains in Biden’s interest to keep trying. </w:t>
      </w:r>
      <w:r w:rsidRPr="00813B50">
        <w:rPr>
          <w:b/>
          <w:bCs/>
          <w:u w:val="single"/>
        </w:rPr>
        <w:t>Any poll slippage would rob Biden of his ability to convince Republicans that he reflects the views of the broad middle and support of his agenda is worth the risk of crossing the aisle.</w:t>
      </w:r>
    </w:p>
    <w:p w14:paraId="3EF3B49A" w14:textId="77777777" w:rsidR="00DB48CA" w:rsidRDefault="00DB48CA" w:rsidP="00DB48CA"/>
    <w:p w14:paraId="2664571B" w14:textId="77777777" w:rsidR="00DB48CA" w:rsidRDefault="00DB48CA" w:rsidP="00DB48CA">
      <w:pPr>
        <w:pStyle w:val="Heading3"/>
      </w:pPr>
      <w:bookmarkStart w:id="168" w:name="_Toc79505153"/>
      <w:bookmarkStart w:id="169" w:name="_Toc80261561"/>
      <w:r>
        <w:t>Focus: 1NC</w:t>
      </w:r>
      <w:bookmarkEnd w:id="168"/>
      <w:bookmarkEnd w:id="169"/>
      <w:r>
        <w:t xml:space="preserve"> </w:t>
      </w:r>
    </w:p>
    <w:p w14:paraId="726E7482" w14:textId="77777777" w:rsidR="00DB48CA" w:rsidRDefault="00DB48CA" w:rsidP="00DB48CA"/>
    <w:p w14:paraId="127886EE" w14:textId="77777777" w:rsidR="00DB48CA" w:rsidRDefault="00DB48CA" w:rsidP="00DB48CA">
      <w:pPr>
        <w:pStyle w:val="Heading4"/>
      </w:pPr>
      <w:r>
        <w:t xml:space="preserve">Strong Biden focus is key to agenda success; plan diverts his focus and messaging </w:t>
      </w:r>
    </w:p>
    <w:p w14:paraId="34DD1AEC" w14:textId="77777777" w:rsidR="00DB48CA" w:rsidRDefault="00DB48CA" w:rsidP="00DB48CA">
      <w:r w:rsidRPr="00FB52D3">
        <w:rPr>
          <w:b/>
          <w:bCs/>
          <w:sz w:val="24"/>
          <w:szCs w:val="24"/>
        </w:rPr>
        <w:t>Rubin, 3-8</w:t>
      </w:r>
      <w:r>
        <w:t>-21</w:t>
      </w:r>
    </w:p>
    <w:p w14:paraId="215EADFF" w14:textId="77777777" w:rsidR="00DB48CA" w:rsidRDefault="00DB48CA" w:rsidP="00DB48CA">
      <w:r>
        <w:t>(Jennifer, “</w:t>
      </w:r>
      <w:r w:rsidRPr="00FB52D3">
        <w:t>Biden grasped what the media did not</w:t>
      </w:r>
      <w:r>
        <w:t xml:space="preserve">,” WP, accessed 3-8-21, </w:t>
      </w:r>
      <w:hyperlink r:id="rId178" w:history="1">
        <w:r w:rsidRPr="003F795E">
          <w:rPr>
            <w:rStyle w:val="Hyperlink"/>
          </w:rPr>
          <w:t>https://www.washingtonpost.com/opinions/2021/03/08/biden-grasped-what-media-did-not/</w:t>
        </w:r>
      </w:hyperlink>
      <w:r>
        <w:t xml:space="preserve">) JFN </w:t>
      </w:r>
    </w:p>
    <w:p w14:paraId="4845D672" w14:textId="77777777" w:rsidR="00DB48CA" w:rsidRDefault="00DB48CA" w:rsidP="00DB48CA"/>
    <w:p w14:paraId="3A409FD7" w14:textId="77777777" w:rsidR="00DB48CA" w:rsidRDefault="00DB48CA" w:rsidP="00DB48CA">
      <w:r w:rsidRPr="00FB52D3">
        <w:t xml:space="preserve">Second, </w:t>
      </w:r>
      <w:r w:rsidRPr="00421BE5">
        <w:rPr>
          <w:b/>
          <w:bCs/>
          <w:u w:val="single"/>
        </w:rPr>
        <w:t>the laser-like focus that served him well in the election also helped him secure the biggest progressive victory in history</w:t>
      </w:r>
      <w:r w:rsidRPr="00FB52D3">
        <w:t>. As many center-left Democrats argued during the campaign, the way to win the biggest gains for progressives is to elect someone from the center of the party. (Hearing the enthusiastic praise for Biden’s achievements from Sens. Bernie Sanders and Elizabeth Warren, his former primary competitors, proves the point.)</w:t>
      </w:r>
      <w:r>
        <w:t xml:space="preserve"> Biden might have been the only candidate who could have won in 2020, and the only one who could have delivered a huge win less than 50 days into his term. (“Biden is in some ways the ideal messenger for their spending blitz,” The Post reports. “A septuagenarian who spent four decades in Congress, the president is hard to portray as a socialist or radical leftist — even as he advances some ambitious expansions of government spending, including a major new child tax benefit.”) </w:t>
      </w:r>
      <w:r w:rsidRPr="00421BE5">
        <w:rPr>
          <w:b/>
          <w:bCs/>
          <w:u w:val="single"/>
        </w:rPr>
        <w:t>Just as he did in the campaign, he rejected media entreaties to respond to the latest outburst from the disgraced and now former president or from his</w:t>
      </w:r>
      <w:r>
        <w:t xml:space="preserve"> hysterical </w:t>
      </w:r>
      <w:r w:rsidRPr="00421BE5">
        <w:rPr>
          <w:b/>
          <w:bCs/>
          <w:u w:val="single"/>
        </w:rPr>
        <w:t>enablers obsessed with irrelevant cultural memes. He would not be knocked off message</w:t>
      </w:r>
      <w:r>
        <w:t xml:space="preserve">. </w:t>
      </w:r>
      <w:r w:rsidRPr="00421BE5">
        <w:rPr>
          <w:b/>
          <w:bCs/>
          <w:u w:val="single"/>
        </w:rPr>
        <w:t>The Biden team’s focus allowed them to woo back into line</w:t>
      </w:r>
      <w:r>
        <w:t xml:space="preserve"> moderate Democrats such as Sen. Joe </w:t>
      </w:r>
      <w:r w:rsidRPr="00421BE5">
        <w:rPr>
          <w:b/>
          <w:bCs/>
          <w:u w:val="single"/>
        </w:rPr>
        <w:t>Manchin</w:t>
      </w:r>
      <w:r>
        <w:t xml:space="preserve"> III (D-W.Va.), who might irrationally deny a qualified woman of color a Cabinet spot or seek the limelight in holding up the deal to lower the unemployment subsidy from $400 to $300. Frustration is kept behind closed doors; the eyes of Biden’s colleagues are invariably on making the most important deal when the chips are down. </w:t>
      </w:r>
      <w:r w:rsidRPr="00FB52D3">
        <w:t xml:space="preserve">Third, </w:t>
      </w:r>
      <w:r w:rsidRPr="00421BE5">
        <w:rPr>
          <w:b/>
          <w:bCs/>
          <w:u w:val="single"/>
        </w:rPr>
        <w:t>success builds on success. As Biden turns to items such as infrastructure, Republicans may feel more pressure to end their reflexive obstruction</w:t>
      </w:r>
      <w:r w:rsidRPr="00FB52D3">
        <w:t xml:space="preserve">. One wonders if </w:t>
      </w:r>
      <w:r w:rsidRPr="00421BE5">
        <w:rPr>
          <w:b/>
          <w:bCs/>
          <w:u w:val="single"/>
        </w:rPr>
        <w:t>having bet against an overwhelmingly popular rescue plan, swing-district and swing-state Republicans want to keep turning up their noses at the very economic populism they insist they support</w:t>
      </w:r>
      <w:r w:rsidRPr="00FB52D3">
        <w:t>. In the 1930s, disaster struck and metastasized on the Republicans’ watch; now, similarly, the GOP may find out that opposition to vigorous governmental action is a political loser that may keep them out of power until memories of their gross mismanagement fade.</w:t>
      </w:r>
      <w:r>
        <w:t xml:space="preserve"> </w:t>
      </w:r>
      <w:r w:rsidRPr="00421BE5">
        <w:rPr>
          <w:b/>
          <w:bCs/>
          <w:u w:val="single"/>
        </w:rPr>
        <w:t>Biden</w:t>
      </w:r>
      <w:r w:rsidRPr="00AB35D8">
        <w:t xml:space="preserve"> will have huge challenges ahead. He </w:t>
      </w:r>
      <w:r w:rsidRPr="00421BE5">
        <w:rPr>
          <w:b/>
          <w:bCs/>
          <w:u w:val="single"/>
        </w:rPr>
        <w:t>will run into opposition on his green energy plans</w:t>
      </w:r>
      <w:r w:rsidRPr="00AB35D8">
        <w:t xml:space="preserve">. Republicans will seek to filibuster voting reforms intended to thwart their Jim Crow legislative onslaught in dozens of states. </w:t>
      </w:r>
      <w:r w:rsidRPr="00421BE5">
        <w:rPr>
          <w:b/>
          <w:bCs/>
          <w:u w:val="single"/>
        </w:rPr>
        <w:t>But now that Biden has one major victory under his belt</w:t>
      </w:r>
      <w:r w:rsidRPr="00AB35D8">
        <w:t xml:space="preserve"> and the prospect of covid-19 and economic recovery ahead, the media might want to stop underestimating him. </w:t>
      </w:r>
      <w:r w:rsidRPr="00421BE5">
        <w:rPr>
          <w:b/>
          <w:bCs/>
          <w:u w:val="single"/>
        </w:rPr>
        <w:t>He and his team</w:t>
      </w:r>
      <w:r w:rsidRPr="00AB35D8">
        <w:t xml:space="preserve"> seem to </w:t>
      </w:r>
      <w:r w:rsidRPr="00421BE5">
        <w:rPr>
          <w:b/>
          <w:bCs/>
          <w:u w:val="single"/>
        </w:rPr>
        <w:t>know what they are doing</w:t>
      </w:r>
      <w:r w:rsidRPr="00AB35D8">
        <w:t>.</w:t>
      </w:r>
    </w:p>
    <w:p w14:paraId="5C40DF6F" w14:textId="77777777" w:rsidR="00DB48CA" w:rsidRDefault="00DB48CA" w:rsidP="00DB48CA"/>
    <w:p w14:paraId="3FC8877B" w14:textId="77777777" w:rsidR="00DB48CA" w:rsidRDefault="00DB48CA" w:rsidP="00DB48CA">
      <w:pPr>
        <w:pStyle w:val="Heading3"/>
      </w:pPr>
      <w:bookmarkStart w:id="170" w:name="_Toc79505154"/>
      <w:bookmarkStart w:id="171" w:name="_Toc80261562"/>
      <w:r>
        <w:t>Focus: Extensions</w:t>
      </w:r>
      <w:bookmarkEnd w:id="170"/>
      <w:bookmarkEnd w:id="171"/>
      <w:r>
        <w:t xml:space="preserve"> </w:t>
      </w:r>
    </w:p>
    <w:p w14:paraId="0B025194" w14:textId="77777777" w:rsidR="00DB48CA" w:rsidRDefault="00DB48CA" w:rsidP="00DB48CA"/>
    <w:p w14:paraId="730050B6" w14:textId="77777777" w:rsidR="00DB48CA" w:rsidRDefault="00DB48CA" w:rsidP="00DB48CA">
      <w:pPr>
        <w:pStyle w:val="Heading4"/>
      </w:pPr>
      <w:r>
        <w:t xml:space="preserve">Strong focus is vital to agenda success </w:t>
      </w:r>
    </w:p>
    <w:p w14:paraId="6E254DED" w14:textId="77777777" w:rsidR="00DB48CA" w:rsidRDefault="00DB48CA" w:rsidP="00DB48CA">
      <w:r w:rsidRPr="00E64899">
        <w:rPr>
          <w:b/>
          <w:bCs/>
          <w:sz w:val="24"/>
          <w:szCs w:val="24"/>
        </w:rPr>
        <w:t>Rubin,</w:t>
      </w:r>
      <w:r>
        <w:t xml:space="preserve"> 5-23-</w:t>
      </w:r>
      <w:r w:rsidRPr="00E64899">
        <w:rPr>
          <w:b/>
          <w:bCs/>
          <w:sz w:val="24"/>
          <w:szCs w:val="24"/>
        </w:rPr>
        <w:t>21</w:t>
      </w:r>
    </w:p>
    <w:p w14:paraId="282B6806" w14:textId="77777777" w:rsidR="00DB48CA" w:rsidRDefault="00DB48CA" w:rsidP="00DB48CA">
      <w:r>
        <w:t>(Jennifer, “</w:t>
      </w:r>
      <w:r w:rsidRPr="00E64899">
        <w:t>How does the Biden White House get results? By remaining disciplined</w:t>
      </w:r>
      <w:r>
        <w:t xml:space="preserve">,” WP, accessed 5-23-21, </w:t>
      </w:r>
      <w:hyperlink r:id="rId179" w:history="1">
        <w:r w:rsidRPr="00951930">
          <w:rPr>
            <w:rStyle w:val="Hyperlink"/>
          </w:rPr>
          <w:t>https://www.washingtonpost.com/opinions/2021/05/23/discipline-begets-results-this-white-house/</w:t>
        </w:r>
      </w:hyperlink>
      <w:r>
        <w:t xml:space="preserve">) JFN </w:t>
      </w:r>
    </w:p>
    <w:p w14:paraId="24426973" w14:textId="77777777" w:rsidR="00DB48CA" w:rsidRDefault="00DB48CA" w:rsidP="00DB48CA"/>
    <w:p w14:paraId="22D42E41" w14:textId="77777777" w:rsidR="00DB48CA" w:rsidRDefault="00DB48CA" w:rsidP="00DB48CA">
      <w:r w:rsidRPr="00E64899">
        <w:t xml:space="preserve">Ultimately, the administration will be judged not on its discipline but on its results. Nevertheless, avid </w:t>
      </w:r>
      <w:r w:rsidRPr="00E64899">
        <w:rPr>
          <w:b/>
          <w:bCs/>
          <w:u w:val="single"/>
        </w:rPr>
        <w:t>political observers can recognize skillful practitioners and comprehend that discipline increases the chances of success in a hyperpolarized,</w:t>
      </w:r>
      <w:r w:rsidRPr="00E64899">
        <w:t xml:space="preserve"> hyperventilating </w:t>
      </w:r>
      <w:r w:rsidRPr="00E64899">
        <w:rPr>
          <w:b/>
          <w:bCs/>
          <w:u w:val="single"/>
        </w:rPr>
        <w:t>political environment</w:t>
      </w:r>
      <w:r w:rsidRPr="00E64899">
        <w:t xml:space="preserve">. </w:t>
      </w:r>
      <w:r w:rsidRPr="00E64899">
        <w:rPr>
          <w:b/>
          <w:bCs/>
          <w:u w:val="single"/>
        </w:rPr>
        <w:t>The administration started strongly with big accomplishments in its covid-19 vaccination plan, passage of the American Rescue Plan and</w:t>
      </w:r>
      <w:r w:rsidRPr="00E64899">
        <w:t xml:space="preserve"> now </w:t>
      </w:r>
      <w:r w:rsidRPr="00E64899">
        <w:rPr>
          <w:b/>
          <w:bCs/>
          <w:u w:val="single"/>
        </w:rPr>
        <w:t>a negotiated cease-fire between Israel and the Palestinians. Its future success will depend, in large part, on its continued ability to ignore the noise</w:t>
      </w:r>
      <w:r w:rsidRPr="00E64899">
        <w:t xml:space="preserve"> — of which there is an abundance.</w:t>
      </w:r>
    </w:p>
    <w:p w14:paraId="40FF4669" w14:textId="77777777" w:rsidR="00DB48CA" w:rsidRDefault="00DB48CA" w:rsidP="00DB48CA"/>
    <w:p w14:paraId="1C3CF8F9" w14:textId="77777777" w:rsidR="00DB48CA" w:rsidRDefault="00DB48CA" w:rsidP="00DB48CA">
      <w:pPr>
        <w:pStyle w:val="Heading4"/>
      </w:pPr>
      <w:r>
        <w:t xml:space="preserve">Strong focus is key to Biden’s agenda </w:t>
      </w:r>
    </w:p>
    <w:p w14:paraId="6A281F3A" w14:textId="77777777" w:rsidR="00DB48CA" w:rsidRDefault="00DB48CA" w:rsidP="00DB48CA">
      <w:r w:rsidRPr="0071496F">
        <w:rPr>
          <w:b/>
          <w:bCs/>
          <w:sz w:val="24"/>
          <w:szCs w:val="24"/>
        </w:rPr>
        <w:t>Zelizer, 3-6</w:t>
      </w:r>
      <w:r>
        <w:t>-21</w:t>
      </w:r>
    </w:p>
    <w:p w14:paraId="2042EBCF" w14:textId="77777777" w:rsidR="00DB48CA" w:rsidRDefault="00DB48CA" w:rsidP="00DB48CA">
      <w:r>
        <w:t>(Julian, “</w:t>
      </w:r>
      <w:r w:rsidRPr="0071496F">
        <w:t>Biden's historic victory for America -- no thanks to GOP</w:t>
      </w:r>
      <w:r>
        <w:t xml:space="preserve">,” accessed 3-9-21, </w:t>
      </w:r>
      <w:hyperlink r:id="rId180" w:history="1">
        <w:r w:rsidRPr="003F795E">
          <w:rPr>
            <w:rStyle w:val="Hyperlink"/>
          </w:rPr>
          <w:t>https://www.cnn.com/2021/03/06/opinions/biden-gop-relief-bill-zelizer/index.html</w:t>
        </w:r>
      </w:hyperlink>
      <w:r>
        <w:t xml:space="preserve">) JFN </w:t>
      </w:r>
    </w:p>
    <w:p w14:paraId="425D21B7" w14:textId="77777777" w:rsidR="00DB48CA" w:rsidRDefault="00DB48CA" w:rsidP="00DB48CA"/>
    <w:p w14:paraId="09E34832" w14:textId="77777777" w:rsidR="00DB48CA" w:rsidRDefault="00DB48CA" w:rsidP="00DB48CA">
      <w:r w:rsidRPr="0071496F">
        <w:rPr>
          <w:b/>
          <w:bCs/>
          <w:u w:val="single"/>
        </w:rPr>
        <w:t>Nor has</w:t>
      </w:r>
      <w:r w:rsidRPr="0071496F">
        <w:t xml:space="preserve"> President </w:t>
      </w:r>
      <w:r w:rsidRPr="0071496F">
        <w:rPr>
          <w:b/>
          <w:bCs/>
          <w:u w:val="single"/>
        </w:rPr>
        <w:t>Biden allowed himself to be sucked into the right-wing noise machine</w:t>
      </w:r>
      <w:r w:rsidRPr="0071496F">
        <w:t xml:space="preserve">, from former President Trump's CPAC speech to the endless stream of Fox News talk show hosts blasting his every move. As Klein pointed out in the New York Times, </w:t>
      </w:r>
      <w:r w:rsidRPr="0071496F">
        <w:rPr>
          <w:b/>
          <w:bCs/>
          <w:u w:val="single"/>
        </w:rPr>
        <w:t>the President has kept a very low</w:t>
      </w:r>
      <w:r w:rsidRPr="0071496F">
        <w:t xml:space="preserve"> public </w:t>
      </w:r>
      <w:r w:rsidRPr="0071496F">
        <w:rPr>
          <w:b/>
          <w:bCs/>
          <w:u w:val="single"/>
        </w:rPr>
        <w:t>profile</w:t>
      </w:r>
      <w:r w:rsidRPr="0071496F">
        <w:t>, tweeting and speaking only when absolutely necessary.</w:t>
      </w:r>
      <w:r>
        <w:t xml:space="preserve"> </w:t>
      </w:r>
      <w:r w:rsidRPr="0071496F">
        <w:t xml:space="preserve">This doesn't mean that the President has said nothing. He had tough words for the governors of Texas and Mississippi when they recklessly announced that they were ending the mask mandates and lifting Covid-19 restrictions. But overall, </w:t>
      </w:r>
      <w:r w:rsidRPr="0071496F">
        <w:rPr>
          <w:b/>
          <w:bCs/>
          <w:u w:val="single"/>
        </w:rPr>
        <w:t>he is not taking the bait</w:t>
      </w:r>
      <w:r w:rsidRPr="0071496F">
        <w:t xml:space="preserve">. Perhaps it was from watching President Obama ultimately get swept up in the Birther conspiracy -- peddled by Trump and other conservatives intent on challenging his legitimacy -- that he learned </w:t>
      </w:r>
      <w:r w:rsidRPr="0071496F">
        <w:rPr>
          <w:b/>
          <w:bCs/>
          <w:u w:val="single"/>
        </w:rPr>
        <w:t>there are no gains to be made from trying to engage with conservatives pushing false and baseless narratives</w:t>
      </w:r>
      <w:r w:rsidRPr="0071496F">
        <w:t>.</w:t>
      </w:r>
    </w:p>
    <w:p w14:paraId="6F554A0D" w14:textId="77777777" w:rsidR="00DB48CA" w:rsidRDefault="00DB48CA" w:rsidP="00DB48CA"/>
    <w:p w14:paraId="3606D527" w14:textId="77777777" w:rsidR="00DB48CA" w:rsidRDefault="00DB48CA" w:rsidP="00DB48CA">
      <w:pPr>
        <w:pStyle w:val="Heading4"/>
      </w:pPr>
      <w:r>
        <w:t xml:space="preserve">Agenda disciple maintains Biden’s political capital; plan breaks it </w:t>
      </w:r>
    </w:p>
    <w:p w14:paraId="3F2BF988" w14:textId="77777777" w:rsidR="00DB48CA" w:rsidRDefault="00DB48CA" w:rsidP="00DB48CA">
      <w:r w:rsidRPr="00D56770">
        <w:rPr>
          <w:b/>
          <w:bCs/>
          <w:sz w:val="24"/>
          <w:szCs w:val="24"/>
        </w:rPr>
        <w:t>Scher</w:t>
      </w:r>
      <w:r>
        <w:t>, 3-12-</w:t>
      </w:r>
      <w:r w:rsidRPr="00D56770">
        <w:rPr>
          <w:b/>
          <w:bCs/>
          <w:sz w:val="24"/>
          <w:szCs w:val="24"/>
        </w:rPr>
        <w:t>21</w:t>
      </w:r>
    </w:p>
    <w:p w14:paraId="1510B15F" w14:textId="77777777" w:rsidR="00DB48CA" w:rsidRDefault="00DB48CA" w:rsidP="00DB48CA">
      <w:r>
        <w:t>(Bill, “</w:t>
      </w:r>
      <w:r w:rsidRPr="00D56770">
        <w:t>The Politics of Joe Biden’s Apolitical Address</w:t>
      </w:r>
      <w:r>
        <w:t xml:space="preserve">,” accessed 4-10-21, </w:t>
      </w:r>
      <w:hyperlink r:id="rId181" w:history="1">
        <w:r w:rsidRPr="00631026">
          <w:rPr>
            <w:rStyle w:val="Hyperlink"/>
          </w:rPr>
          <w:t>https://washingtonmonthly.com/2021/03/12/the-politics-of-joe-bidens-apolitical-address/</w:t>
        </w:r>
      </w:hyperlink>
      <w:r>
        <w:t>) JFN</w:t>
      </w:r>
    </w:p>
    <w:p w14:paraId="3C71509F" w14:textId="77777777" w:rsidR="00DB48CA" w:rsidRDefault="00DB48CA" w:rsidP="00DB48CA"/>
    <w:p w14:paraId="622EA5B2" w14:textId="77777777" w:rsidR="00DB48CA" w:rsidRDefault="00DB48CA" w:rsidP="00DB48CA">
      <w:r w:rsidRPr="00D56770">
        <w:t xml:space="preserve">You might have expected </w:t>
      </w:r>
      <w:r w:rsidRPr="00985C6C">
        <w:rPr>
          <w:b/>
          <w:bCs/>
          <w:u w:val="single"/>
        </w:rPr>
        <w:t>Biden</w:t>
      </w:r>
      <w:r w:rsidRPr="00D56770">
        <w:t xml:space="preserve">, a Senator in his bones, to function as a de facto congressional majority leader. And maybe he will. But if Thursday’s speech is any indication, he </w:t>
      </w:r>
      <w:r w:rsidRPr="00985C6C">
        <w:rPr>
          <w:b/>
          <w:bCs/>
          <w:u w:val="single"/>
        </w:rPr>
        <w:t>appears to be calculating that with such a tenuous congressional majority, what will help his agenda most is to stay popular</w:t>
      </w:r>
      <w:r w:rsidRPr="00D56770">
        <w:t xml:space="preserve">, empathetic, </w:t>
      </w:r>
      <w:r w:rsidRPr="00985C6C">
        <w:rPr>
          <w:b/>
          <w:bCs/>
          <w:u w:val="single"/>
        </w:rPr>
        <w:t>and out of the political fray. That way, Biden maintains a reservoir of political capital to spend when other congresspeople feel spent</w:t>
      </w:r>
      <w:r w:rsidRPr="00D56770">
        <w:t>. He’s already shown steady judgment by not getting dragged into Fox News-driven culture war stories, from Dr. Seuss to Smith College.</w:t>
      </w:r>
    </w:p>
    <w:p w14:paraId="329797E0" w14:textId="77777777" w:rsidR="00DB48CA" w:rsidRDefault="00DB48CA" w:rsidP="00DB48CA"/>
    <w:p w14:paraId="7CAA29AA" w14:textId="77777777" w:rsidR="00DB48CA" w:rsidRDefault="00DB48CA" w:rsidP="00DB48CA">
      <w:pPr>
        <w:pStyle w:val="Heading3"/>
      </w:pPr>
      <w:bookmarkStart w:id="172" w:name="_Toc79505155"/>
      <w:bookmarkStart w:id="173" w:name="_Toc80261563"/>
      <w:r>
        <w:t>Agenda Trade-Off: 1NC</w:t>
      </w:r>
      <w:bookmarkEnd w:id="172"/>
      <w:bookmarkEnd w:id="173"/>
      <w:r>
        <w:t xml:space="preserve"> </w:t>
      </w:r>
    </w:p>
    <w:p w14:paraId="270D4EED" w14:textId="77777777" w:rsidR="00DB48CA" w:rsidRDefault="00DB48CA" w:rsidP="00DB48CA"/>
    <w:p w14:paraId="4499B0CA" w14:textId="77777777" w:rsidR="00DB48CA" w:rsidRDefault="00DB48CA" w:rsidP="00DB48CA">
      <w:pPr>
        <w:pStyle w:val="Heading4"/>
      </w:pPr>
      <w:r>
        <w:t xml:space="preserve">The President’s time and focus is zero sum; new agenda items trade-off with each other </w:t>
      </w:r>
    </w:p>
    <w:p w14:paraId="5720154A" w14:textId="77777777" w:rsidR="00DB48CA" w:rsidRDefault="00DB48CA" w:rsidP="00DB48CA">
      <w:r w:rsidRPr="00D56770">
        <w:rPr>
          <w:b/>
          <w:bCs/>
          <w:sz w:val="24"/>
          <w:szCs w:val="24"/>
        </w:rPr>
        <w:t>Scher</w:t>
      </w:r>
      <w:r>
        <w:t>, 3-12-</w:t>
      </w:r>
      <w:r w:rsidRPr="00D56770">
        <w:rPr>
          <w:b/>
          <w:bCs/>
          <w:sz w:val="24"/>
          <w:szCs w:val="24"/>
        </w:rPr>
        <w:t>21</w:t>
      </w:r>
    </w:p>
    <w:p w14:paraId="04DDA4E8" w14:textId="77777777" w:rsidR="00DB48CA" w:rsidRDefault="00DB48CA" w:rsidP="00DB48CA">
      <w:r>
        <w:t>(Bill, “</w:t>
      </w:r>
      <w:r w:rsidRPr="00D56770">
        <w:t>The Politics of Joe Biden’s Apolitical Address</w:t>
      </w:r>
      <w:r>
        <w:t xml:space="preserve">,” accessed 4-10-21, </w:t>
      </w:r>
      <w:hyperlink r:id="rId182" w:history="1">
        <w:r w:rsidRPr="00631026">
          <w:rPr>
            <w:rStyle w:val="Hyperlink"/>
          </w:rPr>
          <w:t>https://washingtonmonthly.com/2021/03/12/the-politics-of-joe-bidens-apolitical-address/</w:t>
        </w:r>
      </w:hyperlink>
      <w:r>
        <w:t>) JFN</w:t>
      </w:r>
    </w:p>
    <w:p w14:paraId="460C16C5" w14:textId="77777777" w:rsidR="00DB48CA" w:rsidRDefault="00DB48CA" w:rsidP="00DB48CA"/>
    <w:p w14:paraId="58D27023" w14:textId="77777777" w:rsidR="00DB48CA" w:rsidRDefault="00DB48CA" w:rsidP="00DB48CA">
      <w:r w:rsidRPr="0049607C">
        <w:rPr>
          <w:b/>
          <w:bCs/>
          <w:u w:val="single"/>
        </w:rPr>
        <w:t>A knock on</w:t>
      </w:r>
      <w:r w:rsidRPr="00D56770">
        <w:t xml:space="preserve"> Barack </w:t>
      </w:r>
      <w:r w:rsidRPr="0049607C">
        <w:rPr>
          <w:b/>
          <w:bCs/>
          <w:u w:val="single"/>
        </w:rPr>
        <w:t>Obama</w:t>
      </w:r>
      <w:r w:rsidRPr="00D56770">
        <w:t xml:space="preserve"> that has become widely embraced by Democrats inside and outside the White House </w:t>
      </w:r>
      <w:r w:rsidRPr="0049607C">
        <w:rPr>
          <w:b/>
          <w:bCs/>
          <w:u w:val="single"/>
        </w:rPr>
        <w:t>is he didn’t “sell” the 2009 stimulus enough</w:t>
      </w:r>
      <w:r w:rsidRPr="00D56770">
        <w:t xml:space="preserve">. It’s an unfair knock. </w:t>
      </w:r>
      <w:r w:rsidRPr="000269D6">
        <w:rPr>
          <w:b/>
          <w:bCs/>
          <w:u w:val="single"/>
        </w:rPr>
        <w:t>Obama did try to sell it</w:t>
      </w:r>
      <w:r w:rsidRPr="00D56770">
        <w:t xml:space="preserve">: in March 2009 at a California electric car facility, in April 2009 at an Iowa wind tower manufacturer and in May 2009 at a New Mexico high school. While he kept talking about the stimulus beyond that point, from June 2009 to March 2010, </w:t>
      </w:r>
      <w:r w:rsidRPr="000269D6">
        <w:rPr>
          <w:b/>
          <w:bCs/>
          <w:u w:val="single"/>
        </w:rPr>
        <w:t>more of his rhetorical energy was occupied with building support for his next agenda item: health care</w:t>
      </w:r>
      <w:r w:rsidRPr="00D56770">
        <w:t xml:space="preserve">. And after health reform was enacted, Obama turned his attention to Wall Street reform. </w:t>
      </w:r>
      <w:r w:rsidRPr="0049607C">
        <w:rPr>
          <w:b/>
          <w:bCs/>
          <w:u w:val="single"/>
        </w:rPr>
        <w:t>As a President’s time is finite, to have sold stimulus more would have meant campaigning for health care and Wall Street reform less</w:t>
      </w:r>
      <w:r w:rsidRPr="00D56770">
        <w:t>. And Obama had the luxury of 59 votes and sometimes 60 in the Senate before the 2010 decimation.</w:t>
      </w:r>
    </w:p>
    <w:p w14:paraId="1C24D020" w14:textId="77777777" w:rsidR="00DB48CA" w:rsidRDefault="00DB48CA" w:rsidP="00DB48CA">
      <w:pPr>
        <w:pStyle w:val="Heading3"/>
      </w:pPr>
      <w:bookmarkStart w:id="174" w:name="_Toc79505156"/>
      <w:bookmarkStart w:id="175" w:name="_Toc80261564"/>
      <w:r>
        <w:t>Delay: 1NC</w:t>
      </w:r>
      <w:bookmarkEnd w:id="174"/>
      <w:bookmarkEnd w:id="175"/>
      <w:r>
        <w:t xml:space="preserve"> </w:t>
      </w:r>
    </w:p>
    <w:p w14:paraId="4B511432" w14:textId="77777777" w:rsidR="00DB48CA" w:rsidRDefault="00DB48CA" w:rsidP="00DB48CA"/>
    <w:p w14:paraId="0080A154" w14:textId="77777777" w:rsidR="00DB48CA" w:rsidRDefault="00DB48CA" w:rsidP="00DB48CA">
      <w:pPr>
        <w:pStyle w:val="Heading4"/>
      </w:pPr>
      <w:r>
        <w:t xml:space="preserve">Its now or never to enact Biden agenda items; delay is death </w:t>
      </w:r>
    </w:p>
    <w:p w14:paraId="61B9BADA" w14:textId="77777777" w:rsidR="00DB48CA" w:rsidRDefault="00DB48CA" w:rsidP="00DB48CA">
      <w:pPr>
        <w:rPr>
          <w:szCs w:val="20"/>
        </w:rPr>
      </w:pPr>
      <w:r w:rsidRPr="008F6C27">
        <w:rPr>
          <w:b/>
          <w:bCs/>
          <w:sz w:val="24"/>
          <w:szCs w:val="24"/>
        </w:rPr>
        <w:t>Kumar</w:t>
      </w:r>
      <w:r>
        <w:rPr>
          <w:szCs w:val="20"/>
        </w:rPr>
        <w:t>, 5-3-</w:t>
      </w:r>
      <w:r w:rsidRPr="008F6C27">
        <w:rPr>
          <w:b/>
          <w:bCs/>
          <w:sz w:val="24"/>
          <w:szCs w:val="24"/>
        </w:rPr>
        <w:t>21</w:t>
      </w:r>
    </w:p>
    <w:p w14:paraId="2D4224E6" w14:textId="77777777" w:rsidR="00DB48CA" w:rsidRDefault="00DB48CA" w:rsidP="00DB48CA">
      <w:pPr>
        <w:rPr>
          <w:szCs w:val="20"/>
        </w:rPr>
      </w:pPr>
      <w:r>
        <w:rPr>
          <w:szCs w:val="20"/>
        </w:rPr>
        <w:t>(Anita, “</w:t>
      </w:r>
      <w:r w:rsidRPr="008F6C27">
        <w:rPr>
          <w:szCs w:val="20"/>
        </w:rPr>
        <w:t>Biden is talking to Republicans, but for only so long</w:t>
      </w:r>
      <w:r>
        <w:rPr>
          <w:szCs w:val="20"/>
        </w:rPr>
        <w:t xml:space="preserve">,” accessed 5-3-21, </w:t>
      </w:r>
      <w:hyperlink r:id="rId183" w:history="1">
        <w:r w:rsidRPr="000D27EB">
          <w:rPr>
            <w:rStyle w:val="Hyperlink"/>
            <w:szCs w:val="20"/>
          </w:rPr>
          <w:t>https://www.politico.com/news/2021/05/03/biden-republicans-bipartisan-485111</w:t>
        </w:r>
      </w:hyperlink>
      <w:r>
        <w:rPr>
          <w:szCs w:val="20"/>
        </w:rPr>
        <w:t xml:space="preserve">) JFN </w:t>
      </w:r>
    </w:p>
    <w:p w14:paraId="5D8E597B" w14:textId="77777777" w:rsidR="00DB48CA" w:rsidRDefault="00DB48CA" w:rsidP="00DB48CA">
      <w:pPr>
        <w:rPr>
          <w:szCs w:val="20"/>
        </w:rPr>
      </w:pPr>
    </w:p>
    <w:p w14:paraId="390B99ED" w14:textId="77777777" w:rsidR="00DB48CA" w:rsidRDefault="00DB48CA" w:rsidP="00DB48CA">
      <w:pPr>
        <w:rPr>
          <w:szCs w:val="20"/>
        </w:rPr>
      </w:pPr>
      <w:r w:rsidRPr="00201430">
        <w:rPr>
          <w:szCs w:val="20"/>
        </w:rPr>
        <w:t xml:space="preserve">But Biden aides also are hinting that there are time limits to how long that engagement will last. They say the president hopes to make progress on both spending bills — either as a pair or individually — by Memorial Day and sign them into law this summer. And </w:t>
      </w:r>
      <w:r w:rsidRPr="00F93892">
        <w:rPr>
          <w:b/>
          <w:bCs/>
          <w:szCs w:val="20"/>
          <w:u w:val="single"/>
        </w:rPr>
        <w:t>the calendar creates</w:t>
      </w:r>
      <w:r w:rsidRPr="00201430">
        <w:rPr>
          <w:szCs w:val="20"/>
        </w:rPr>
        <w:t xml:space="preserve"> some </w:t>
      </w:r>
      <w:r w:rsidRPr="00F93892">
        <w:rPr>
          <w:b/>
          <w:bCs/>
          <w:szCs w:val="20"/>
          <w:u w:val="single"/>
        </w:rPr>
        <w:t>urgency</w:t>
      </w:r>
      <w:r w:rsidRPr="00201430">
        <w:rPr>
          <w:szCs w:val="20"/>
        </w:rPr>
        <w:t xml:space="preserve">: </w:t>
      </w:r>
      <w:r w:rsidRPr="00F93892">
        <w:rPr>
          <w:b/>
          <w:bCs/>
          <w:szCs w:val="20"/>
          <w:u w:val="single"/>
        </w:rPr>
        <w:t>By the end of his first year, members of Congress will be consumed by the midterms and then the next presidential race.</w:t>
      </w:r>
      <w:r w:rsidRPr="00201430">
        <w:rPr>
          <w:szCs w:val="20"/>
        </w:rPr>
        <w:t xml:space="preserve"> The White House also knows how a drag-on legislative process can consume a presidency and party.</w:t>
      </w:r>
      <w:r>
        <w:rPr>
          <w:szCs w:val="20"/>
        </w:rPr>
        <w:t xml:space="preserve"> </w:t>
      </w:r>
      <w:r w:rsidRPr="00F93892">
        <w:rPr>
          <w:b/>
          <w:bCs/>
          <w:szCs w:val="20"/>
          <w:u w:val="single"/>
        </w:rPr>
        <w:t>“Biden</w:t>
      </w:r>
      <w:r w:rsidRPr="00201430">
        <w:rPr>
          <w:szCs w:val="20"/>
        </w:rPr>
        <w:t xml:space="preserve"> and the people around him </w:t>
      </w:r>
      <w:r w:rsidRPr="00F93892">
        <w:rPr>
          <w:b/>
          <w:bCs/>
          <w:szCs w:val="20"/>
          <w:u w:val="single"/>
        </w:rPr>
        <w:t>understand you have to get as much done this year as possible</w:t>
      </w:r>
      <w:r w:rsidRPr="00201430">
        <w:rPr>
          <w:szCs w:val="20"/>
        </w:rPr>
        <w:t>,” said Republican Chuck Hagel, who served with Biden in the Senate and later served as Defense secretary in the Obama administration. “At what point then — if you’re not making any progress on any front and you've been willing to compromise on some things — do you have to go it alone. That’s a decision they’re going to have to make. You don’t have a lot of time.”</w:t>
      </w:r>
    </w:p>
    <w:p w14:paraId="0D1CF590" w14:textId="77777777" w:rsidR="00DB48CA" w:rsidRDefault="00DB48CA" w:rsidP="00DB48CA">
      <w:pPr>
        <w:rPr>
          <w:szCs w:val="20"/>
        </w:rPr>
      </w:pPr>
    </w:p>
    <w:p w14:paraId="2B054E56" w14:textId="77777777" w:rsidR="00DB48CA" w:rsidRDefault="00DB48CA" w:rsidP="00DB48CA">
      <w:pPr>
        <w:pStyle w:val="Heading3"/>
      </w:pPr>
      <w:bookmarkStart w:id="176" w:name="_Toc79505157"/>
      <w:bookmarkStart w:id="177" w:name="_Toc80261565"/>
      <w:r>
        <w:t>Manchin: 1NC</w:t>
      </w:r>
      <w:bookmarkEnd w:id="176"/>
      <w:bookmarkEnd w:id="177"/>
      <w:r>
        <w:t xml:space="preserve"> </w:t>
      </w:r>
    </w:p>
    <w:p w14:paraId="059AF57D" w14:textId="77777777" w:rsidR="00DB48CA" w:rsidRDefault="00DB48CA" w:rsidP="00DB48CA">
      <w:pPr>
        <w:rPr>
          <w:szCs w:val="20"/>
        </w:rPr>
      </w:pPr>
    </w:p>
    <w:p w14:paraId="24C87163" w14:textId="77777777" w:rsidR="00DB48CA" w:rsidRDefault="00DB48CA" w:rsidP="00DB48CA">
      <w:pPr>
        <w:pStyle w:val="Heading4"/>
      </w:pPr>
      <w:r>
        <w:t xml:space="preserve">Manchin is the key swing vote for any Biden agenda items </w:t>
      </w:r>
    </w:p>
    <w:p w14:paraId="38B2A68D" w14:textId="77777777" w:rsidR="00DB48CA" w:rsidRDefault="00DB48CA" w:rsidP="00DB48CA">
      <w:r w:rsidRPr="007017B7">
        <w:rPr>
          <w:b/>
          <w:bCs/>
          <w:sz w:val="24"/>
          <w:szCs w:val="24"/>
        </w:rPr>
        <w:t>MASHAYEKHI</w:t>
      </w:r>
      <w:r>
        <w:t>, 2-2-</w:t>
      </w:r>
      <w:r w:rsidRPr="007017B7">
        <w:rPr>
          <w:b/>
          <w:bCs/>
          <w:sz w:val="24"/>
          <w:szCs w:val="24"/>
        </w:rPr>
        <w:t>21</w:t>
      </w:r>
    </w:p>
    <w:p w14:paraId="38AC42EB" w14:textId="77777777" w:rsidR="00DB48CA" w:rsidRDefault="00DB48CA" w:rsidP="00DB48CA">
      <w:r>
        <w:t>(Rey, “</w:t>
      </w:r>
      <w:r w:rsidRPr="007017B7">
        <w:t>Meet Joe Manchin—the U.S. senator who holds the keys to Biden’s agenda</w:t>
      </w:r>
      <w:r>
        <w:t xml:space="preserve">,” accessed 5-15-21, </w:t>
      </w:r>
      <w:hyperlink r:id="rId184" w:history="1">
        <w:r w:rsidRPr="0033696E">
          <w:rPr>
            <w:rStyle w:val="Hyperlink"/>
          </w:rPr>
          <w:t>https://fortune.com/2021/02/02/joe-manchin-us-senate-west-virginia-senator-congress-biden-administration-agenda/</w:t>
        </w:r>
      </w:hyperlink>
      <w:r>
        <w:t xml:space="preserve">) JFN </w:t>
      </w:r>
    </w:p>
    <w:p w14:paraId="43900717" w14:textId="77777777" w:rsidR="00DB48CA" w:rsidRDefault="00DB48CA" w:rsidP="00DB48CA"/>
    <w:p w14:paraId="076CCF68" w14:textId="77777777" w:rsidR="00DB48CA" w:rsidRPr="009C1985" w:rsidRDefault="00DB48CA" w:rsidP="00DB48CA">
      <w:pPr>
        <w:rPr>
          <w:b/>
          <w:bCs/>
          <w:szCs w:val="20"/>
          <w:u w:val="single"/>
        </w:rPr>
      </w:pPr>
      <w:r>
        <w:t xml:space="preserve">For more than 10 years, Joe </w:t>
      </w:r>
      <w:r w:rsidRPr="009C1985">
        <w:rPr>
          <w:b/>
          <w:bCs/>
          <w:u w:val="single"/>
        </w:rPr>
        <w:t>Manchin has straddled the fault lines of American politics</w:t>
      </w:r>
      <w:r>
        <w:t xml:space="preserve"> from his seat in the U.S. Senate. As a Democrat from West Virginia, Manchin has thrice won election to Congress’s upper chamber in a state that, politically speaking, runs deeply red as a Republican stronghold. He’s done it the same way he won two terms as West Virginia’s governor beforehand—as a conservative, “blue dog” Democrat who, despite caucusing on the left side of the aisle, frequently aligns with Republicans on issues such abortion, gun rights, environmental regulations, and fiscal policy. </w:t>
      </w:r>
      <w:r w:rsidRPr="009C1985">
        <w:rPr>
          <w:b/>
          <w:bCs/>
          <w:u w:val="single"/>
        </w:rPr>
        <w:t>From his position at the center of the American political spectrum, Manchin has managed to hold considerable sway on Capitol Hill</w:t>
      </w:r>
      <w:r>
        <w:t xml:space="preserve">, where the Democratic leadership knows better than to rely on him to toe the party line. During the Trump presidency, Manchin voted in line with the former President on legislation more than 50% of the time, according to FiveThirtyEight—a mark matched among sitting Democratic senators only by Kyrsten Sinema, his fellow centrist, from Arizona. </w:t>
      </w:r>
      <w:r w:rsidRPr="007017B7">
        <w:rPr>
          <w:szCs w:val="20"/>
        </w:rPr>
        <w:t>Manchin’s propensity for bipartisanship and his nonideological brand of lawmaking have won him plenty of plaudits. They’ve also left him in good stead with a West Virginia electorate that—despite favoring Trump over Joe Biden by a 2-to-1 margin in the 2020 presidential election—continues to elect Manchin to office as a Democrat. Yet those same inclinations have often put his own caucus in a bind as far as pursuing its legislative goals, and they’re now in the spotlight as congressional Democrats look to advance President Biden’s agenda.</w:t>
      </w:r>
      <w:r>
        <w:rPr>
          <w:szCs w:val="20"/>
        </w:rPr>
        <w:t xml:space="preserve"> </w:t>
      </w:r>
      <w:r w:rsidRPr="007017B7">
        <w:rPr>
          <w:szCs w:val="20"/>
        </w:rPr>
        <w:t xml:space="preserve">While </w:t>
      </w:r>
      <w:r w:rsidRPr="009C1985">
        <w:rPr>
          <w:b/>
          <w:bCs/>
          <w:szCs w:val="20"/>
          <w:u w:val="single"/>
        </w:rPr>
        <w:t>Democrats</w:t>
      </w:r>
      <w:r w:rsidRPr="007017B7">
        <w:rPr>
          <w:szCs w:val="20"/>
        </w:rPr>
        <w:t xml:space="preserve">’ surprise double-victory in Georgia’s Senate runoff elections last month gave the party control of both houses of Congress, their </w:t>
      </w:r>
      <w:r w:rsidRPr="009C1985">
        <w:rPr>
          <w:b/>
          <w:bCs/>
          <w:szCs w:val="20"/>
          <w:u w:val="single"/>
        </w:rPr>
        <w:t>Senate majority is razor-thin</w:t>
      </w:r>
      <w:r w:rsidRPr="007017B7">
        <w:rPr>
          <w:szCs w:val="20"/>
        </w:rPr>
        <w:t xml:space="preserve">. </w:t>
      </w:r>
      <w:r w:rsidRPr="009C1985">
        <w:rPr>
          <w:b/>
          <w:bCs/>
          <w:szCs w:val="20"/>
          <w:u w:val="single"/>
        </w:rPr>
        <w:t>With the chamber’s 50-50 split, the Democrats gain the upper hand only via</w:t>
      </w:r>
      <w:r w:rsidRPr="007017B7">
        <w:rPr>
          <w:szCs w:val="20"/>
        </w:rPr>
        <w:t xml:space="preserve"> Vice President Kamala </w:t>
      </w:r>
      <w:r w:rsidRPr="009C1985">
        <w:rPr>
          <w:b/>
          <w:bCs/>
          <w:szCs w:val="20"/>
          <w:u w:val="single"/>
        </w:rPr>
        <w:t>Harris’s tiebreaking vote</w:t>
      </w:r>
      <w:r w:rsidRPr="007017B7">
        <w:rPr>
          <w:szCs w:val="20"/>
        </w:rPr>
        <w:t xml:space="preserve">. </w:t>
      </w:r>
      <w:r w:rsidRPr="009C1985">
        <w:rPr>
          <w:b/>
          <w:bCs/>
          <w:szCs w:val="20"/>
          <w:u w:val="single"/>
        </w:rPr>
        <w:t>That means that every vote counts, and keeping Manchin</w:t>
      </w:r>
      <w:r w:rsidRPr="007017B7">
        <w:rPr>
          <w:szCs w:val="20"/>
        </w:rPr>
        <w:t xml:space="preserve"> and other centrist Democrats </w:t>
      </w:r>
      <w:r w:rsidRPr="009C1985">
        <w:rPr>
          <w:b/>
          <w:bCs/>
          <w:szCs w:val="20"/>
          <w:u w:val="single"/>
        </w:rPr>
        <w:t>on board with the party’s legislative ambitions is crucial if Biden is to enact much of his first-term agenda.</w:t>
      </w:r>
    </w:p>
    <w:p w14:paraId="745D7848" w14:textId="77777777" w:rsidR="00DB48CA" w:rsidRDefault="00DB48CA" w:rsidP="00DB48CA">
      <w:pPr>
        <w:rPr>
          <w:szCs w:val="20"/>
        </w:rPr>
      </w:pPr>
    </w:p>
    <w:p w14:paraId="12089D1C" w14:textId="77777777" w:rsidR="00DB48CA" w:rsidRDefault="00DB48CA" w:rsidP="00DB48CA"/>
    <w:p w14:paraId="6F7FFBAF" w14:textId="77777777" w:rsidR="00DB48CA" w:rsidRDefault="00DB48CA" w:rsidP="00DB48CA">
      <w:pPr>
        <w:pStyle w:val="Heading1"/>
      </w:pPr>
      <w:bookmarkStart w:id="178" w:name="_Toc79505161"/>
      <w:bookmarkStart w:id="179" w:name="_Toc80261566"/>
      <w:r>
        <w:t>***ANSWERS TO***</w:t>
      </w:r>
      <w:bookmarkEnd w:id="178"/>
      <w:bookmarkEnd w:id="179"/>
    </w:p>
    <w:p w14:paraId="1BE7517A" w14:textId="77777777" w:rsidR="00DB48CA" w:rsidRDefault="00DB48CA" w:rsidP="00DB48CA"/>
    <w:p w14:paraId="142D7430" w14:textId="77777777" w:rsidR="00DB48CA" w:rsidRDefault="00DB48CA" w:rsidP="00DB48CA">
      <w:pPr>
        <w:pStyle w:val="Heading3"/>
      </w:pPr>
      <w:bookmarkStart w:id="180" w:name="_Toc79505162"/>
      <w:bookmarkStart w:id="181" w:name="_Toc80261567"/>
      <w:r>
        <w:t>Thumper: Biden XO</w:t>
      </w:r>
      <w:bookmarkEnd w:id="180"/>
      <w:bookmarkEnd w:id="181"/>
      <w:r>
        <w:t xml:space="preserve"> </w:t>
      </w:r>
    </w:p>
    <w:p w14:paraId="2ECF1820" w14:textId="77777777" w:rsidR="00DB48CA" w:rsidRDefault="00DB48CA" w:rsidP="00DB48CA"/>
    <w:p w14:paraId="59DD506D" w14:textId="77777777" w:rsidR="00DB48CA" w:rsidRDefault="00DB48CA" w:rsidP="00DB48CA">
      <w:pPr>
        <w:pStyle w:val="Heading4"/>
      </w:pPr>
      <w:r>
        <w:t xml:space="preserve">Biden’s XO is perceived as ineffective and cautious </w:t>
      </w:r>
    </w:p>
    <w:p w14:paraId="1A634668" w14:textId="77777777" w:rsidR="00DB48CA" w:rsidRDefault="00DB48CA" w:rsidP="00DB48CA">
      <w:r w:rsidRPr="00591D1A">
        <w:rPr>
          <w:b/>
          <w:bCs/>
          <w:sz w:val="24"/>
          <w:szCs w:val="24"/>
        </w:rPr>
        <w:t>Silverman,</w:t>
      </w:r>
      <w:r>
        <w:t xml:space="preserve"> 7-9-</w:t>
      </w:r>
      <w:r w:rsidRPr="00591D1A">
        <w:rPr>
          <w:b/>
          <w:bCs/>
          <w:sz w:val="24"/>
          <w:szCs w:val="24"/>
        </w:rPr>
        <w:t>21</w:t>
      </w:r>
    </w:p>
    <w:p w14:paraId="6D90D154" w14:textId="77777777" w:rsidR="00DB48CA" w:rsidRDefault="00DB48CA" w:rsidP="00DB48CA">
      <w:r>
        <w:t>(Jacob, “</w:t>
      </w:r>
      <w:r w:rsidRPr="00591D1A">
        <w:t>Biden Wants to Tame Big Tech With a Thousand Paper Cuts</w:t>
      </w:r>
      <w:r>
        <w:t xml:space="preserve">,” accessed 8-6-21, </w:t>
      </w:r>
      <w:hyperlink r:id="rId185" w:history="1">
        <w:r w:rsidRPr="003A3C13">
          <w:rPr>
            <w:rStyle w:val="Hyperlink"/>
          </w:rPr>
          <w:t>https://newrepublic.com/article/162940/biden-executive-order-big-tech-monopoly</w:t>
        </w:r>
      </w:hyperlink>
      <w:r>
        <w:t>) JFN</w:t>
      </w:r>
    </w:p>
    <w:p w14:paraId="67BB83A4" w14:textId="77777777" w:rsidR="00DB48CA" w:rsidRDefault="00DB48CA" w:rsidP="00DB48CA"/>
    <w:p w14:paraId="1FB61BCC" w14:textId="77777777" w:rsidR="00DB48CA" w:rsidRDefault="00DB48CA" w:rsidP="00DB48CA">
      <w:r>
        <w:t xml:space="preserve">On Friday, </w:t>
      </w:r>
      <w:r w:rsidRPr="002E37F4">
        <w:rPr>
          <w:b/>
          <w:bCs/>
          <w:u w:val="single"/>
        </w:rPr>
        <w:t>the White House announced a</w:t>
      </w:r>
      <w:r>
        <w:t xml:space="preserve"> potentially important, if </w:t>
      </w:r>
      <w:r w:rsidRPr="002E37F4">
        <w:rPr>
          <w:b/>
          <w:bCs/>
          <w:u w:val="single"/>
        </w:rPr>
        <w:t>modest, effort to</w:t>
      </w:r>
      <w:r>
        <w:t xml:space="preserve"> further </w:t>
      </w:r>
      <w:r w:rsidRPr="002E37F4">
        <w:rPr>
          <w:b/>
          <w:bCs/>
          <w:u w:val="single"/>
        </w:rPr>
        <w:t>tamp down the power of the technology industry</w:t>
      </w:r>
      <w:r>
        <w:t xml:space="preserve">. This time the instrument is </w:t>
      </w:r>
      <w:r w:rsidRPr="002E37F4">
        <w:rPr>
          <w:b/>
          <w:bCs/>
          <w:u w:val="single"/>
        </w:rPr>
        <w:t>an executive order</w:t>
      </w:r>
      <w:r>
        <w:t xml:space="preserve">—the kind of wide-ranging declaration that often gets called “sweeping” or “major,” though </w:t>
      </w:r>
      <w:r w:rsidRPr="002E37F4">
        <w:rPr>
          <w:b/>
          <w:bCs/>
          <w:u w:val="single"/>
        </w:rPr>
        <w:t>its efficacy may take years to gauge</w:t>
      </w:r>
      <w:r>
        <w:t xml:space="preserve">—that covers everything from competition in the economy to drug prices to reforming a tech sector that is defined by a handful of seemingly unstoppable titans. Offering a mix of general recommendations, requests for action from other government agencies, and new administration policies, the Executive Order on Promoting Competition in the American Economy may be just what our overconsolidated economic system needs. But in tackling the power of a tech sector that has not only wrested control of the economy but remade it in its own data-hungry image, </w:t>
      </w:r>
      <w:r w:rsidRPr="002E37F4">
        <w:rPr>
          <w:b/>
          <w:bCs/>
          <w:u w:val="single"/>
        </w:rPr>
        <w:t>the Biden administration is</w:t>
      </w:r>
      <w:r>
        <w:t xml:space="preserve"> still </w:t>
      </w:r>
      <w:r w:rsidRPr="002E37F4">
        <w:rPr>
          <w:b/>
          <w:bCs/>
          <w:u w:val="single"/>
        </w:rPr>
        <w:t>throwing pebbles at its enemy’s parapets</w:t>
      </w:r>
      <w:r>
        <w:t xml:space="preserve">. The tech industry has had 20 years to establish a stranglehold over our personal data, attention, and consumer choice. To tackle these problems, we need more, much more. Despite promising to take on the power of Big Tech, President Joe </w:t>
      </w:r>
      <w:r w:rsidRPr="002E37F4">
        <w:rPr>
          <w:b/>
          <w:bCs/>
          <w:u w:val="single"/>
        </w:rPr>
        <w:t xml:space="preserve">Biden </w:t>
      </w:r>
      <w:r>
        <w:t xml:space="preserve">and his administration </w:t>
      </w:r>
      <w:r w:rsidRPr="002E37F4">
        <w:rPr>
          <w:b/>
          <w:bCs/>
          <w:u w:val="single"/>
        </w:rPr>
        <w:t xml:space="preserve">have </w:t>
      </w:r>
      <w:r>
        <w:t xml:space="preserve">so far </w:t>
      </w:r>
      <w:r w:rsidRPr="002E37F4">
        <w:rPr>
          <w:b/>
          <w:bCs/>
          <w:u w:val="single"/>
        </w:rPr>
        <w:t>taken a cautiously incrementalist approach</w:t>
      </w:r>
      <w:r>
        <w:t>. He’s appointed tough industry critics like Lina Khan to be commissioner of the Federal Trade Commission, but he has yet to name a head of the Justice Department’s antitrust division, a key role for any future enforcement action. In Congress, Democrats have introduced six smallish antitrust bills, but their path out of the House is murky, as ongoing disputes between Republicans and Democrats over how to fight this legislative battle mean that the final bills could look much different than they did in committee—if they make it to a floor vote at all. (It doesn’t help that some Silicon Valley–adjacent Democratic politicians, like Representative Ted Lieu and Representative Ro Khanna, have been less than supportive of the bills.)</w:t>
      </w:r>
    </w:p>
    <w:p w14:paraId="28552632" w14:textId="77777777" w:rsidR="00DB48CA" w:rsidRDefault="00DB48CA" w:rsidP="00DB48CA"/>
    <w:p w14:paraId="65A711C5" w14:textId="77777777" w:rsidR="00DB48CA" w:rsidRDefault="00DB48CA" w:rsidP="00DB48CA">
      <w:pPr>
        <w:pStyle w:val="Heading4"/>
      </w:pPr>
      <w:r>
        <w:t xml:space="preserve">Executive orders are not perceived as statutory or long lasting </w:t>
      </w:r>
    </w:p>
    <w:p w14:paraId="5561A8F4" w14:textId="77777777" w:rsidR="00DB48CA" w:rsidRDefault="00DB48CA" w:rsidP="00DB48CA">
      <w:r w:rsidRPr="00CA6189">
        <w:rPr>
          <w:b/>
          <w:bCs/>
          <w:sz w:val="24"/>
          <w:szCs w:val="24"/>
        </w:rPr>
        <w:t>Broadman, 7-31</w:t>
      </w:r>
      <w:r>
        <w:t>-21</w:t>
      </w:r>
    </w:p>
    <w:p w14:paraId="1E9B722F" w14:textId="77777777" w:rsidR="00DB48CA" w:rsidRDefault="00DB48CA" w:rsidP="00DB48CA">
      <w:r>
        <w:t>(Harry, “</w:t>
      </w:r>
      <w:r w:rsidRPr="00CA6189">
        <w:t>Biden’s Antitrust Policy Mustn’t Throw Out The Baby With The Bathwater</w:t>
      </w:r>
      <w:r>
        <w:t xml:space="preserve">,” accessed 8-6-21, </w:t>
      </w:r>
      <w:hyperlink r:id="rId186" w:history="1">
        <w:r w:rsidRPr="003A3C13">
          <w:rPr>
            <w:rStyle w:val="Hyperlink"/>
          </w:rPr>
          <w:t>https://www.forbes.com/sites/harrybroadman/2021/07/31/bidens-antitrust-policy-mustnt-throw-out-the-baby-with-the-bathwater/amp/</w:t>
        </w:r>
      </w:hyperlink>
      <w:r>
        <w:t>) JFN</w:t>
      </w:r>
    </w:p>
    <w:p w14:paraId="4C782ADF" w14:textId="77777777" w:rsidR="00DB48CA" w:rsidRDefault="00DB48CA" w:rsidP="00DB48CA"/>
    <w:p w14:paraId="391196E3" w14:textId="77777777" w:rsidR="00DB48CA" w:rsidRDefault="00DB48CA" w:rsidP="00DB48CA">
      <w:r w:rsidRPr="003B3C0D">
        <w:t xml:space="preserve">While some of the policy actions that may stem from </w:t>
      </w:r>
      <w:r w:rsidRPr="00CA6189">
        <w:rPr>
          <w:b/>
          <w:bCs/>
          <w:u w:val="single"/>
        </w:rPr>
        <w:t>Biden’s Executive Order</w:t>
      </w:r>
      <w:r w:rsidRPr="003B3C0D">
        <w:t xml:space="preserve"> could be implemented—particularly certain initiatives undertaken by the Federal Trade Commission (FTC), an independent agency, and to a lesser extent the Department of Justice’s Antitrust Division (DOJAD)—</w:t>
      </w:r>
      <w:r w:rsidRPr="00CA6189">
        <w:rPr>
          <w:b/>
          <w:bCs/>
          <w:u w:val="single"/>
        </w:rPr>
        <w:t>the reality is that</w:t>
      </w:r>
      <w:r w:rsidRPr="003B3C0D">
        <w:t xml:space="preserve"> both </w:t>
      </w:r>
      <w:r w:rsidRPr="00CA6189">
        <w:rPr>
          <w:b/>
          <w:bCs/>
          <w:u w:val="single"/>
        </w:rPr>
        <w:t>executive orders</w:t>
      </w:r>
      <w:r w:rsidRPr="003B3C0D">
        <w:t xml:space="preserve"> and the appointment of certain personnel ultimately </w:t>
      </w:r>
      <w:r w:rsidRPr="00CA6189">
        <w:rPr>
          <w:b/>
          <w:bCs/>
          <w:u w:val="single"/>
        </w:rPr>
        <w:t>can do only so much</w:t>
      </w:r>
      <w:r w:rsidRPr="003B3C0D">
        <w:t xml:space="preserve">. </w:t>
      </w:r>
      <w:r w:rsidRPr="00CA6189">
        <w:rPr>
          <w:b/>
          <w:bCs/>
          <w:u w:val="single"/>
        </w:rPr>
        <w:t>And for so long</w:t>
      </w:r>
      <w:r w:rsidRPr="003B3C0D">
        <w:t xml:space="preserve"> – for example, </w:t>
      </w:r>
      <w:r w:rsidRPr="00CA6189">
        <w:rPr>
          <w:b/>
          <w:bCs/>
          <w:u w:val="single"/>
        </w:rPr>
        <w:t>a duration equal to the tenure of an administration</w:t>
      </w:r>
      <w:r w:rsidRPr="003B3C0D">
        <w:t>, assuming a subsequent administration issues executive orders rescinding previous ones.</w:t>
      </w:r>
    </w:p>
    <w:p w14:paraId="616E4B03" w14:textId="77777777" w:rsidR="00DB48CA" w:rsidRDefault="00DB48CA" w:rsidP="00DB48CA"/>
    <w:p w14:paraId="5F409C7D" w14:textId="77777777" w:rsidR="00DB48CA" w:rsidRDefault="00DB48CA" w:rsidP="00DB48CA">
      <w:pPr>
        <w:pStyle w:val="Heading3"/>
      </w:pPr>
      <w:bookmarkStart w:id="182" w:name="_Toc62744859"/>
      <w:bookmarkStart w:id="183" w:name="_Toc79505164"/>
      <w:bookmarkStart w:id="184" w:name="_Toc80261568"/>
      <w:r>
        <w:t>No Link: Bottom of the Docket</w:t>
      </w:r>
      <w:bookmarkEnd w:id="182"/>
      <w:bookmarkEnd w:id="183"/>
      <w:bookmarkEnd w:id="184"/>
      <w:r>
        <w:t xml:space="preserve"> </w:t>
      </w:r>
    </w:p>
    <w:p w14:paraId="4CC03E8D" w14:textId="77777777" w:rsidR="00DB48CA" w:rsidRDefault="00DB48CA" w:rsidP="00DB48CA"/>
    <w:p w14:paraId="062C8A95" w14:textId="77777777" w:rsidR="00DB48CA" w:rsidRPr="002D7375" w:rsidRDefault="00DB48CA" w:rsidP="00DB48CA">
      <w:pPr>
        <w:pStyle w:val="Heading4"/>
        <w:rPr>
          <w:rFonts w:eastAsia="Calibri"/>
        </w:rPr>
      </w:pPr>
      <w:r>
        <w:rPr>
          <w:rFonts w:eastAsia="Calibri"/>
        </w:rPr>
        <w:t>1-</w:t>
      </w:r>
      <w:r w:rsidRPr="002D7375">
        <w:rPr>
          <w:rFonts w:eastAsia="Calibri"/>
        </w:rPr>
        <w:t xml:space="preserve">The best interpretation of fiat is that plan passage is immediate. Two reasons—first, this allows the negative to have predictable links to core negative arguments while allowing the AFF to advocate why immediate plan implantation is a good idea. Second—this allows the debate to focus on the desirability of the plan while avoiding anti-educational debates about whether the plan would be implemented or not. It’s a voting issue for negative ground and topic education. </w:t>
      </w:r>
    </w:p>
    <w:p w14:paraId="75CD240F" w14:textId="77777777" w:rsidR="00DB48CA" w:rsidRPr="002D7375" w:rsidRDefault="00DB48CA" w:rsidP="00DB48CA"/>
    <w:p w14:paraId="59ED3A8D" w14:textId="77777777" w:rsidR="00DB48CA" w:rsidRPr="002D7375" w:rsidRDefault="00DB48CA" w:rsidP="00DB48CA">
      <w:pPr>
        <w:pStyle w:val="Heading4"/>
        <w:rPr>
          <w:rFonts w:eastAsia="Calibri"/>
        </w:rPr>
      </w:pPr>
      <w:r>
        <w:rPr>
          <w:rFonts w:eastAsia="Calibri"/>
        </w:rPr>
        <w:t>2-</w:t>
      </w:r>
      <w:r w:rsidRPr="002D7375">
        <w:rPr>
          <w:rFonts w:eastAsia="Calibri"/>
        </w:rPr>
        <w:t xml:space="preserve">Doesn’t prevent the link: the mere announcement of the plan would spark controversy. A vote isn’t necessary to trigger the link. </w:t>
      </w:r>
    </w:p>
    <w:p w14:paraId="7CEC0AA9" w14:textId="77777777" w:rsidR="00DB48CA" w:rsidRPr="002D7375" w:rsidRDefault="00DB48CA" w:rsidP="00DB48CA">
      <w:pPr>
        <w:rPr>
          <w:rFonts w:eastAsia="Calibri" w:cs="Times New Roman"/>
        </w:rPr>
      </w:pPr>
    </w:p>
    <w:p w14:paraId="0661F4A0" w14:textId="77777777" w:rsidR="00DB48CA" w:rsidRPr="002D7375" w:rsidRDefault="00DB48CA" w:rsidP="00DB48CA">
      <w:pPr>
        <w:pStyle w:val="Heading4"/>
        <w:rPr>
          <w:rFonts w:eastAsia="Calibri"/>
        </w:rPr>
      </w:pPr>
      <w:r>
        <w:rPr>
          <w:rFonts w:eastAsia="Calibri"/>
        </w:rPr>
        <w:t>3-</w:t>
      </w:r>
      <w:r w:rsidRPr="002D7375">
        <w:rPr>
          <w:rFonts w:eastAsia="Calibri"/>
        </w:rPr>
        <w:t xml:space="preserve">Resolved means to decide by a vote and to reach a firm decision—2AC violates this by placing the plan at the bottom of the docket, means the AFF isn’t topical, denies us ground, and is a voting issue </w:t>
      </w:r>
    </w:p>
    <w:p w14:paraId="76F26215" w14:textId="77777777" w:rsidR="00DB48CA" w:rsidRPr="002D7375" w:rsidRDefault="00DB48CA" w:rsidP="00DB48CA">
      <w:pPr>
        <w:rPr>
          <w:rFonts w:eastAsia="Calibri" w:cs="Times New Roman"/>
          <w:b/>
          <w:sz w:val="24"/>
          <w:szCs w:val="24"/>
        </w:rPr>
      </w:pPr>
      <w:r w:rsidRPr="002D7375">
        <w:rPr>
          <w:rFonts w:eastAsia="Calibri" w:cs="Times New Roman"/>
          <w:b/>
          <w:sz w:val="24"/>
          <w:szCs w:val="24"/>
        </w:rPr>
        <w:t>Merriam-Webster, no date</w:t>
      </w:r>
    </w:p>
    <w:p w14:paraId="4BA9B62A" w14:textId="77777777" w:rsidR="00DB48CA" w:rsidRPr="002D7375" w:rsidRDefault="00DB48CA" w:rsidP="00DB48CA">
      <w:pPr>
        <w:rPr>
          <w:rFonts w:eastAsia="Calibri" w:cs="Times New Roman"/>
        </w:rPr>
      </w:pPr>
      <w:r w:rsidRPr="002D7375">
        <w:rPr>
          <w:rFonts w:eastAsia="Calibri" w:cs="Times New Roman"/>
        </w:rPr>
        <w:t xml:space="preserve">(“resolve,” </w:t>
      </w:r>
      <w:hyperlink r:id="rId187" w:history="1">
        <w:r w:rsidRPr="002D7375">
          <w:rPr>
            <w:rFonts w:eastAsia="Calibri" w:cs="Times New Roman"/>
          </w:rPr>
          <w:t>http://www.merriam-webster.com/dictionary/resolved</w:t>
        </w:r>
      </w:hyperlink>
      <w:r w:rsidRPr="002D7375">
        <w:rPr>
          <w:rFonts w:eastAsia="Calibri" w:cs="Times New Roman"/>
        </w:rPr>
        <w:t>)</w:t>
      </w:r>
    </w:p>
    <w:p w14:paraId="48BE50E2" w14:textId="77777777" w:rsidR="00DB48CA" w:rsidRPr="002D7375" w:rsidRDefault="00DB48CA" w:rsidP="00DB48CA">
      <w:pPr>
        <w:rPr>
          <w:rFonts w:eastAsia="Calibri" w:cs="Times New Roman"/>
        </w:rPr>
      </w:pPr>
    </w:p>
    <w:p w14:paraId="4831CFF5" w14:textId="77777777" w:rsidR="00DB48CA" w:rsidRPr="002D7375" w:rsidRDefault="00DB48CA" w:rsidP="00DB48CA">
      <w:pPr>
        <w:rPr>
          <w:rFonts w:eastAsia="Calibri" w:cs="Times New Roman"/>
          <w:sz w:val="16"/>
          <w:szCs w:val="16"/>
        </w:rPr>
      </w:pPr>
      <w:r w:rsidRPr="002D7375">
        <w:rPr>
          <w:rFonts w:eastAsia="Calibri" w:cs="Times New Roman"/>
          <w:b/>
          <w:u w:val="single"/>
        </w:rPr>
        <w:t>resolved</w:t>
      </w:r>
      <w:r w:rsidRPr="002D7375">
        <w:rPr>
          <w:rFonts w:eastAsia="Calibri" w:cs="Times New Roman"/>
        </w:rPr>
        <w:t xml:space="preserve"> </w:t>
      </w:r>
      <w:r w:rsidRPr="002D7375">
        <w:rPr>
          <w:rFonts w:eastAsia="Calibri" w:cs="Times New Roman"/>
          <w:sz w:val="16"/>
          <w:szCs w:val="16"/>
        </w:rPr>
        <w:t xml:space="preserve">re·solv·ing Definition of RESOLVE transitive verb 1obsolete : dissolve, melt 2 a : break up, separate &lt;the prism resolved the light into a play of color&gt;; also : to change by disintegration b : to reduce by analysis &lt;resolve the problem into simple elements&gt; c : to distinguish between or make independently visible adjacent parts of d : to separate (a racemic compound or mixture) into the two components 3 : to cause resolution of (a pathological state) 4 a : to deal with successfully : clear up &lt;resolve doubts&gt; &lt;resolve a dispute&gt; b : to find an answer to c : to make clear or understandable d : to find a mathematical solution of e : to split up (as a vector) into two or more components especially in assigned directions 5 </w:t>
      </w:r>
      <w:r w:rsidRPr="002D7375">
        <w:rPr>
          <w:rFonts w:eastAsia="Calibri" w:cs="Times New Roman"/>
        </w:rPr>
        <w:t xml:space="preserve">: </w:t>
      </w:r>
      <w:r w:rsidRPr="002D7375">
        <w:rPr>
          <w:rFonts w:eastAsia="Calibri" w:cs="Times New Roman"/>
          <w:b/>
          <w:u w:val="single"/>
        </w:rPr>
        <w:t>to reach a firm decision about</w:t>
      </w:r>
      <w:r w:rsidRPr="002D7375">
        <w:rPr>
          <w:rFonts w:eastAsia="Calibri" w:cs="Times New Roman"/>
        </w:rPr>
        <w:t xml:space="preserve"> </w:t>
      </w:r>
      <w:r w:rsidRPr="002D7375">
        <w:rPr>
          <w:rFonts w:eastAsia="Calibri" w:cs="Times New Roman"/>
          <w:sz w:val="16"/>
          <w:szCs w:val="16"/>
        </w:rPr>
        <w:t>&lt;resolve to get more sleep&gt; &lt;resolve disputed points in a text&gt;</w:t>
      </w:r>
    </w:p>
    <w:p w14:paraId="3A03CC63" w14:textId="77777777" w:rsidR="00DB48CA" w:rsidRPr="002D7375" w:rsidRDefault="00DB48CA" w:rsidP="00DB48CA">
      <w:pPr>
        <w:rPr>
          <w:rFonts w:eastAsia="Calibri" w:cs="Times New Roman"/>
          <w:sz w:val="16"/>
          <w:szCs w:val="16"/>
        </w:rPr>
      </w:pPr>
      <w:r w:rsidRPr="002D7375">
        <w:rPr>
          <w:rFonts w:eastAsia="Calibri" w:cs="Times New Roman"/>
          <w:sz w:val="16"/>
          <w:szCs w:val="16"/>
        </w:rPr>
        <w:t>6 a :</w:t>
      </w:r>
      <w:r w:rsidRPr="002D7375">
        <w:rPr>
          <w:rFonts w:eastAsia="Calibri" w:cs="Times New Roman"/>
        </w:rPr>
        <w:t xml:space="preserve"> </w:t>
      </w:r>
      <w:r w:rsidRPr="002D7375">
        <w:rPr>
          <w:rFonts w:eastAsia="Calibri" w:cs="Times New Roman"/>
          <w:b/>
          <w:u w:val="single"/>
        </w:rPr>
        <w:t xml:space="preserve">to declare or decide by a formal resolution and vote </w:t>
      </w:r>
      <w:r w:rsidRPr="002D7375">
        <w:rPr>
          <w:rFonts w:eastAsia="Calibri" w:cs="Times New Roman"/>
          <w:sz w:val="16"/>
          <w:szCs w:val="16"/>
        </w:rPr>
        <w:t>b : to change by resolution or formal vote &lt;the house resolved itself into a committee&gt; 7</w:t>
      </w:r>
    </w:p>
    <w:p w14:paraId="3EC4B866" w14:textId="77777777" w:rsidR="00DB48CA" w:rsidRPr="002D7375" w:rsidRDefault="00DB48CA" w:rsidP="00DB48CA">
      <w:pPr>
        <w:rPr>
          <w:rFonts w:eastAsia="Calibri" w:cs="Times New Roman"/>
          <w:sz w:val="16"/>
          <w:szCs w:val="16"/>
        </w:rPr>
      </w:pPr>
      <w:r w:rsidRPr="002D7375">
        <w:rPr>
          <w:rFonts w:eastAsia="Calibri" w:cs="Times New Roman"/>
          <w:sz w:val="16"/>
          <w:szCs w:val="16"/>
        </w:rPr>
        <w:t>: to make (as voice parts) progress from dissonance to consonance 8 : to work out the resolution of (as a play)</w:t>
      </w:r>
    </w:p>
    <w:p w14:paraId="1BE2F101" w14:textId="77777777" w:rsidR="00DB48CA" w:rsidRPr="002D7375" w:rsidRDefault="00DB48CA" w:rsidP="00DB48CA">
      <w:pPr>
        <w:rPr>
          <w:rFonts w:eastAsia="Calibri" w:cs="Times New Roman"/>
        </w:rPr>
      </w:pPr>
    </w:p>
    <w:p w14:paraId="6C4485EF" w14:textId="77777777" w:rsidR="00DB48CA" w:rsidRPr="002D7375" w:rsidRDefault="00DB48CA" w:rsidP="00DB48CA">
      <w:pPr>
        <w:pStyle w:val="Heading4"/>
        <w:rPr>
          <w:rFonts w:eastAsia="Calibri"/>
        </w:rPr>
      </w:pPr>
      <w:r>
        <w:rPr>
          <w:rFonts w:eastAsia="Calibri"/>
        </w:rPr>
        <w:t>4-</w:t>
      </w:r>
      <w:r w:rsidRPr="002D7375">
        <w:rPr>
          <w:rFonts w:eastAsia="Calibri"/>
        </w:rPr>
        <w:t xml:space="preserve">Should means quick action—2AC violates this by placing the plan at the bottom of the docket, means the AFF isn’t topical, denies us ground, and is a voting issue </w:t>
      </w:r>
    </w:p>
    <w:p w14:paraId="1BD3021C" w14:textId="77777777" w:rsidR="00DB48CA" w:rsidRPr="002D7375" w:rsidRDefault="00DB48CA" w:rsidP="00DB48CA">
      <w:pPr>
        <w:rPr>
          <w:rFonts w:eastAsia="Calibri" w:cs="Times New Roman"/>
          <w:b/>
          <w:sz w:val="24"/>
          <w:szCs w:val="24"/>
        </w:rPr>
      </w:pPr>
      <w:r w:rsidRPr="002D7375">
        <w:rPr>
          <w:rFonts w:eastAsia="Calibri" w:cs="Times New Roman"/>
          <w:b/>
          <w:sz w:val="24"/>
          <w:szCs w:val="24"/>
        </w:rPr>
        <w:t>Dictionary.com, no date</w:t>
      </w:r>
    </w:p>
    <w:p w14:paraId="0904AF63" w14:textId="77777777" w:rsidR="00DB48CA" w:rsidRPr="002D7375" w:rsidRDefault="00DB48CA" w:rsidP="00DB48CA">
      <w:pPr>
        <w:rPr>
          <w:rFonts w:eastAsia="Calibri" w:cs="Times New Roman"/>
        </w:rPr>
      </w:pPr>
      <w:r w:rsidRPr="002D7375">
        <w:rPr>
          <w:rFonts w:eastAsia="Calibri" w:cs="Times New Roman"/>
        </w:rPr>
        <w:t xml:space="preserve">(“Should,” accessed 2-1-13, </w:t>
      </w:r>
      <w:hyperlink r:id="rId188" w:history="1">
        <w:r w:rsidRPr="002D7375">
          <w:rPr>
            <w:rFonts w:eastAsia="Calibri" w:cs="Times New Roman"/>
          </w:rPr>
          <w:t>http://dictionary.reference.com/browse/should?s=t</w:t>
        </w:r>
      </w:hyperlink>
      <w:r w:rsidRPr="002D7375">
        <w:rPr>
          <w:rFonts w:eastAsia="Calibri" w:cs="Times New Roman"/>
        </w:rPr>
        <w:t>)</w:t>
      </w:r>
    </w:p>
    <w:p w14:paraId="13C919D2" w14:textId="77777777" w:rsidR="00DB48CA" w:rsidRPr="002D7375" w:rsidRDefault="00DB48CA" w:rsidP="00DB48CA">
      <w:pPr>
        <w:rPr>
          <w:rFonts w:eastAsia="Calibri" w:cs="Times New Roman"/>
        </w:rPr>
      </w:pPr>
    </w:p>
    <w:p w14:paraId="24F05140" w14:textId="77777777" w:rsidR="00DB48CA" w:rsidRPr="002D7375" w:rsidRDefault="00DB48CA" w:rsidP="00DB48CA">
      <w:pPr>
        <w:rPr>
          <w:rFonts w:eastAsia="Calibri" w:cs="Times New Roman"/>
        </w:rPr>
      </w:pPr>
      <w:r w:rsidRPr="002D7375">
        <w:rPr>
          <w:rFonts w:eastAsia="Calibri" w:cs="Times New Roman"/>
          <w:b/>
          <w:u w:val="single"/>
        </w:rPr>
        <w:t>Should</w:t>
      </w:r>
      <w:r w:rsidRPr="002D7375">
        <w:rPr>
          <w:rFonts w:eastAsia="Calibri" w:cs="Times New Roman"/>
        </w:rPr>
        <w:t xml:space="preserve"> </w:t>
      </w:r>
      <w:r w:rsidRPr="002D7375">
        <w:rPr>
          <w:rFonts w:eastAsia="Calibri" w:cs="Times New Roman"/>
          <w:sz w:val="16"/>
          <w:szCs w:val="16"/>
        </w:rPr>
        <w:t>[shood] Show IPA auxiliary verb 1. simple past tense of shall. 2. (used to express condition): Were he to arrive, I should be pleased. 3</w:t>
      </w:r>
      <w:r w:rsidRPr="002D7375">
        <w:rPr>
          <w:rFonts w:eastAsia="Calibri" w:cs="Times New Roman"/>
          <w:b/>
          <w:u w:val="single"/>
        </w:rPr>
        <w:t>. must; ought (used to indicate duty</w:t>
      </w:r>
      <w:r w:rsidRPr="002D7375">
        <w:rPr>
          <w:rFonts w:eastAsia="Calibri" w:cs="Times New Roman"/>
        </w:rPr>
        <w:t xml:space="preserve">, </w:t>
      </w:r>
      <w:r w:rsidRPr="002D7375">
        <w:rPr>
          <w:rFonts w:eastAsia="Calibri" w:cs="Times New Roman"/>
          <w:sz w:val="16"/>
          <w:szCs w:val="16"/>
        </w:rPr>
        <w:t>propriety, or</w:t>
      </w:r>
      <w:r w:rsidRPr="002D7375">
        <w:rPr>
          <w:rFonts w:eastAsia="Calibri" w:cs="Times New Roman"/>
        </w:rPr>
        <w:t xml:space="preserve"> </w:t>
      </w:r>
      <w:r w:rsidRPr="002D7375">
        <w:rPr>
          <w:rFonts w:eastAsia="Calibri" w:cs="Times New Roman"/>
          <w:b/>
          <w:u w:val="single"/>
        </w:rPr>
        <w:t>expediency</w:t>
      </w:r>
      <w:r w:rsidRPr="002D7375">
        <w:rPr>
          <w:rFonts w:eastAsia="Calibri" w:cs="Times New Roman"/>
          <w:sz w:val="16"/>
          <w:szCs w:val="16"/>
        </w:rPr>
        <w:t>): You should not do that. 4. would (used to make a statement less direct or blunt): I should think you would</w:t>
      </w:r>
    </w:p>
    <w:p w14:paraId="3269D46D" w14:textId="77777777" w:rsidR="00DB48CA" w:rsidRDefault="00DB48CA" w:rsidP="00DB48CA"/>
    <w:p w14:paraId="21071AB6" w14:textId="77777777" w:rsidR="00DB48CA" w:rsidRDefault="00DB48CA" w:rsidP="00DB48CA">
      <w:pPr>
        <w:pStyle w:val="Heading3"/>
      </w:pPr>
      <w:bookmarkStart w:id="185" w:name="_Toc79505165"/>
      <w:bookmarkStart w:id="186" w:name="_Toc80261569"/>
      <w:r>
        <w:t>No Link: Judge Can Vote for Both</w:t>
      </w:r>
      <w:bookmarkEnd w:id="185"/>
      <w:bookmarkEnd w:id="186"/>
      <w:r>
        <w:t xml:space="preserve"> </w:t>
      </w:r>
    </w:p>
    <w:p w14:paraId="28988C0A" w14:textId="77777777" w:rsidR="00DB48CA" w:rsidRDefault="00DB48CA" w:rsidP="00DB48CA"/>
    <w:p w14:paraId="7F411FE4" w14:textId="77777777" w:rsidR="00DB48CA" w:rsidRDefault="00DB48CA" w:rsidP="00DB48CA">
      <w:pPr>
        <w:pStyle w:val="Heading4"/>
      </w:pPr>
      <w:r>
        <w:t xml:space="preserve">The judge can’t vote for the 1AC and the DA because their mutually exclusive. The plan diverts Biden’s focus from pushing his infrastructure bill, which triggers the link to the DA, and makes the plan undesirable compared to the status quo. </w:t>
      </w:r>
    </w:p>
    <w:p w14:paraId="007159E1" w14:textId="77777777" w:rsidR="00DB48CA" w:rsidRDefault="00DB48CA" w:rsidP="00DB48CA"/>
    <w:p w14:paraId="1791BD85" w14:textId="77777777" w:rsidR="00DB48CA" w:rsidRPr="009F216B" w:rsidRDefault="00DB48CA" w:rsidP="00DB48CA">
      <w:pPr>
        <w:pStyle w:val="Heading3"/>
        <w:rPr>
          <w:rStyle w:val="Style13ptBold"/>
          <w:b/>
          <w:bCs w:val="0"/>
          <w:sz w:val="32"/>
          <w:u w:val="single"/>
        </w:rPr>
      </w:pPr>
      <w:bookmarkStart w:id="187" w:name="_Toc441762993"/>
      <w:bookmarkStart w:id="188" w:name="_Toc79505166"/>
      <w:bookmarkStart w:id="189" w:name="_Toc80261570"/>
      <w:r>
        <w:rPr>
          <w:rStyle w:val="Style13ptBold"/>
          <w:b/>
          <w:bCs w:val="0"/>
          <w:sz w:val="32"/>
          <w:u w:val="single"/>
        </w:rPr>
        <w:t>N</w:t>
      </w:r>
      <w:r w:rsidRPr="009F216B">
        <w:rPr>
          <w:rStyle w:val="Style13ptBold"/>
          <w:b/>
          <w:bCs w:val="0"/>
          <w:sz w:val="32"/>
          <w:u w:val="single"/>
        </w:rPr>
        <w:t>o Link</w:t>
      </w:r>
      <w:r>
        <w:rPr>
          <w:rStyle w:val="Style13ptBold"/>
          <w:b/>
          <w:bCs w:val="0"/>
          <w:sz w:val="32"/>
          <w:u w:val="single"/>
        </w:rPr>
        <w:t>: Biden</w:t>
      </w:r>
      <w:r w:rsidRPr="009F216B">
        <w:rPr>
          <w:rStyle w:val="Style13ptBold"/>
          <w:b/>
          <w:bCs w:val="0"/>
          <w:sz w:val="32"/>
          <w:u w:val="single"/>
        </w:rPr>
        <w:t xml:space="preserve"> Won</w:t>
      </w:r>
      <w:r>
        <w:rPr>
          <w:rStyle w:val="Style13ptBold"/>
          <w:b/>
          <w:bCs w:val="0"/>
          <w:sz w:val="32"/>
          <w:u w:val="single"/>
        </w:rPr>
        <w:t>’t Get the Blame/Agency Shields</w:t>
      </w:r>
      <w:bookmarkEnd w:id="187"/>
      <w:bookmarkEnd w:id="188"/>
      <w:bookmarkEnd w:id="189"/>
    </w:p>
    <w:p w14:paraId="4D20544F" w14:textId="77777777" w:rsidR="00DB48CA" w:rsidRDefault="00DB48CA" w:rsidP="00DB48CA">
      <w:pPr>
        <w:rPr>
          <w:rStyle w:val="Style13ptBold"/>
          <w:b w:val="0"/>
          <w:sz w:val="20"/>
          <w:szCs w:val="20"/>
        </w:rPr>
      </w:pPr>
    </w:p>
    <w:p w14:paraId="6C4F3A7E" w14:textId="77777777" w:rsidR="00DB48CA" w:rsidRPr="001873F1" w:rsidRDefault="00DB48CA" w:rsidP="00DB48CA">
      <w:pPr>
        <w:keepNext/>
        <w:keepLines/>
        <w:spacing w:before="40"/>
        <w:outlineLvl w:val="3"/>
        <w:rPr>
          <w:rFonts w:eastAsiaTheme="majorEastAsia" w:cstheme="majorBidi"/>
          <w:b/>
          <w:iCs/>
          <w:sz w:val="24"/>
        </w:rPr>
      </w:pPr>
      <w:r>
        <w:rPr>
          <w:rFonts w:eastAsiaTheme="majorEastAsia" w:cstheme="majorBidi"/>
          <w:b/>
          <w:iCs/>
          <w:sz w:val="24"/>
        </w:rPr>
        <w:t>Plan links</w:t>
      </w:r>
      <w:r w:rsidRPr="001873F1">
        <w:rPr>
          <w:rFonts w:eastAsiaTheme="majorEastAsia" w:cstheme="majorBidi"/>
          <w:b/>
          <w:iCs/>
          <w:sz w:val="24"/>
        </w:rPr>
        <w:t xml:space="preserve"> because </w:t>
      </w:r>
      <w:r>
        <w:rPr>
          <w:rFonts w:eastAsiaTheme="majorEastAsia" w:cstheme="majorBidi"/>
          <w:b/>
          <w:iCs/>
          <w:sz w:val="24"/>
        </w:rPr>
        <w:t>Biden</w:t>
      </w:r>
      <w:r w:rsidRPr="001873F1">
        <w:rPr>
          <w:rFonts w:eastAsiaTheme="majorEastAsia" w:cstheme="majorBidi"/>
          <w:b/>
          <w:iCs/>
          <w:sz w:val="24"/>
        </w:rPr>
        <w:t xml:space="preserve"> gets the blame for any governmental action because people perceive the president is the government</w:t>
      </w:r>
    </w:p>
    <w:p w14:paraId="3683E990" w14:textId="77777777" w:rsidR="00DB48CA" w:rsidRPr="001873F1" w:rsidRDefault="00DB48CA" w:rsidP="00DB48CA">
      <w:pPr>
        <w:rPr>
          <w:rFonts w:eastAsia="Calibri"/>
          <w:b/>
          <w:sz w:val="24"/>
          <w:szCs w:val="24"/>
        </w:rPr>
      </w:pPr>
      <w:r w:rsidRPr="001873F1">
        <w:rPr>
          <w:rFonts w:eastAsia="Calibri"/>
          <w:b/>
          <w:sz w:val="24"/>
          <w:szCs w:val="24"/>
        </w:rPr>
        <w:t>Toobin, CNN Senior Legal Analyst</w:t>
      </w:r>
      <w:r w:rsidRPr="001873F1">
        <w:rPr>
          <w:rFonts w:eastAsia="Calibri"/>
          <w:szCs w:val="20"/>
        </w:rPr>
        <w:t>, 5-21-</w:t>
      </w:r>
      <w:r w:rsidRPr="001873F1">
        <w:rPr>
          <w:rFonts w:eastAsia="Calibri"/>
          <w:b/>
          <w:sz w:val="24"/>
          <w:szCs w:val="24"/>
        </w:rPr>
        <w:t>15</w:t>
      </w:r>
    </w:p>
    <w:p w14:paraId="7DA40177" w14:textId="77777777" w:rsidR="00DB48CA" w:rsidRPr="001873F1" w:rsidRDefault="00DB48CA" w:rsidP="00DB48CA">
      <w:pPr>
        <w:rPr>
          <w:rFonts w:eastAsia="Calibri"/>
          <w:szCs w:val="20"/>
        </w:rPr>
      </w:pPr>
      <w:r w:rsidRPr="001873F1">
        <w:rPr>
          <w:rFonts w:eastAsia="Calibri"/>
          <w:szCs w:val="20"/>
        </w:rPr>
        <w:t xml:space="preserve">(Jeffrey, “Obama’s Game of Chicken with the Supreme Court,” accessed 6-4-15, </w:t>
      </w:r>
      <w:hyperlink r:id="rId189" w:history="1">
        <w:r w:rsidRPr="001873F1">
          <w:rPr>
            <w:rFonts w:eastAsia="Calibri"/>
            <w:szCs w:val="20"/>
          </w:rPr>
          <w:t>http://www.newyorker.com/news/daily-comment/obamas-game-of-chicken-with-the-supreme-court?intcid=mod-latest</w:t>
        </w:r>
      </w:hyperlink>
      <w:r w:rsidRPr="001873F1">
        <w:rPr>
          <w:rFonts w:eastAsia="Calibri"/>
          <w:szCs w:val="20"/>
        </w:rPr>
        <w:t>)</w:t>
      </w:r>
    </w:p>
    <w:p w14:paraId="17D92F5D" w14:textId="77777777" w:rsidR="00DB48CA" w:rsidRPr="001873F1" w:rsidRDefault="00DB48CA" w:rsidP="00DB48CA">
      <w:pPr>
        <w:rPr>
          <w:rFonts w:eastAsia="Calibri"/>
          <w:szCs w:val="20"/>
        </w:rPr>
      </w:pPr>
    </w:p>
    <w:p w14:paraId="01FAC374" w14:textId="77777777" w:rsidR="00DB48CA" w:rsidRPr="001873F1" w:rsidRDefault="00DB48CA" w:rsidP="00DB48CA">
      <w:pPr>
        <w:rPr>
          <w:rFonts w:eastAsia="Calibri"/>
          <w:szCs w:val="20"/>
        </w:rPr>
      </w:pPr>
      <w:r w:rsidRPr="001873F1">
        <w:rPr>
          <w:rFonts w:eastAsia="Calibri"/>
          <w:b/>
          <w:szCs w:val="20"/>
          <w:u w:val="single"/>
        </w:rPr>
        <w:t>For many people, the President of the United States is the government of the United States. It’s why he gets the credit and blame for so many things</w:t>
      </w:r>
      <w:r w:rsidRPr="001873F1">
        <w:rPr>
          <w:rFonts w:eastAsia="Calibri"/>
          <w:szCs w:val="20"/>
        </w:rPr>
        <w:t xml:space="preserve">, </w:t>
      </w:r>
      <w:r w:rsidRPr="001873F1">
        <w:rPr>
          <w:rFonts w:eastAsia="Calibri"/>
          <w:sz w:val="16"/>
          <w:szCs w:val="16"/>
        </w:rPr>
        <w:t>like the economy</w:t>
      </w:r>
      <w:r w:rsidRPr="001873F1">
        <w:rPr>
          <w:rFonts w:eastAsia="Calibri"/>
          <w:szCs w:val="20"/>
        </w:rPr>
        <w:t xml:space="preserve">, </w:t>
      </w:r>
      <w:r w:rsidRPr="001873F1">
        <w:rPr>
          <w:rFonts w:eastAsia="Calibri"/>
          <w:b/>
          <w:szCs w:val="20"/>
          <w:u w:val="single"/>
        </w:rPr>
        <w:t>where his influence can be hard to discern</w:t>
      </w:r>
      <w:r w:rsidRPr="001873F1">
        <w:rPr>
          <w:rFonts w:eastAsia="Calibri"/>
          <w:szCs w:val="20"/>
        </w:rPr>
        <w:t xml:space="preserve">. </w:t>
      </w:r>
      <w:r w:rsidRPr="001873F1">
        <w:rPr>
          <w:rFonts w:eastAsia="Calibri"/>
          <w:sz w:val="16"/>
          <w:szCs w:val="16"/>
        </w:rPr>
        <w:t>This is particularly true for a subject in which the President has invested so much of his personal and political capital.</w:t>
      </w:r>
      <w:r w:rsidRPr="001873F1">
        <w:rPr>
          <w:rFonts w:eastAsia="Calibri"/>
          <w:szCs w:val="20"/>
        </w:rPr>
        <w:t xml:space="preserve"> </w:t>
      </w:r>
      <w:r w:rsidRPr="001873F1">
        <w:rPr>
          <w:rFonts w:eastAsia="Calibri"/>
          <w:b/>
          <w:szCs w:val="20"/>
          <w:u w:val="single"/>
        </w:rPr>
        <w:t>If the Supreme Court rules</w:t>
      </w:r>
      <w:r w:rsidRPr="001873F1">
        <w:rPr>
          <w:rFonts w:eastAsia="Calibri"/>
          <w:szCs w:val="20"/>
        </w:rPr>
        <w:t xml:space="preserve"> </w:t>
      </w:r>
      <w:r w:rsidRPr="001873F1">
        <w:rPr>
          <w:rFonts w:eastAsia="Calibri"/>
          <w:sz w:val="16"/>
          <w:szCs w:val="16"/>
        </w:rPr>
        <w:t>against him</w:t>
      </w:r>
      <w:r w:rsidRPr="001873F1">
        <w:rPr>
          <w:rFonts w:eastAsia="Calibri"/>
          <w:szCs w:val="20"/>
        </w:rPr>
        <w:t xml:space="preserve">, </w:t>
      </w:r>
      <w:r w:rsidRPr="001873F1">
        <w:rPr>
          <w:rFonts w:eastAsia="Calibri"/>
          <w:b/>
          <w:szCs w:val="20"/>
          <w:u w:val="single"/>
        </w:rPr>
        <w:t>the President can blame the Justices or</w:t>
      </w:r>
      <w:r w:rsidRPr="001873F1">
        <w:rPr>
          <w:rFonts w:eastAsia="Calibri"/>
          <w:szCs w:val="20"/>
        </w:rPr>
        <w:t xml:space="preserve"> </w:t>
      </w:r>
      <w:r w:rsidRPr="001873F1">
        <w:rPr>
          <w:rFonts w:eastAsia="Calibri"/>
          <w:sz w:val="16"/>
          <w:szCs w:val="16"/>
        </w:rPr>
        <w:t>the Republicans or</w:t>
      </w:r>
      <w:r w:rsidRPr="001873F1">
        <w:rPr>
          <w:rFonts w:eastAsia="Calibri"/>
          <w:szCs w:val="20"/>
        </w:rPr>
        <w:t xml:space="preserve"> </w:t>
      </w:r>
      <w:r w:rsidRPr="001873F1">
        <w:rPr>
          <w:rFonts w:eastAsia="Calibri"/>
          <w:b/>
          <w:szCs w:val="20"/>
          <w:u w:val="single"/>
        </w:rPr>
        <w:t>anyone he likes</w:t>
      </w:r>
      <w:r w:rsidRPr="001873F1">
        <w:rPr>
          <w:rFonts w:eastAsia="Calibri"/>
          <w:szCs w:val="20"/>
        </w:rPr>
        <w:t xml:space="preserve">, </w:t>
      </w:r>
      <w:r w:rsidRPr="001873F1">
        <w:rPr>
          <w:rFonts w:eastAsia="Calibri"/>
          <w:sz w:val="16"/>
          <w:szCs w:val="16"/>
        </w:rPr>
        <w:t>and he may even be correct</w:t>
      </w:r>
      <w:r w:rsidRPr="001873F1">
        <w:rPr>
          <w:rFonts w:eastAsia="Calibri"/>
          <w:szCs w:val="20"/>
        </w:rPr>
        <w:t xml:space="preserve">. </w:t>
      </w:r>
      <w:r w:rsidRPr="001873F1">
        <w:rPr>
          <w:rFonts w:eastAsia="Calibri"/>
          <w:b/>
          <w:szCs w:val="20"/>
          <w:u w:val="single"/>
        </w:rPr>
        <w:t>But the buck will stop with him</w:t>
      </w:r>
      <w:r w:rsidRPr="001873F1">
        <w:rPr>
          <w:rFonts w:eastAsia="Calibri"/>
          <w:szCs w:val="20"/>
        </w:rPr>
        <w:t>.</w:t>
      </w:r>
    </w:p>
    <w:p w14:paraId="0C28E341" w14:textId="77777777" w:rsidR="00DB48CA" w:rsidRDefault="00DB48CA" w:rsidP="00DB48CA">
      <w:pPr>
        <w:rPr>
          <w:rStyle w:val="Style13ptBold"/>
          <w:b w:val="0"/>
        </w:rPr>
      </w:pPr>
    </w:p>
    <w:p w14:paraId="17A2EB3E" w14:textId="77777777" w:rsidR="00DB48CA" w:rsidRPr="00CF6BAA" w:rsidRDefault="00DB48CA" w:rsidP="00DB48CA">
      <w:pPr>
        <w:keepNext/>
        <w:keepLines/>
        <w:spacing w:before="40"/>
        <w:outlineLvl w:val="3"/>
        <w:rPr>
          <w:rFonts w:eastAsiaTheme="majorEastAsia" w:cstheme="majorBidi"/>
          <w:b/>
          <w:iCs/>
          <w:sz w:val="24"/>
        </w:rPr>
      </w:pPr>
      <w:r>
        <w:rPr>
          <w:rFonts w:eastAsiaTheme="majorEastAsia" w:cstheme="majorBidi"/>
          <w:b/>
          <w:iCs/>
          <w:sz w:val="24"/>
        </w:rPr>
        <w:t>Biden</w:t>
      </w:r>
      <w:r w:rsidRPr="00CF6BAA">
        <w:rPr>
          <w:rFonts w:eastAsiaTheme="majorEastAsia" w:cstheme="majorBidi"/>
          <w:b/>
          <w:iCs/>
          <w:sz w:val="24"/>
        </w:rPr>
        <w:t xml:space="preserve"> gets the blame- agency action doesn’t shield from congressional backlash</w:t>
      </w:r>
    </w:p>
    <w:p w14:paraId="60275D96" w14:textId="77777777" w:rsidR="00DB48CA" w:rsidRPr="00CF6BAA" w:rsidRDefault="00DB48CA" w:rsidP="00DB48CA">
      <w:pPr>
        <w:rPr>
          <w:rFonts w:eastAsia="Calibri"/>
          <w:b/>
          <w:sz w:val="24"/>
          <w:szCs w:val="24"/>
        </w:rPr>
      </w:pPr>
      <w:r w:rsidRPr="00CF6BAA">
        <w:rPr>
          <w:rFonts w:eastAsia="Calibri"/>
          <w:b/>
          <w:sz w:val="24"/>
          <w:szCs w:val="24"/>
        </w:rPr>
        <w:t>Wallison, AEI resident fellow, 2003</w:t>
      </w:r>
    </w:p>
    <w:p w14:paraId="613E3DA9" w14:textId="77777777" w:rsidR="00DB48CA" w:rsidRPr="00CF6BAA" w:rsidRDefault="00DB48CA" w:rsidP="00DB48CA">
      <w:r w:rsidRPr="00CF6BAA">
        <w:t xml:space="preserve">(Peter, “A Power Shift No One Noticed”, 1-1, </w:t>
      </w:r>
      <w:hyperlink r:id="rId190" w:history="1">
        <w:r w:rsidRPr="00CF6BAA">
          <w:t>http://www.aei.org/publications/pubID.15652/pub_detail.asp</w:t>
        </w:r>
      </w:hyperlink>
      <w:r w:rsidRPr="00CF6BAA">
        <w:t>, DOA: 10-13-12, ldg)</w:t>
      </w:r>
    </w:p>
    <w:p w14:paraId="2BD06FC9" w14:textId="77777777" w:rsidR="00DB48CA" w:rsidRPr="00CF6BAA" w:rsidRDefault="00DB48CA" w:rsidP="00DB48CA"/>
    <w:p w14:paraId="765D415E" w14:textId="77777777" w:rsidR="00DB48CA" w:rsidRPr="00CF6BAA" w:rsidRDefault="00DB48CA" w:rsidP="00DB48CA">
      <w:r w:rsidRPr="00CF6BAA">
        <w:rPr>
          <w:sz w:val="14"/>
        </w:rPr>
        <w:t xml:space="preserve">Control over independent regulatory agencies has traditionally resided with Congress, which created all of them. </w:t>
      </w:r>
      <w:r w:rsidRPr="00CF6BAA">
        <w:rPr>
          <w:u w:val="single"/>
        </w:rPr>
        <w:t>The recent controversy over the Securities and Exchange Commission suggests</w:t>
      </w:r>
      <w:r w:rsidRPr="00CF6BAA">
        <w:rPr>
          <w:sz w:val="14"/>
        </w:rPr>
        <w:t xml:space="preserve">, however, </w:t>
      </w:r>
      <w:r w:rsidRPr="00CF6BAA">
        <w:rPr>
          <w:u w:val="single"/>
        </w:rPr>
        <w:t>that</w:t>
      </w:r>
      <w:r w:rsidRPr="00CF6BAA">
        <w:rPr>
          <w:sz w:val="14"/>
        </w:rPr>
        <w:t xml:space="preserve"> now </w:t>
      </w:r>
      <w:r w:rsidRPr="00CF6BAA">
        <w:rPr>
          <w:u w:val="single"/>
        </w:rPr>
        <w:t>Congress, the White House, and the public</w:t>
      </w:r>
      <w:r w:rsidRPr="00CF6BAA">
        <w:rPr>
          <w:sz w:val="14"/>
        </w:rPr>
        <w:t xml:space="preserve"> all </w:t>
      </w:r>
      <w:r w:rsidRPr="00CF6BAA">
        <w:rPr>
          <w:u w:val="single"/>
        </w:rPr>
        <w:t>take for granted that</w:t>
      </w:r>
      <w:r w:rsidRPr="00CF6BAA">
        <w:t xml:space="preserve"> </w:t>
      </w:r>
      <w:r w:rsidRPr="00CF6BAA">
        <w:rPr>
          <w:b/>
          <w:bCs/>
          <w:u w:val="single"/>
        </w:rPr>
        <w:t xml:space="preserve">the </w:t>
      </w:r>
      <w:r w:rsidRPr="00CF6BAA">
        <w:rPr>
          <w:b/>
          <w:bCs/>
          <w:highlight w:val="yellow"/>
          <w:u w:val="single"/>
        </w:rPr>
        <w:t>independent agencies are the president's responsibility</w:t>
      </w:r>
      <w:r w:rsidRPr="00CF6BAA">
        <w:rPr>
          <w:sz w:val="14"/>
        </w:rPr>
        <w:t xml:space="preserve">. The political frenzy surrounding Enron's collapse and other corporate scandals may have produced--or at least exposed--a significant shift in the relationship between Congress and the White House. </w:t>
      </w:r>
      <w:r w:rsidRPr="00CF6BAA">
        <w:rPr>
          <w:u w:val="single"/>
        </w:rPr>
        <w:t xml:space="preserve">The efforts of congressional </w:t>
      </w:r>
      <w:r w:rsidRPr="00CF6BAA">
        <w:rPr>
          <w:highlight w:val="yellow"/>
          <w:u w:val="single"/>
        </w:rPr>
        <w:t>Democrats</w:t>
      </w:r>
      <w:r w:rsidRPr="00CF6BAA">
        <w:t xml:space="preserve"> </w:t>
      </w:r>
      <w:r w:rsidRPr="00CF6BAA">
        <w:rPr>
          <w:b/>
          <w:bCs/>
          <w:u w:val="single"/>
        </w:rPr>
        <w:t xml:space="preserve">to </w:t>
      </w:r>
      <w:r w:rsidRPr="00CF6BAA">
        <w:rPr>
          <w:b/>
          <w:bCs/>
          <w:highlight w:val="yellow"/>
          <w:u w:val="single"/>
        </w:rPr>
        <w:t>pin</w:t>
      </w:r>
      <w:r w:rsidRPr="00CF6BAA">
        <w:rPr>
          <w:b/>
          <w:bCs/>
          <w:u w:val="single"/>
        </w:rPr>
        <w:t xml:space="preserve"> some of the </w:t>
      </w:r>
      <w:r w:rsidRPr="00CF6BAA">
        <w:rPr>
          <w:b/>
          <w:bCs/>
          <w:highlight w:val="yellow"/>
          <w:u w:val="single"/>
        </w:rPr>
        <w:t>blame</w:t>
      </w:r>
      <w:r w:rsidRPr="00CF6BAA">
        <w:t xml:space="preserve"> </w:t>
      </w:r>
      <w:r w:rsidRPr="00CF6BAA">
        <w:rPr>
          <w:u w:val="single"/>
        </w:rPr>
        <w:t xml:space="preserve">for the scandals </w:t>
      </w:r>
      <w:r w:rsidRPr="00CF6BAA">
        <w:rPr>
          <w:highlight w:val="yellow"/>
          <w:u w:val="single"/>
        </w:rPr>
        <w:t>on the president</w:t>
      </w:r>
      <w:r w:rsidRPr="00CF6BAA">
        <w:rPr>
          <w:sz w:val="14"/>
        </w:rPr>
        <w:t xml:space="preserve"> and the head of the Securities and Exchange Commission--and President Bush's willingness to act as though the SEC is his responsibility--</w:t>
      </w:r>
      <w:r w:rsidRPr="00CF6BAA">
        <w:rPr>
          <w:highlight w:val="yellow"/>
          <w:u w:val="single"/>
        </w:rPr>
        <w:t>may signal the end of</w:t>
      </w:r>
      <w:r w:rsidRPr="00CF6BAA">
        <w:rPr>
          <w:sz w:val="14"/>
        </w:rPr>
        <w:t xml:space="preserve"> more than a century of experimentation with </w:t>
      </w:r>
      <w:r w:rsidRPr="00CF6BAA">
        <w:rPr>
          <w:highlight w:val="yellow"/>
          <w:u w:val="single"/>
        </w:rPr>
        <w:t>independent</w:t>
      </w:r>
      <w:r w:rsidRPr="00CF6BAA">
        <w:rPr>
          <w:sz w:val="14"/>
        </w:rPr>
        <w:t xml:space="preserve"> regulatory </w:t>
      </w:r>
      <w:r w:rsidRPr="00CF6BAA">
        <w:rPr>
          <w:highlight w:val="yellow"/>
          <w:u w:val="single"/>
        </w:rPr>
        <w:t>agencies as a</w:t>
      </w:r>
      <w:r w:rsidRPr="00CF6BAA">
        <w:rPr>
          <w:sz w:val="14"/>
        </w:rPr>
        <w:t xml:space="preserve"> so-called "</w:t>
      </w:r>
      <w:r w:rsidRPr="00CF6BAA">
        <w:rPr>
          <w:highlight w:val="yellow"/>
          <w:u w:val="single"/>
        </w:rPr>
        <w:t>fourth branch</w:t>
      </w:r>
      <w:r w:rsidRPr="00CF6BAA">
        <w:rPr>
          <w:u w:val="single"/>
        </w:rPr>
        <w:t>" of government</w:t>
      </w:r>
      <w:r w:rsidRPr="00CF6BAA">
        <w:rPr>
          <w:sz w:val="14"/>
        </w:rPr>
        <w:t xml:space="preserve">. History of Independent Agencies Independent agencies such as the SEC have always been regarded as "arms of Congress," outside the control of the executive branch. The president appointed the members and the chairman, but the terms for these officials overlapped presidential administrations, allowing--and encouraging--them to act without policy direction from the White House. </w:t>
      </w:r>
      <w:r w:rsidRPr="00CF6BAA">
        <w:rPr>
          <w:u w:val="single"/>
        </w:rPr>
        <w:t>The political fallout from the</w:t>
      </w:r>
      <w:r w:rsidRPr="00CF6BAA">
        <w:rPr>
          <w:sz w:val="14"/>
        </w:rPr>
        <w:t xml:space="preserve"> recent </w:t>
      </w:r>
      <w:r w:rsidRPr="00CF6BAA">
        <w:rPr>
          <w:u w:val="single"/>
        </w:rPr>
        <w:t>scandals has turned all this on its head</w:t>
      </w:r>
      <w:r w:rsidRPr="00CF6BAA">
        <w:rPr>
          <w:sz w:val="14"/>
        </w:rPr>
        <w:t xml:space="preserve">. These independent agencies are creatures of Congress, not the Constitution. The first, the Interstate Commerce Commission (ICC), was established in 1887 to control the powerful railroad industry. Later, especially during the Progressive and New Deal eras, a number of other agencies were created, several of which still exist--including the SEC, the Federal Trade Commission, and the Federal Communications Commission. Several others, such as the Federal Power Commission and the Civil Aeronautics Board, went out of business a quarter-century ago. The ICC closed its doors in 1995. There was no clear reason, or constitutional rationale, why the duties of these bodies could not have been performed by regular executive branch departments. Presidents have expressed their unhappiness with this diminution of their authority, and some have tried to influence agency policies through the appointments process, but they have not confronted Congress on the issue. And Congress--always jealous of its prerogatives in the face of the executive branch's growing power--has never conceded that the independent regulatory agencies could take policy direction from the president. Then, in 1971, the status quo was called into question. The President's Advisory Council on Executive Organization--known as the Ash Council after its chairman, Roy L. Ash of Litton Industries--recommended that almost all of the functions of these bodies be transferred to single administrators, appointed by the president and accountable to him. The Ash Council's rationale for this reform was simple: If the president's policy control did not extend to these independent agencies, then his responsibility for them could not be clearly fixed and voters could not hold him accountable. Moreover, the president's policies, even if adopted by Congress, could be frustrated through contrary actions by the independent agencies. The Ash Council's proposal, like many reform ideas, went nowhere. There was no support in Congress for enhancing the president's power, and the Nixon administration--beset first by economic problems and then by the Watergate scandal--had no stomach for challenging Congress. (The Ash Council's report did lead, however, to the creation of the Environmental Protection Agency, headed by an administrator who answers to the president.) During the Reagan administration, however, the executive branch became more assertive. The Justice Department took the Constitution's separation of powers seriously, which by implication challenged the very legitimacy of the independent regulatory agencies. Nevertheless, because of congressional sensitivities and the continuing sense that these bodies were quasi-judicial in nature, White House officials were warned that all contacts with the independent regulatory agencies had to be approved in advance--or actually carried out--by the White House counsel's office. The Reagan administration never seriously considered taking on Congress through a legislative proposal that would bring these independent agencies within the constitutionally established structure. The Presidential Role All this history appears to have been forgotten in the politics of 2002. The Democrats, hoping to make an election issue out of the SEC's "failure" to stop "corporate corruption," proceeded to blame a Republican president for events that were solely within the authority of the SEC. There was no indication that departments or agencies unquestionably controlled by the president had any role for policing either the securities industry or the companies under scrutiny. So if President Bush was somehow responsible for what happened at Enron, WorldCom, Tyco, and the rest, it had to be as a consequence of some presidential authority over the SEC. To be sure, the president had appointed the chairman and the other members of the SEC, but that in itself would not make him blameworthy unless one assumed that he was also directly responsible for how the SEC acted before, and after, the scandals erupted. </w:t>
      </w:r>
      <w:r w:rsidRPr="00CF6BAA">
        <w:rPr>
          <w:u w:val="single"/>
        </w:rPr>
        <w:t>That is the nub of the important but largely unnoticed change that has occurred</w:t>
      </w:r>
      <w:r w:rsidRPr="00CF6BAA">
        <w:t xml:space="preserve">: </w:t>
      </w:r>
      <w:r w:rsidRPr="00CF6BAA">
        <w:rPr>
          <w:highlight w:val="yellow"/>
          <w:u w:val="single"/>
        </w:rPr>
        <w:t>t</w:t>
      </w:r>
      <w:r w:rsidRPr="00CF6BAA">
        <w:rPr>
          <w:b/>
          <w:bCs/>
          <w:highlight w:val="yellow"/>
          <w:u w:val="single"/>
        </w:rPr>
        <w:t>he unchallenged assumption on</w:t>
      </w:r>
      <w:r w:rsidRPr="00CF6BAA">
        <w:rPr>
          <w:b/>
          <w:bCs/>
          <w:u w:val="single"/>
        </w:rPr>
        <w:t xml:space="preserve"> the part of</w:t>
      </w:r>
      <w:r w:rsidRPr="00CF6BAA">
        <w:rPr>
          <w:sz w:val="14"/>
        </w:rPr>
        <w:t xml:space="preserve"> all parties--in </w:t>
      </w:r>
      <w:r w:rsidRPr="00CF6BAA">
        <w:rPr>
          <w:b/>
          <w:bCs/>
          <w:highlight w:val="yellow"/>
          <w:u w:val="single"/>
        </w:rPr>
        <w:t>Congress</w:t>
      </w:r>
      <w:r w:rsidRPr="00CF6BAA">
        <w:rPr>
          <w:sz w:val="14"/>
        </w:rPr>
        <w:t xml:space="preserve">, in the media, among the public, </w:t>
      </w:r>
      <w:r w:rsidRPr="00CF6BAA">
        <w:rPr>
          <w:b/>
          <w:bCs/>
          <w:u w:val="single"/>
        </w:rPr>
        <w:t xml:space="preserve">and </w:t>
      </w:r>
      <w:r w:rsidRPr="00CF6BAA">
        <w:rPr>
          <w:sz w:val="14"/>
        </w:rPr>
        <w:t xml:space="preserve">even </w:t>
      </w:r>
      <w:r w:rsidRPr="00CF6BAA">
        <w:rPr>
          <w:b/>
          <w:bCs/>
          <w:u w:val="single"/>
        </w:rPr>
        <w:t>in the White House</w:t>
      </w:r>
      <w:r w:rsidRPr="00CF6BAA">
        <w:rPr>
          <w:sz w:val="14"/>
        </w:rPr>
        <w:t xml:space="preserve"> itself--</w:t>
      </w:r>
      <w:r w:rsidRPr="00CF6BAA">
        <w:rPr>
          <w:u w:val="single"/>
        </w:rPr>
        <w:t xml:space="preserve">that </w:t>
      </w:r>
      <w:r w:rsidRPr="00CF6BAA">
        <w:rPr>
          <w:highlight w:val="yellow"/>
          <w:u w:val="single"/>
        </w:rPr>
        <w:t>the president was</w:t>
      </w:r>
      <w:r w:rsidRPr="00CF6BAA">
        <w:rPr>
          <w:highlight w:val="yellow"/>
        </w:rPr>
        <w:t xml:space="preserve"> </w:t>
      </w:r>
      <w:r w:rsidRPr="00CF6BAA">
        <w:rPr>
          <w:b/>
          <w:bCs/>
          <w:highlight w:val="yellow"/>
          <w:u w:val="single"/>
        </w:rPr>
        <w:t>fully accountable for an agency</w:t>
      </w:r>
      <w:r w:rsidRPr="00CF6BAA">
        <w:rPr>
          <w:sz w:val="14"/>
        </w:rPr>
        <w:t xml:space="preserve"> that has always been viewed as independent. The significance of this change in the grand government scheme of things can hardly be overstated. Without legislation or judicial decision, </w:t>
      </w:r>
      <w:r w:rsidRPr="00CF6BAA">
        <w:rPr>
          <w:highlight w:val="yellow"/>
          <w:u w:val="single"/>
        </w:rPr>
        <w:t>the president has</w:t>
      </w:r>
      <w:r w:rsidRPr="00CF6BAA">
        <w:rPr>
          <w:sz w:val="14"/>
        </w:rPr>
        <w:t xml:space="preserve"> suddenly </w:t>
      </w:r>
      <w:r w:rsidRPr="00CF6BAA">
        <w:rPr>
          <w:u w:val="single"/>
        </w:rPr>
        <w:t xml:space="preserve">become </w:t>
      </w:r>
      <w:r w:rsidRPr="00CF6BAA">
        <w:rPr>
          <w:sz w:val="14"/>
        </w:rPr>
        <w:t xml:space="preserve">electorally </w:t>
      </w:r>
      <w:r w:rsidRPr="00CF6BAA">
        <w:rPr>
          <w:b/>
          <w:bCs/>
          <w:highlight w:val="yellow"/>
          <w:u w:val="single"/>
        </w:rPr>
        <w:t>responsible for</w:t>
      </w:r>
      <w:r w:rsidRPr="00CF6BAA">
        <w:rPr>
          <w:b/>
          <w:bCs/>
          <w:u w:val="single"/>
        </w:rPr>
        <w:t xml:space="preserve"> the</w:t>
      </w:r>
      <w:r w:rsidRPr="00CF6BAA">
        <w:t xml:space="preserve"> </w:t>
      </w:r>
      <w:r w:rsidRPr="00CF6BAA">
        <w:rPr>
          <w:u w:val="single"/>
        </w:rPr>
        <w:t xml:space="preserve">decisions of </w:t>
      </w:r>
      <w:r w:rsidRPr="00CF6BAA">
        <w:rPr>
          <w:highlight w:val="yellow"/>
          <w:u w:val="single"/>
        </w:rPr>
        <w:t>bodies</w:t>
      </w:r>
      <w:r w:rsidRPr="00CF6BAA">
        <w:rPr>
          <w:u w:val="single"/>
        </w:rPr>
        <w:t xml:space="preserve"> that were considered to be </w:t>
      </w:r>
      <w:r w:rsidRPr="00CF6BAA">
        <w:rPr>
          <w:highlight w:val="yellow"/>
          <w:u w:val="single"/>
        </w:rPr>
        <w:t>within</w:t>
      </w:r>
      <w:r w:rsidRPr="00CF6BAA">
        <w:rPr>
          <w:u w:val="single"/>
        </w:rPr>
        <w:t xml:space="preserve"> the </w:t>
      </w:r>
      <w:r w:rsidRPr="00CF6BAA">
        <w:rPr>
          <w:highlight w:val="yellow"/>
          <w:u w:val="single"/>
        </w:rPr>
        <w:t>special purview</w:t>
      </w:r>
      <w:r w:rsidRPr="00CF6BAA">
        <w:rPr>
          <w:u w:val="single"/>
        </w:rPr>
        <w:t xml:space="preserve"> of Congress</w:t>
      </w:r>
      <w:r w:rsidRPr="00CF6BAA">
        <w:rPr>
          <w:sz w:val="14"/>
        </w:rPr>
        <w:t xml:space="preserve">, susceptible only to congressional policy direction. Of course, this functional revolution did not give the president any new powers with respect to the independent regulatory agencies. But the die is now cast. </w:t>
      </w:r>
      <w:r w:rsidRPr="00CF6BAA">
        <w:rPr>
          <w:u w:val="single"/>
        </w:rPr>
        <w:t>The way the American people look at the president's responsibilities</w:t>
      </w:r>
      <w:r w:rsidRPr="00CF6BAA">
        <w:rPr>
          <w:sz w:val="14"/>
        </w:rPr>
        <w:t xml:space="preserve"> apparently </w:t>
      </w:r>
      <w:r w:rsidRPr="00CF6BAA">
        <w:rPr>
          <w:u w:val="single"/>
        </w:rPr>
        <w:t xml:space="preserve">is changing, and that will affect the attitude of Congress. If the </w:t>
      </w:r>
      <w:r w:rsidRPr="00CF6BAA">
        <w:rPr>
          <w:highlight w:val="yellow"/>
          <w:u w:val="single"/>
        </w:rPr>
        <w:t>American people believe</w:t>
      </w:r>
      <w:r w:rsidRPr="00CF6BAA">
        <w:rPr>
          <w:u w:val="single"/>
        </w:rPr>
        <w:t xml:space="preserve"> that </w:t>
      </w:r>
      <w:r w:rsidRPr="00CF6BAA">
        <w:rPr>
          <w:highlight w:val="yellow"/>
          <w:u w:val="single"/>
        </w:rPr>
        <w:t>the president should be responsible</w:t>
      </w:r>
      <w:r w:rsidRPr="00CF6BAA">
        <w:rPr>
          <w:u w:val="single"/>
        </w:rPr>
        <w:t xml:space="preserve"> for the actions of the SEC, it will be difficult to convince them otherwis</w:t>
      </w:r>
      <w:r w:rsidRPr="00CF6BAA">
        <w:rPr>
          <w:sz w:val="14"/>
        </w:rPr>
        <w:t xml:space="preserve">e. Significantly, since Harvey Pitt's resignation as SEC chairman in November, the media have routinely referred to the president's choice to head the SEC, investment banker William H. Donaldson, as a member of the Bush "economic team." </w:t>
      </w:r>
    </w:p>
    <w:p w14:paraId="72A19AB2" w14:textId="77777777" w:rsidR="00DB48CA" w:rsidRPr="00CF6BAA" w:rsidRDefault="00DB48CA" w:rsidP="00DB48CA"/>
    <w:p w14:paraId="3CB8A011" w14:textId="77777777" w:rsidR="00DB48CA" w:rsidRPr="00CF6BAA" w:rsidRDefault="00DB48CA" w:rsidP="00DB48CA">
      <w:pPr>
        <w:keepNext/>
        <w:keepLines/>
        <w:spacing w:before="40"/>
        <w:outlineLvl w:val="3"/>
        <w:rPr>
          <w:rFonts w:eastAsiaTheme="majorEastAsia" w:cstheme="majorBidi"/>
          <w:b/>
          <w:iCs/>
          <w:sz w:val="24"/>
        </w:rPr>
      </w:pPr>
      <w:r w:rsidRPr="00CF6BAA">
        <w:rPr>
          <w:rFonts w:eastAsiaTheme="majorEastAsia" w:cstheme="majorBidi"/>
          <w:b/>
          <w:iCs/>
          <w:sz w:val="24"/>
        </w:rPr>
        <w:t>Executive agency decisions are always connected to the President.</w:t>
      </w:r>
    </w:p>
    <w:p w14:paraId="11E17A54" w14:textId="77777777" w:rsidR="00DB48CA" w:rsidRPr="00CF6BAA" w:rsidRDefault="00DB48CA" w:rsidP="00DB48CA">
      <w:pPr>
        <w:rPr>
          <w:rFonts w:eastAsia="Calibri"/>
          <w:b/>
          <w:sz w:val="24"/>
          <w:szCs w:val="24"/>
        </w:rPr>
      </w:pPr>
      <w:r w:rsidRPr="00CF6BAA">
        <w:rPr>
          <w:rFonts w:eastAsia="Calibri"/>
          <w:b/>
          <w:sz w:val="24"/>
          <w:szCs w:val="24"/>
        </w:rPr>
        <w:t>Cohen et al., Fordham political science professor, 99</w:t>
      </w:r>
    </w:p>
    <w:p w14:paraId="121EAD4E" w14:textId="77777777" w:rsidR="00DB48CA" w:rsidRPr="00CF6BAA" w:rsidRDefault="00DB48CA" w:rsidP="00DB48CA">
      <w:r w:rsidRPr="00CF6BAA">
        <w:t>(Jeffrey Presidential Policymaking: An End of Century Assessment, p. 42, DOA: 9-11-11, ldg)</w:t>
      </w:r>
    </w:p>
    <w:p w14:paraId="3DEB3312" w14:textId="77777777" w:rsidR="00DB48CA" w:rsidRPr="00CF6BAA" w:rsidRDefault="00DB48CA" w:rsidP="00DB48CA"/>
    <w:p w14:paraId="03131A0D" w14:textId="77777777" w:rsidR="00DB48CA" w:rsidRPr="00CF6BAA" w:rsidRDefault="00DB48CA" w:rsidP="00DB48CA">
      <w:r w:rsidRPr="00CF6BAA">
        <w:rPr>
          <w:sz w:val="14"/>
        </w:rPr>
        <w:t xml:space="preserve">In his study of the agenda-setting process, Kingdon finds that </w:t>
      </w:r>
      <w:r w:rsidRPr="00CF6BAA">
        <w:rPr>
          <w:u w:val="single"/>
        </w:rPr>
        <w:t>respondents cite the president and his administration as perhaps the most important actor with agenda influence</w:t>
      </w:r>
      <w:r w:rsidRPr="00CF6BAA">
        <w:rPr>
          <w:sz w:val="14"/>
        </w:rPr>
        <w:t>. As Kingdon states, "</w:t>
      </w:r>
      <w:r w:rsidRPr="00CF6BAA">
        <w:rPr>
          <w:u w:val="single"/>
        </w:rPr>
        <w:t xml:space="preserve">there is little doubt that </w:t>
      </w:r>
      <w:r w:rsidRPr="00CF6BAA">
        <w:rPr>
          <w:highlight w:val="yellow"/>
          <w:u w:val="single"/>
        </w:rPr>
        <w:t>the president remains a powerful force in agenda setting,</w:t>
      </w:r>
      <w:r w:rsidRPr="00CF6BAA">
        <w:rPr>
          <w:u w:val="single"/>
        </w:rPr>
        <w:t xml:space="preserve"> particularly compared to other actors." </w:t>
      </w:r>
      <w:r w:rsidRPr="00CF6BAA">
        <w:rPr>
          <w:sz w:val="14"/>
        </w:rPr>
        <w:t xml:space="preserve">Moreover, the </w:t>
      </w:r>
      <w:r w:rsidRPr="00CF6BAA">
        <w:rPr>
          <w:u w:val="single"/>
        </w:rPr>
        <w:t xml:space="preserve">views of </w:t>
      </w:r>
      <w:r w:rsidRPr="00CF6BAA">
        <w:rPr>
          <w:highlight w:val="yellow"/>
          <w:u w:val="single"/>
        </w:rPr>
        <w:t>department heads and others associated</w:t>
      </w:r>
      <w:r w:rsidRPr="00CF6BAA">
        <w:rPr>
          <w:u w:val="single"/>
        </w:rPr>
        <w:t xml:space="preserve"> with the administration </w:t>
      </w:r>
      <w:r w:rsidRPr="00CF6BAA">
        <w:rPr>
          <w:highlight w:val="yellow"/>
          <w:u w:val="single"/>
        </w:rPr>
        <w:t>are</w:t>
      </w:r>
      <w:r w:rsidRPr="00CF6BAA">
        <w:rPr>
          <w:u w:val="single"/>
        </w:rPr>
        <w:t xml:space="preserve"> usually </w:t>
      </w:r>
      <w:r w:rsidRPr="00CF6BAA">
        <w:rPr>
          <w:highlight w:val="yellow"/>
          <w:u w:val="single"/>
        </w:rPr>
        <w:t>thought of as</w:t>
      </w:r>
      <w:r w:rsidRPr="00CF6BAA">
        <w:rPr>
          <w:u w:val="single"/>
        </w:rPr>
        <w:t xml:space="preserve"> the president's or as </w:t>
      </w:r>
      <w:r w:rsidRPr="00CF6BAA">
        <w:rPr>
          <w:highlight w:val="yellow"/>
          <w:u w:val="single"/>
        </w:rPr>
        <w:t>having the</w:t>
      </w:r>
      <w:r w:rsidRPr="00CF6BAA">
        <w:rPr>
          <w:u w:val="single"/>
        </w:rPr>
        <w:t xml:space="preserve"> president"˜s sta</w:t>
      </w:r>
      <w:r w:rsidRPr="00CF6BAA">
        <w:rPr>
          <w:highlight w:val="yellow"/>
          <w:u w:val="single"/>
        </w:rPr>
        <w:t>mp of approval</w:t>
      </w:r>
      <w:r w:rsidRPr="00CF6BAA">
        <w:rPr>
          <w:sz w:val="14"/>
          <w:highlight w:val="yellow"/>
        </w:rPr>
        <w:t>.</w:t>
      </w:r>
      <w:r w:rsidRPr="00CF6BAA">
        <w:rPr>
          <w:sz w:val="14"/>
        </w:rPr>
        <w:t xml:space="preserve"> </w:t>
      </w:r>
      <w:r w:rsidRPr="00CF6BAA">
        <w:rPr>
          <w:u w:val="single"/>
        </w:rPr>
        <w:t xml:space="preserve">When they speak, it is for the administration and the president. </w:t>
      </w:r>
      <w:r w:rsidRPr="00CF6BAA">
        <w:rPr>
          <w:sz w:val="14"/>
        </w:rPr>
        <w:t>Thus, the president has many "voices"</w:t>
      </w:r>
    </w:p>
    <w:p w14:paraId="0EDB1667" w14:textId="77777777" w:rsidR="00DB48CA" w:rsidRDefault="00DB48CA" w:rsidP="00DB48CA"/>
    <w:p w14:paraId="05F7314F" w14:textId="77777777" w:rsidR="00DB48CA" w:rsidRPr="00624E94" w:rsidRDefault="00DB48CA" w:rsidP="00DB48CA">
      <w:pPr>
        <w:pStyle w:val="Heading3"/>
      </w:pPr>
      <w:bookmarkStart w:id="190" w:name="_Toc441762997"/>
      <w:bookmarkStart w:id="191" w:name="_Toc79505167"/>
      <w:bookmarkStart w:id="192" w:name="_Toc80261571"/>
      <w:r w:rsidRPr="00624E94">
        <w:t>No Link</w:t>
      </w:r>
      <w:r>
        <w:t xml:space="preserve">: </w:t>
      </w:r>
      <w:r w:rsidRPr="00624E94">
        <w:t>Fiat Solves the Link</w:t>
      </w:r>
      <w:bookmarkEnd w:id="190"/>
      <w:bookmarkEnd w:id="191"/>
      <w:bookmarkEnd w:id="192"/>
      <w:r w:rsidRPr="00624E94">
        <w:t xml:space="preserve"> </w:t>
      </w:r>
    </w:p>
    <w:p w14:paraId="772B5D8A" w14:textId="77777777" w:rsidR="00DB48CA" w:rsidRDefault="00DB48CA" w:rsidP="00DB48CA"/>
    <w:p w14:paraId="55B08007" w14:textId="77777777" w:rsidR="00DB48CA" w:rsidRPr="00624E94" w:rsidRDefault="00DB48CA" w:rsidP="00DB48CA">
      <w:pPr>
        <w:keepNext/>
        <w:keepLines/>
        <w:spacing w:before="40"/>
        <w:outlineLvl w:val="3"/>
        <w:rPr>
          <w:rFonts w:eastAsiaTheme="majorEastAsia" w:cstheme="majorBidi"/>
          <w:b/>
          <w:iCs/>
          <w:sz w:val="24"/>
        </w:rPr>
      </w:pPr>
      <w:r w:rsidRPr="00624E94">
        <w:rPr>
          <w:rFonts w:eastAsiaTheme="majorEastAsia" w:cstheme="majorBidi"/>
          <w:b/>
          <w:iCs/>
          <w:sz w:val="24"/>
        </w:rPr>
        <w:t>1. Their Interpretation is bad for debate</w:t>
      </w:r>
    </w:p>
    <w:p w14:paraId="6F2C60FC" w14:textId="77777777" w:rsidR="00DB48CA" w:rsidRPr="00624E94" w:rsidRDefault="00DB48CA" w:rsidP="00DB48CA">
      <w:pPr>
        <w:keepNext/>
        <w:keepLines/>
        <w:spacing w:before="40"/>
        <w:outlineLvl w:val="3"/>
        <w:rPr>
          <w:rFonts w:eastAsiaTheme="majorEastAsia" w:cstheme="majorBidi"/>
          <w:b/>
          <w:iCs/>
          <w:sz w:val="24"/>
        </w:rPr>
      </w:pPr>
      <w:r w:rsidRPr="00624E94">
        <w:rPr>
          <w:rFonts w:eastAsiaTheme="majorEastAsia" w:cstheme="majorBidi"/>
          <w:b/>
          <w:iCs/>
          <w:sz w:val="24"/>
        </w:rPr>
        <w:t>A. The assumption of “unanimous persuasion” is completely unrealistic. Congress doesn’t put aside party lines and come together on something as controversial as the plan.</w:t>
      </w:r>
    </w:p>
    <w:p w14:paraId="14919896" w14:textId="77777777" w:rsidR="00DB48CA" w:rsidRPr="00624E94" w:rsidRDefault="00DB48CA" w:rsidP="00DB48CA">
      <w:pPr>
        <w:keepNext/>
        <w:keepLines/>
        <w:spacing w:before="40"/>
        <w:outlineLvl w:val="3"/>
        <w:rPr>
          <w:rFonts w:eastAsiaTheme="majorEastAsia" w:cstheme="majorBidi"/>
          <w:b/>
          <w:iCs/>
          <w:sz w:val="24"/>
        </w:rPr>
      </w:pPr>
      <w:r w:rsidRPr="00624E94">
        <w:rPr>
          <w:rFonts w:eastAsiaTheme="majorEastAsia" w:cstheme="majorBidi"/>
          <w:b/>
          <w:iCs/>
          <w:sz w:val="24"/>
        </w:rPr>
        <w:t>B. Skips debate over the process of the plan, which is necessary to become better policy makers.</w:t>
      </w:r>
    </w:p>
    <w:p w14:paraId="309781D8" w14:textId="77777777" w:rsidR="00DB48CA" w:rsidRPr="00624E94" w:rsidRDefault="00DB48CA" w:rsidP="00DB48CA"/>
    <w:p w14:paraId="3F5CFCA8" w14:textId="77777777" w:rsidR="00DB48CA" w:rsidRPr="00624E94" w:rsidRDefault="00DB48CA" w:rsidP="00DB48CA">
      <w:pPr>
        <w:keepNext/>
        <w:keepLines/>
        <w:spacing w:before="40"/>
        <w:outlineLvl w:val="3"/>
        <w:rPr>
          <w:rFonts w:eastAsiaTheme="majorEastAsia" w:cstheme="majorBidi"/>
          <w:b/>
          <w:iCs/>
          <w:sz w:val="24"/>
        </w:rPr>
      </w:pPr>
      <w:r w:rsidRPr="00624E94">
        <w:rPr>
          <w:rFonts w:eastAsiaTheme="majorEastAsia" w:cstheme="majorBidi"/>
          <w:b/>
          <w:iCs/>
          <w:sz w:val="24"/>
        </w:rPr>
        <w:t>2. Counter interpretation – “Least  Necessary Means” – (50 plus 1)</w:t>
      </w:r>
    </w:p>
    <w:p w14:paraId="6D5593EB" w14:textId="77777777" w:rsidR="00DB48CA" w:rsidRPr="00624E94" w:rsidRDefault="00DB48CA" w:rsidP="00DB48CA">
      <w:pPr>
        <w:keepNext/>
        <w:keepLines/>
        <w:spacing w:before="40"/>
        <w:outlineLvl w:val="3"/>
        <w:rPr>
          <w:rFonts w:eastAsiaTheme="majorEastAsia" w:cstheme="majorBidi"/>
          <w:b/>
          <w:iCs/>
          <w:sz w:val="24"/>
        </w:rPr>
      </w:pPr>
      <w:r w:rsidRPr="00624E94">
        <w:rPr>
          <w:rFonts w:eastAsiaTheme="majorEastAsia" w:cstheme="majorBidi"/>
          <w:b/>
          <w:iCs/>
          <w:sz w:val="24"/>
        </w:rPr>
        <w:t>A. Guarantees All DA ground, based on implementation of the while still allowing us to debate the merits of the AFF</w:t>
      </w:r>
    </w:p>
    <w:p w14:paraId="071884E0" w14:textId="77777777" w:rsidR="00DB48CA" w:rsidRPr="00624E94" w:rsidRDefault="00DB48CA" w:rsidP="00DB48CA">
      <w:pPr>
        <w:keepNext/>
        <w:keepLines/>
        <w:spacing w:before="40"/>
        <w:outlineLvl w:val="3"/>
        <w:rPr>
          <w:rFonts w:eastAsiaTheme="majorEastAsia" w:cstheme="majorBidi"/>
          <w:b/>
          <w:iCs/>
          <w:sz w:val="24"/>
        </w:rPr>
      </w:pPr>
      <w:r w:rsidRPr="00624E94">
        <w:rPr>
          <w:rFonts w:eastAsiaTheme="majorEastAsia" w:cstheme="majorBidi"/>
          <w:b/>
          <w:iCs/>
          <w:sz w:val="24"/>
        </w:rPr>
        <w:t>B. Encourages Real world policy discussion.</w:t>
      </w:r>
    </w:p>
    <w:p w14:paraId="52AE4B6F" w14:textId="77777777" w:rsidR="00DB48CA" w:rsidRPr="00624E94" w:rsidRDefault="00DB48CA" w:rsidP="00DB48CA"/>
    <w:p w14:paraId="0390B4CC" w14:textId="77777777" w:rsidR="00DB48CA" w:rsidRPr="00624E94" w:rsidRDefault="00DB48CA" w:rsidP="00DB48CA">
      <w:pPr>
        <w:keepNext/>
        <w:keepLines/>
        <w:spacing w:before="40"/>
        <w:outlineLvl w:val="3"/>
        <w:rPr>
          <w:rFonts w:eastAsiaTheme="majorEastAsia" w:cstheme="majorBidi"/>
          <w:b/>
          <w:iCs/>
          <w:sz w:val="24"/>
        </w:rPr>
      </w:pPr>
      <w:r w:rsidRPr="00624E94">
        <w:rPr>
          <w:rFonts w:eastAsiaTheme="majorEastAsia" w:cstheme="majorBidi"/>
          <w:b/>
          <w:iCs/>
          <w:sz w:val="24"/>
        </w:rPr>
        <w:t>3. Even if you don’t evaluate our “least necessary means” standards, unanimous persuasion gives us an even bigger link. Obama would have to expend massive political capital to convince the 535 members of the House and the Senate, without exception, to pass the plan.</w:t>
      </w:r>
    </w:p>
    <w:p w14:paraId="6174B6EC" w14:textId="77777777" w:rsidR="00DB48CA" w:rsidRPr="00624E94" w:rsidRDefault="00DB48CA" w:rsidP="00DB48CA"/>
    <w:p w14:paraId="559A5A25" w14:textId="77777777" w:rsidR="00DB48CA" w:rsidRPr="00624E94" w:rsidRDefault="00DB48CA" w:rsidP="00DB48CA">
      <w:pPr>
        <w:keepNext/>
        <w:keepLines/>
        <w:spacing w:before="40"/>
        <w:outlineLvl w:val="3"/>
        <w:rPr>
          <w:rFonts w:eastAsiaTheme="majorEastAsia" w:cstheme="majorBidi"/>
          <w:b/>
          <w:iCs/>
          <w:sz w:val="24"/>
        </w:rPr>
      </w:pPr>
      <w:r w:rsidRPr="00624E94">
        <w:rPr>
          <w:rFonts w:eastAsiaTheme="majorEastAsia" w:cstheme="majorBidi"/>
          <w:b/>
          <w:iCs/>
          <w:sz w:val="24"/>
        </w:rPr>
        <w:t>4. It’s not normal means – Our evidence indicates the plan is massively controversial, it means there is no chance for unanimous passage.</w:t>
      </w:r>
    </w:p>
    <w:p w14:paraId="1D811230" w14:textId="77777777" w:rsidR="00DB48CA" w:rsidRDefault="00DB48CA" w:rsidP="00DB48CA"/>
    <w:p w14:paraId="7BA37F9E" w14:textId="77777777" w:rsidR="00DB48CA" w:rsidRDefault="00DB48CA" w:rsidP="00DB48CA">
      <w:pPr>
        <w:pStyle w:val="Heading3"/>
      </w:pPr>
      <w:bookmarkStart w:id="193" w:name="_Toc79505168"/>
      <w:bookmarkStart w:id="194" w:name="_Toc80261572"/>
      <w:r>
        <w:t>No Impact: Political Capital Doesn’t Exist</w:t>
      </w:r>
      <w:bookmarkEnd w:id="193"/>
      <w:bookmarkEnd w:id="194"/>
      <w:r>
        <w:t xml:space="preserve"> </w:t>
      </w:r>
    </w:p>
    <w:p w14:paraId="4A63DBD7" w14:textId="77777777" w:rsidR="00DB48CA" w:rsidRDefault="00DB48CA" w:rsidP="00DB48CA"/>
    <w:p w14:paraId="73F5A24A" w14:textId="77777777" w:rsidR="00DB48CA" w:rsidRPr="007E76B8" w:rsidRDefault="00DB48CA" w:rsidP="00DB48CA">
      <w:pPr>
        <w:pStyle w:val="Heading4"/>
      </w:pPr>
      <w:r w:rsidRPr="007E76B8">
        <w:t>Doesn’t say PC irrelevant just says it’s complex-evaluate our specific arguments</w:t>
      </w:r>
    </w:p>
    <w:p w14:paraId="315FF342" w14:textId="77777777" w:rsidR="00DB48CA" w:rsidRPr="007E76B8" w:rsidRDefault="00DB48CA" w:rsidP="00DB48CA">
      <w:pPr>
        <w:rPr>
          <w:rFonts w:eastAsia="Calibri"/>
          <w:b/>
          <w:sz w:val="24"/>
        </w:rPr>
      </w:pPr>
      <w:r w:rsidRPr="007E76B8">
        <w:rPr>
          <w:rFonts w:eastAsia="Calibri"/>
          <w:b/>
          <w:sz w:val="24"/>
        </w:rPr>
        <w:t>Hirsch, National Journal chief correspondent, 2-7-13</w:t>
      </w:r>
    </w:p>
    <w:p w14:paraId="490406EA" w14:textId="77777777" w:rsidR="00DB48CA" w:rsidRPr="007E76B8" w:rsidRDefault="00DB48CA" w:rsidP="00DB48CA">
      <w:pPr>
        <w:rPr>
          <w:rFonts w:eastAsia="Calibri"/>
        </w:rPr>
      </w:pPr>
      <w:r w:rsidRPr="007E76B8">
        <w:rPr>
          <w:rFonts w:eastAsia="Calibri"/>
        </w:rPr>
        <w:t xml:space="preserve">(Michael, “There’s No Such Thing as Political Capital”, </w:t>
      </w:r>
      <w:hyperlink r:id="rId191" w:history="1">
        <w:r w:rsidRPr="007E76B8">
          <w:rPr>
            <w:rFonts w:eastAsia="Calibri"/>
          </w:rPr>
          <w:t>http://www.nationaljournal.com/magazine/there-s-no-such-thing-as-political-capital-20130207</w:t>
        </w:r>
      </w:hyperlink>
      <w:r w:rsidRPr="007E76B8">
        <w:rPr>
          <w:rFonts w:eastAsia="Calibri"/>
        </w:rPr>
        <w:t>, DOA: 2-9-13, ldg)</w:t>
      </w:r>
    </w:p>
    <w:p w14:paraId="3A8A13FA" w14:textId="77777777" w:rsidR="00DB48CA" w:rsidRPr="007E76B8" w:rsidRDefault="00DB48CA" w:rsidP="00DB48CA">
      <w:pPr>
        <w:rPr>
          <w:rFonts w:eastAsia="Calibri"/>
        </w:rPr>
      </w:pPr>
    </w:p>
    <w:p w14:paraId="5E2D36E9" w14:textId="77777777" w:rsidR="00DB48CA" w:rsidRPr="007E76B8" w:rsidRDefault="00DB48CA" w:rsidP="00DB48CA">
      <w:pPr>
        <w:rPr>
          <w:rFonts w:eastAsia="Calibri"/>
          <w:sz w:val="8"/>
        </w:rPr>
      </w:pPr>
      <w:r w:rsidRPr="007E76B8">
        <w:rPr>
          <w:rFonts w:eastAsia="Calibri"/>
          <w:b/>
          <w:bCs/>
          <w:szCs w:val="24"/>
          <w:u w:val="single"/>
        </w:rPr>
        <w:t>The point is not that “political capital” is a meaningless term</w:t>
      </w:r>
      <w:r w:rsidRPr="007E76B8">
        <w:rPr>
          <w:rFonts w:eastAsia="Calibri"/>
          <w:b/>
          <w:u w:val="single"/>
        </w:rPr>
        <w:t xml:space="preserve">. </w:t>
      </w:r>
      <w:r w:rsidRPr="007E76B8">
        <w:rPr>
          <w:rFonts w:eastAsia="Calibri"/>
          <w:sz w:val="14"/>
        </w:rPr>
        <w:t xml:space="preserve">Often it is a synonym for “mandate” or “momentum” in the aftermath of a decisive election—and just about every politician ever elected has tried to claim more of a mandate than he actually has. </w:t>
      </w:r>
      <w:r w:rsidRPr="007E76B8">
        <w:rPr>
          <w:rFonts w:eastAsia="Calibri"/>
          <w:u w:val="single"/>
        </w:rPr>
        <w:t>Certainly, Obama can say that because he was elected and Romney wasn’t, he has a better claim on the country’s mood and direction.</w:t>
      </w:r>
      <w:r w:rsidRPr="007E76B8">
        <w:rPr>
          <w:rFonts w:eastAsia="Calibri"/>
          <w:sz w:val="14"/>
        </w:rPr>
        <w:t xml:space="preserve"> Many pundits still defend political capital as a useful metaphor at least. “</w:t>
      </w:r>
      <w:r w:rsidRPr="007E76B8">
        <w:rPr>
          <w:rFonts w:eastAsia="Calibri"/>
          <w:u w:val="single"/>
        </w:rPr>
        <w:t>It’s an unquantifiable but meaningful concept</w:t>
      </w:r>
      <w:r w:rsidRPr="007E76B8">
        <w:rPr>
          <w:rFonts w:eastAsia="Calibri"/>
          <w:sz w:val="14"/>
        </w:rPr>
        <w:t xml:space="preserve">,” </w:t>
      </w:r>
      <w:r w:rsidRPr="007E76B8">
        <w:rPr>
          <w:rFonts w:eastAsia="Calibri"/>
          <w:u w:val="single"/>
        </w:rPr>
        <w:t>says</w:t>
      </w:r>
      <w:r w:rsidRPr="007E76B8">
        <w:rPr>
          <w:rFonts w:eastAsia="Calibri"/>
          <w:sz w:val="14"/>
        </w:rPr>
        <w:t xml:space="preserve"> Norman </w:t>
      </w:r>
      <w:r w:rsidRPr="007E76B8">
        <w:rPr>
          <w:rFonts w:eastAsia="Calibri"/>
          <w:u w:val="single"/>
        </w:rPr>
        <w:t>Ornstein</w:t>
      </w:r>
      <w:r w:rsidRPr="007E76B8">
        <w:rPr>
          <w:rFonts w:eastAsia="Calibri"/>
          <w:sz w:val="14"/>
        </w:rPr>
        <w:t xml:space="preserve"> of the American Enterprise Institute. “You can’t really look at a president and say he’s got 37 ounces of political capital. But the fact is</w:t>
      </w:r>
      <w:r w:rsidRPr="007E76B8">
        <w:rPr>
          <w:rFonts w:eastAsia="Calibri"/>
          <w:b/>
          <w:u w:val="single"/>
        </w:rPr>
        <w:t>, it’s a concept that matters, if you have popularity and some momentum on your side.”</w:t>
      </w:r>
      <w:r w:rsidRPr="007E76B8">
        <w:rPr>
          <w:rFonts w:eastAsia="Calibri"/>
          <w:b/>
          <w:sz w:val="12"/>
          <w:u w:val="single"/>
        </w:rPr>
        <w:t xml:space="preserve"> </w:t>
      </w:r>
      <w:r w:rsidRPr="007E76B8">
        <w:rPr>
          <w:rFonts w:eastAsia="Calibri"/>
          <w:sz w:val="14"/>
          <w:szCs w:val="14"/>
        </w:rPr>
        <w:t xml:space="preserve">The real problem is that the idea of political capital—or mandates, or momentum—is so poorly defined that presidents and pundits often get it wrong. “Presidents usually over-estimate it,” says George Edwards, a presidential scholar at Texas A&amp;M University. “The best kind of political capital—some sense of an electoral mandate to do something—is very rare. It almost never happens. In 1964, maybe. And to some degree in 1980.” For that reason, political capital is a concept that misleads far more than it enlightens. It is distortionary. It conveys the idea that we know more than we really do about the ever-elusive concept of political power, and it discounts the way unforeseen events can suddenly change everything. Instead, it suggests, erroneously, that a political figure has a concrete amount of political capital to invest, just as someone might have real investment capital—that a particular leader can bank his gains, and the size of his account determines what he can do at any given moment in history. </w:t>
      </w:r>
      <w:r w:rsidRPr="007E76B8">
        <w:rPr>
          <w:rFonts w:eastAsia="Calibri"/>
          <w:b/>
          <w:bCs/>
          <w:szCs w:val="24"/>
          <w:u w:val="single"/>
        </w:rPr>
        <w:t>Naturally, any president has practical and electoral limits</w:t>
      </w:r>
      <w:r w:rsidRPr="007E76B8">
        <w:rPr>
          <w:rFonts w:eastAsia="Calibri"/>
          <w:sz w:val="14"/>
        </w:rPr>
        <w:t>. Does he have a majority in both chambers of Congress and a cohesive coalition behind him? Obama has neither at present. And unless a surge in the economy—at the moment, still stuck—or some other great victory gives him more momentum, it is inevitable that the closer Obama gets to the 2014 election, the less he will be able to get done. Going into the midterms, Republicans will increasingly avoid any concessions that make him (and the Democrats) stronger.</w:t>
      </w:r>
    </w:p>
    <w:p w14:paraId="07A0615D" w14:textId="77777777" w:rsidR="00DB48CA" w:rsidRPr="007E76B8" w:rsidRDefault="00DB48CA" w:rsidP="00DB48CA">
      <w:pPr>
        <w:rPr>
          <w:rFonts w:eastAsia="Calibri"/>
        </w:rPr>
      </w:pPr>
    </w:p>
    <w:p w14:paraId="2EC3E2A9" w14:textId="77777777" w:rsidR="00DB48CA" w:rsidRPr="007E76B8" w:rsidRDefault="00DB48CA" w:rsidP="00DB48CA">
      <w:pPr>
        <w:pStyle w:val="Heading4"/>
      </w:pPr>
      <w:r w:rsidRPr="007E76B8">
        <w:t xml:space="preserve">Depends on picking the right issues --- links prove the plan is wrong </w:t>
      </w:r>
    </w:p>
    <w:p w14:paraId="2BDB37E0" w14:textId="77777777" w:rsidR="00DB48CA" w:rsidRPr="007E76B8" w:rsidRDefault="00DB48CA" w:rsidP="00DB48CA">
      <w:pPr>
        <w:rPr>
          <w:rFonts w:eastAsia="Calibri"/>
          <w:b/>
          <w:sz w:val="24"/>
        </w:rPr>
      </w:pPr>
      <w:r w:rsidRPr="007E76B8">
        <w:rPr>
          <w:rFonts w:eastAsia="Calibri"/>
          <w:b/>
          <w:sz w:val="24"/>
        </w:rPr>
        <w:t>Hirsch, National Journal chief correspondent, 2-7-13</w:t>
      </w:r>
    </w:p>
    <w:p w14:paraId="13FB54FC" w14:textId="77777777" w:rsidR="00DB48CA" w:rsidRPr="007E76B8" w:rsidRDefault="00DB48CA" w:rsidP="00DB48CA">
      <w:pPr>
        <w:rPr>
          <w:rFonts w:eastAsia="Calibri"/>
        </w:rPr>
      </w:pPr>
      <w:r w:rsidRPr="007E76B8">
        <w:rPr>
          <w:rFonts w:eastAsia="Calibri"/>
        </w:rPr>
        <w:t xml:space="preserve">(Michael, “There’s No Such Thing as Political Capital”, </w:t>
      </w:r>
      <w:hyperlink r:id="rId192" w:history="1">
        <w:r w:rsidRPr="007E76B8">
          <w:rPr>
            <w:rFonts w:eastAsia="Calibri"/>
          </w:rPr>
          <w:t>http://www.nationaljournal.com/magazine/there-s-no-such-thing-as-political-capital-20130207</w:t>
        </w:r>
      </w:hyperlink>
      <w:r w:rsidRPr="007E76B8">
        <w:rPr>
          <w:rFonts w:eastAsia="Calibri"/>
        </w:rPr>
        <w:t>, DOA: 2-9-13, ldg)</w:t>
      </w:r>
    </w:p>
    <w:p w14:paraId="2BF7FB66" w14:textId="77777777" w:rsidR="00DB48CA" w:rsidRPr="007E76B8" w:rsidRDefault="00DB48CA" w:rsidP="00DB48CA">
      <w:pPr>
        <w:rPr>
          <w:rFonts w:eastAsia="Calibri"/>
        </w:rPr>
      </w:pPr>
    </w:p>
    <w:p w14:paraId="63744634" w14:textId="77777777" w:rsidR="00DB48CA" w:rsidRPr="007E76B8" w:rsidRDefault="00DB48CA" w:rsidP="00DB48CA">
      <w:pPr>
        <w:rPr>
          <w:rFonts w:eastAsia="Calibri"/>
          <w:sz w:val="8"/>
        </w:rPr>
      </w:pPr>
      <w:r w:rsidRPr="007E76B8">
        <w:rPr>
          <w:rFonts w:eastAsia="Calibri"/>
          <w:sz w:val="14"/>
        </w:rPr>
        <w:t xml:space="preserve">And then </w:t>
      </w:r>
      <w:r w:rsidRPr="007E76B8">
        <w:rPr>
          <w:rFonts w:eastAsia="Calibri"/>
          <w:b/>
          <w:u w:val="single"/>
        </w:rPr>
        <w:t>there are the presidents who get the politics, and the issues, wrong</w:t>
      </w:r>
      <w:r w:rsidRPr="007E76B8">
        <w:rPr>
          <w:rFonts w:eastAsia="Calibri"/>
          <w:sz w:val="14"/>
        </w:rPr>
        <w:t xml:space="preserve">. It was the last president before Obama who was just starting a second term, George W. </w:t>
      </w:r>
      <w:r w:rsidRPr="007E76B8">
        <w:rPr>
          <w:rFonts w:eastAsia="Calibri"/>
          <w:u w:val="single"/>
        </w:rPr>
        <w:t>Bush</w:t>
      </w:r>
      <w:r w:rsidRPr="007E76B8">
        <w:rPr>
          <w:rFonts w:eastAsia="Calibri"/>
          <w:sz w:val="14"/>
        </w:rPr>
        <w:t xml:space="preserve">, who really revived the claim of political capital, which he was very fond of wielding. Then Bush promptly demonstrated that he didn’t fully understand the concept either. At his first news conference after his 2004 victory, a confident-sounding Bush declared, “I earned capital in the campaign, political capital, and now I intend to spend it. That’s my style.” The 43rd president </w:t>
      </w:r>
      <w:r w:rsidRPr="007E76B8">
        <w:rPr>
          <w:rFonts w:eastAsia="Calibri"/>
          <w:u w:val="single"/>
        </w:rPr>
        <w:t>threw all of his political capital at an overriding passion: the partial privatization of Social Security</w:t>
      </w:r>
      <w:r w:rsidRPr="007E76B8">
        <w:rPr>
          <w:rFonts w:eastAsia="Calibri"/>
          <w:sz w:val="14"/>
        </w:rPr>
        <w:t xml:space="preserve">. He mounted a full-bore public-relations campaign that included town-hall meetings across the country. Bush failed utterly, of course. But the problem was not that he didn’t have enough political capital. Yes, </w:t>
      </w:r>
      <w:r w:rsidRPr="007E76B8">
        <w:rPr>
          <w:rFonts w:eastAsia="Calibri"/>
          <w:u w:val="single"/>
        </w:rPr>
        <w:t>he may have overestimated his standing.</w:t>
      </w:r>
      <w:r w:rsidRPr="007E76B8">
        <w:rPr>
          <w:rFonts w:eastAsia="Calibri"/>
          <w:sz w:val="14"/>
        </w:rPr>
        <w:t xml:space="preserve"> Bush’s margin over John Kerry was thin—helped along by a bumbling Kerry campaign that was almost the mirror image of Romney’s gaffe-filled failure this time—but that was not the real mistake. </w:t>
      </w:r>
      <w:r w:rsidRPr="007E76B8">
        <w:rPr>
          <w:rFonts w:eastAsia="Calibri"/>
          <w:b/>
          <w:u w:val="single"/>
        </w:rPr>
        <w:t xml:space="preserve">The problem was </w:t>
      </w:r>
      <w:r w:rsidRPr="007E76B8">
        <w:rPr>
          <w:rFonts w:eastAsia="Calibri"/>
          <w:sz w:val="14"/>
        </w:rPr>
        <w:t xml:space="preserve">that </w:t>
      </w:r>
      <w:r w:rsidRPr="007E76B8">
        <w:rPr>
          <w:rFonts w:eastAsia="Calibri"/>
          <w:b/>
          <w:u w:val="single"/>
        </w:rPr>
        <w:t xml:space="preserve">whatever credibility </w:t>
      </w:r>
      <w:r w:rsidRPr="007E76B8">
        <w:rPr>
          <w:rFonts w:eastAsia="Calibri"/>
          <w:sz w:val="14"/>
        </w:rPr>
        <w:t xml:space="preserve">or stature Bush thought </w:t>
      </w:r>
      <w:r w:rsidRPr="007E76B8">
        <w:rPr>
          <w:rFonts w:eastAsia="Calibri"/>
          <w:b/>
          <w:u w:val="single"/>
        </w:rPr>
        <w:t xml:space="preserve">he had earned </w:t>
      </w:r>
      <w:r w:rsidRPr="007E76B8">
        <w:rPr>
          <w:rFonts w:eastAsia="Calibri"/>
          <w:sz w:val="14"/>
        </w:rPr>
        <w:t xml:space="preserve">as a newly reelected president </w:t>
      </w:r>
      <w:r w:rsidRPr="007E76B8">
        <w:rPr>
          <w:rFonts w:eastAsia="Calibri"/>
          <w:b/>
          <w:u w:val="single"/>
        </w:rPr>
        <w:t>did nothing to make Social Security privatization a better idea in most people’s eyes</w:t>
      </w:r>
      <w:r w:rsidRPr="007E76B8">
        <w:rPr>
          <w:rFonts w:eastAsia="Calibri"/>
          <w:sz w:val="14"/>
        </w:rPr>
        <w:t xml:space="preserve">. </w:t>
      </w:r>
      <w:r w:rsidRPr="007E76B8">
        <w:rPr>
          <w:rFonts w:eastAsia="Calibri"/>
          <w:u w:val="single"/>
        </w:rPr>
        <w:t>Voters didn’t trust the plan</w:t>
      </w:r>
      <w:r w:rsidRPr="007E76B8">
        <w:rPr>
          <w:rFonts w:eastAsia="Calibri"/>
          <w:sz w:val="14"/>
        </w:rPr>
        <w:t xml:space="preserve">, and four years later, at the end of Bush’s term, the stock-market collapse bore out the public’s skepticism. Privatization just didn’t have any momentum behind it, </w:t>
      </w:r>
      <w:r w:rsidRPr="007E76B8">
        <w:rPr>
          <w:rFonts w:eastAsia="Calibri"/>
          <w:u w:val="single"/>
        </w:rPr>
        <w:t>no matter</w:t>
      </w:r>
      <w:r w:rsidRPr="007E76B8">
        <w:rPr>
          <w:rFonts w:eastAsia="Calibri"/>
          <w:sz w:val="14"/>
        </w:rPr>
        <w:t xml:space="preserve"> who was pushing it or </w:t>
      </w:r>
      <w:r w:rsidRPr="007E76B8">
        <w:rPr>
          <w:rFonts w:eastAsia="Calibri"/>
          <w:u w:val="single"/>
        </w:rPr>
        <w:t>how much capital Bush spent to sell it.</w:t>
      </w:r>
      <w:r w:rsidRPr="007E76B8">
        <w:rPr>
          <w:rFonts w:eastAsia="Calibri"/>
          <w:sz w:val="12"/>
          <w:u w:val="single"/>
        </w:rPr>
        <w:t xml:space="preserve"> </w:t>
      </w:r>
      <w:r w:rsidRPr="007E76B8">
        <w:rPr>
          <w:rFonts w:eastAsia="Calibri"/>
          <w:sz w:val="14"/>
        </w:rPr>
        <w:t xml:space="preserve">The mistake that Bush made with Social Security, says John Sides, an associate professor of political science at George Washington University and a well-followed political blogger, “was that just because he won an election, he thought he had a green light. But </w:t>
      </w:r>
      <w:r w:rsidRPr="007E76B8">
        <w:rPr>
          <w:rFonts w:eastAsia="Calibri"/>
          <w:b/>
          <w:u w:val="single"/>
        </w:rPr>
        <w:t>there was no sense of any kind of public urgency on Social Security reform</w:t>
      </w:r>
      <w:r w:rsidRPr="007E76B8">
        <w:rPr>
          <w:rFonts w:eastAsia="Calibri"/>
          <w:sz w:val="14"/>
        </w:rPr>
        <w:t xml:space="preserve">. It’s like he went into the garage where various Republican policy ideas were hanging up and picked one. I don’t think Obama’s going to make that mistake.… </w:t>
      </w:r>
      <w:r w:rsidRPr="007E76B8">
        <w:rPr>
          <w:rFonts w:eastAsia="Calibri"/>
          <w:b/>
          <w:u w:val="single"/>
        </w:rPr>
        <w:t>Bush decided he wanted to push a rock up a hill</w:t>
      </w:r>
      <w:r w:rsidRPr="007E76B8">
        <w:rPr>
          <w:rFonts w:eastAsia="Calibri"/>
          <w:sz w:val="14"/>
        </w:rPr>
        <w:t>. He didn’t understand how steep the hill was. I think Obama has more momentum on his side because of the Republican Party’s concerns about the Latino vote and the shooting at Newtown.” Obama may also get his way on the debt ceiling, not because of his reelection, Sides says, “but because Republicans are beginning to doubt whether taking a hard line on fiscal policy is a good idea,” as the party suffers in the polls.</w:t>
      </w:r>
    </w:p>
    <w:p w14:paraId="7EB62409" w14:textId="77777777" w:rsidR="00DB48CA" w:rsidRPr="008270E2" w:rsidRDefault="00DB48CA" w:rsidP="00DB48CA"/>
    <w:p w14:paraId="2C9163BC" w14:textId="77777777" w:rsidR="00DB48CA" w:rsidRDefault="00DB48CA" w:rsidP="00DB48CA">
      <w:pPr>
        <w:pStyle w:val="Heading3"/>
      </w:pPr>
      <w:bookmarkStart w:id="195" w:name="_Toc79505169"/>
      <w:bookmarkStart w:id="196" w:name="_Toc80261573"/>
      <w:r>
        <w:t>Turn: Plan is Popular</w:t>
      </w:r>
      <w:bookmarkEnd w:id="195"/>
      <w:bookmarkEnd w:id="196"/>
      <w:r>
        <w:t xml:space="preserve"> </w:t>
      </w:r>
    </w:p>
    <w:p w14:paraId="60ABDD84" w14:textId="77777777" w:rsidR="00DB48CA" w:rsidRDefault="00DB48CA" w:rsidP="00DB48CA"/>
    <w:p w14:paraId="3C5DEFF6" w14:textId="77777777" w:rsidR="00DB48CA" w:rsidRDefault="00DB48CA" w:rsidP="00DB48CA">
      <w:pPr>
        <w:pStyle w:val="Heading4"/>
      </w:pPr>
      <w:r>
        <w:t xml:space="preserve">Spent PC cannot be recovered </w:t>
      </w:r>
    </w:p>
    <w:p w14:paraId="7ACB967E" w14:textId="77777777" w:rsidR="00DB48CA" w:rsidRDefault="00DB48CA" w:rsidP="00DB48CA">
      <w:r w:rsidRPr="003C4333">
        <w:rPr>
          <w:b/>
          <w:bCs/>
          <w:sz w:val="24"/>
          <w:szCs w:val="24"/>
        </w:rPr>
        <w:t>Brown, 3-5</w:t>
      </w:r>
      <w:r>
        <w:t>-21</w:t>
      </w:r>
    </w:p>
    <w:p w14:paraId="6F594FB7" w14:textId="77777777" w:rsidR="00DB48CA" w:rsidRDefault="00DB48CA" w:rsidP="00DB48CA">
      <w:r>
        <w:t>(Hayes, “</w:t>
      </w:r>
      <w:r w:rsidRPr="003C4333">
        <w:t>President Joe Biden's first 100 days aren't over yet. It's still OK to criticize him</w:t>
      </w:r>
      <w:r>
        <w:t xml:space="preserve">,” accessed 3-9-21, </w:t>
      </w:r>
      <w:hyperlink r:id="rId193" w:history="1">
        <w:r w:rsidRPr="003F795E">
          <w:rPr>
            <w:rStyle w:val="Hyperlink"/>
          </w:rPr>
          <w:t>https://www.msnbc.com/opinion/president-joe-biden-s-first-100-days-aren-t-over-n1259688</w:t>
        </w:r>
      </w:hyperlink>
      <w:r>
        <w:t xml:space="preserve">) JFN </w:t>
      </w:r>
    </w:p>
    <w:p w14:paraId="505407B4" w14:textId="77777777" w:rsidR="00DB48CA" w:rsidRDefault="00DB48CA" w:rsidP="00DB48CA"/>
    <w:p w14:paraId="42B877B5" w14:textId="77777777" w:rsidR="00DB48CA" w:rsidRDefault="00DB48CA" w:rsidP="00DB48CA">
      <w:r w:rsidRPr="000938EE">
        <w:rPr>
          <w:b/>
          <w:bCs/>
          <w:u w:val="single"/>
        </w:rPr>
        <w:t>Popularity in the polls is often used as a stand-in for "political capital" — the idea that politicians have a pool of goodwill that can be depleted</w:t>
      </w:r>
      <w:r>
        <w:t xml:space="preserve"> or replenished. And </w:t>
      </w:r>
      <w:r w:rsidRPr="000938EE">
        <w:rPr>
          <w:b/>
          <w:bCs/>
          <w:u w:val="single"/>
        </w:rPr>
        <w:t>early in a president's term is when that pool tends to be at its highest and ready to be spent,</w:t>
      </w:r>
      <w:r>
        <w:t xml:space="preserve"> like a credit card with zero dollars on its balance. </w:t>
      </w:r>
      <w:r w:rsidRPr="000938EE">
        <w:rPr>
          <w:b/>
          <w:bCs/>
          <w:u w:val="single"/>
        </w:rPr>
        <w:t>Biden</w:t>
      </w:r>
      <w:r>
        <w:t xml:space="preserve"> already </w:t>
      </w:r>
      <w:r w:rsidRPr="000938EE">
        <w:rPr>
          <w:b/>
          <w:bCs/>
          <w:u w:val="single"/>
        </w:rPr>
        <w:t>faces questions about how he wants to spend that capital</w:t>
      </w:r>
      <w:r>
        <w:t xml:space="preserve">, especially </w:t>
      </w:r>
      <w:r w:rsidRPr="000938EE">
        <w:rPr>
          <w:b/>
          <w:bCs/>
          <w:u w:val="single"/>
        </w:rPr>
        <w:t>once the stimulus bill passes</w:t>
      </w:r>
      <w:r>
        <w:t xml:space="preserve">. Immigration reform advocates, for example, are "frustrated" that Trump-era policies to detain and deport families who arrive at the southern border because of Covid-19 concerns are still in place. Meanwhile, some Democrats are upset that Neera Tanden's nomination to head the Office of Management and Budget tanked — but for differing reasons. In one corner, you have the people who think that the opposition to her was sexist and tinged with anti-Asian racism and that Biden should have fought harder for her; in the other, those who wonder why the administration spent capital on defending her nomination at all given her combativeness toward Republicans and other Democrats alike. </w:t>
      </w:r>
      <w:r w:rsidRPr="003C4333">
        <w:t xml:space="preserve">Beyond the immediate challenges, and there are many, </w:t>
      </w:r>
      <w:r w:rsidRPr="000938EE">
        <w:rPr>
          <w:b/>
          <w:bCs/>
          <w:u w:val="single"/>
        </w:rPr>
        <w:t>now is when priorities are being set</w:t>
      </w:r>
      <w:r w:rsidRPr="003C4333">
        <w:t xml:space="preserve"> for the rest of the term. Campaigns are malleable; their focuses can shift more easily, lacking as they are in the power to enact their proposals. In contrast, </w:t>
      </w:r>
      <w:r w:rsidRPr="000938EE">
        <w:rPr>
          <w:b/>
          <w:bCs/>
          <w:u w:val="single"/>
        </w:rPr>
        <w:t>governing is chiseled into stone — there's no getting back time spent on issues that are of lesser importance in the eyes of the White House</w:t>
      </w:r>
      <w:r w:rsidRPr="003C4333">
        <w:t>.</w:t>
      </w:r>
    </w:p>
    <w:p w14:paraId="39D52323" w14:textId="77777777" w:rsidR="00DB48CA" w:rsidRDefault="00DB48CA" w:rsidP="00DB48CA"/>
    <w:p w14:paraId="40B1BB06" w14:textId="77777777" w:rsidR="00DB48CA" w:rsidRDefault="00DB48CA" w:rsidP="00DB48CA">
      <w:pPr>
        <w:pStyle w:val="Heading4"/>
      </w:pPr>
      <w:r>
        <w:t xml:space="preserve">Link only goes one way because the media will cover the costs of the plan but not the benefits </w:t>
      </w:r>
    </w:p>
    <w:p w14:paraId="7D60AFB1" w14:textId="77777777" w:rsidR="00DB48CA" w:rsidRDefault="00DB48CA" w:rsidP="00DB48CA">
      <w:r w:rsidRPr="00027C6D">
        <w:rPr>
          <w:b/>
          <w:bCs/>
          <w:sz w:val="24"/>
          <w:szCs w:val="24"/>
        </w:rPr>
        <w:t>Rubin</w:t>
      </w:r>
      <w:r>
        <w:t>, 5-9-</w:t>
      </w:r>
      <w:r w:rsidRPr="00027C6D">
        <w:rPr>
          <w:b/>
          <w:bCs/>
          <w:sz w:val="24"/>
          <w:szCs w:val="24"/>
        </w:rPr>
        <w:t>21</w:t>
      </w:r>
    </w:p>
    <w:p w14:paraId="01410354" w14:textId="77777777" w:rsidR="00DB48CA" w:rsidRDefault="00DB48CA" w:rsidP="00DB48CA">
      <w:r>
        <w:t>(Jennifer, “</w:t>
      </w:r>
      <w:r w:rsidRPr="00027C6D">
        <w:t>Biden understands the pace of governance, the media not so much</w:t>
      </w:r>
      <w:r>
        <w:t xml:space="preserve">,” WP, </w:t>
      </w:r>
      <w:hyperlink r:id="rId194" w:history="1">
        <w:r w:rsidRPr="0033696E">
          <w:rPr>
            <w:rStyle w:val="Hyperlink"/>
          </w:rPr>
          <w:t>https://www.washingtonpost.com/opinions/2021/05/09/biden-understands-pace-governance-media-not-so-much/</w:t>
        </w:r>
      </w:hyperlink>
      <w:r>
        <w:t xml:space="preserve">) JFN </w:t>
      </w:r>
    </w:p>
    <w:p w14:paraId="362961E4" w14:textId="77777777" w:rsidR="00DB48CA" w:rsidRDefault="00DB48CA" w:rsidP="00DB48CA"/>
    <w:p w14:paraId="6C9D4064" w14:textId="77777777" w:rsidR="00DB48CA" w:rsidRDefault="00DB48CA" w:rsidP="00DB48CA">
      <w:r w:rsidRPr="00027C6D">
        <w:t xml:space="preserve">It’s not just on the economy that </w:t>
      </w:r>
      <w:r w:rsidRPr="00847E46">
        <w:rPr>
          <w:b/>
          <w:bCs/>
          <w:u w:val="single"/>
        </w:rPr>
        <w:t>the media exhibits a remarkable degree of overreaction coupled with a short attention span and refusal to grasp nuance</w:t>
      </w:r>
      <w:r w:rsidRPr="00027C6D">
        <w:t xml:space="preserve">. </w:t>
      </w:r>
      <w:r w:rsidRPr="00847E46">
        <w:rPr>
          <w:b/>
          <w:bCs/>
          <w:u w:val="single"/>
        </w:rPr>
        <w:t>The border is a mess! This could sink Biden! Actually</w:t>
      </w:r>
      <w:r w:rsidRPr="00027C6D">
        <w:t xml:space="preserve">, on Tuesday, Psaki noted, “At the end of March, there were more than 5,000 children in Customs and Border Protection Patrol stations. Today, that number is approximately 600.” She added, </w:t>
      </w:r>
      <w:r w:rsidRPr="00847E46">
        <w:rPr>
          <w:b/>
          <w:bCs/>
          <w:u w:val="single"/>
        </w:rPr>
        <w:t>“The amount of time children spend in CBP facilities is down by 75 percent</w:t>
      </w:r>
      <w:r w:rsidRPr="00027C6D">
        <w:t xml:space="preserve"> — from 131 hours at the end of March to under 30 hours now.” </w:t>
      </w:r>
      <w:r w:rsidRPr="00847E46">
        <w:rPr>
          <w:b/>
          <w:bCs/>
          <w:u w:val="single"/>
        </w:rPr>
        <w:t>Not a lot of front-page stories on the remarkable turnaround at the border</w:t>
      </w:r>
      <w:r w:rsidRPr="00027C6D">
        <w:t>, huh? But the causes that prompt thousands to flee the Northern Triangle are intractable; Vice President Harris has begun her own dogged diplomacy to address economic deprivation, corruption and violence.</w:t>
      </w:r>
    </w:p>
    <w:p w14:paraId="67BC3C74" w14:textId="77777777" w:rsidR="00DB48CA" w:rsidRDefault="00DB48CA" w:rsidP="00DB48CA"/>
    <w:p w14:paraId="3B681F5C" w14:textId="77777777" w:rsidR="00DB48CA" w:rsidRDefault="00DB48CA" w:rsidP="00DB48CA">
      <w:pPr>
        <w:pStyle w:val="Heading4"/>
      </w:pPr>
      <w:r>
        <w:t xml:space="preserve">Even if Republicans and Democrats agree that corporate power is too concentrated, they disagree on the methods to reduce it </w:t>
      </w:r>
    </w:p>
    <w:p w14:paraId="2487D182" w14:textId="77777777" w:rsidR="00DB48CA" w:rsidRDefault="00DB48CA" w:rsidP="00DB48CA">
      <w:r w:rsidRPr="008D62A6">
        <w:rPr>
          <w:b/>
          <w:bCs/>
          <w:sz w:val="24"/>
          <w:szCs w:val="24"/>
        </w:rPr>
        <w:t>CADELAGO and McGraw</w:t>
      </w:r>
      <w:r>
        <w:t>, 7-19-</w:t>
      </w:r>
      <w:r w:rsidRPr="008D62A6">
        <w:rPr>
          <w:b/>
          <w:bCs/>
          <w:sz w:val="24"/>
          <w:szCs w:val="24"/>
        </w:rPr>
        <w:t>21</w:t>
      </w:r>
    </w:p>
    <w:p w14:paraId="097D2DD7" w14:textId="77777777" w:rsidR="00DB48CA" w:rsidRDefault="00DB48CA" w:rsidP="00DB48CA">
      <w:r>
        <w:t>(Christopher and Meredith, “</w:t>
      </w:r>
      <w:r w:rsidRPr="008D62A6">
        <w:t>‘It’s ceding a lot of terrain to us’: Biden goes populist with little pushback</w:t>
      </w:r>
      <w:r>
        <w:t xml:space="preserve">,” accessed 8-5-21, </w:t>
      </w:r>
      <w:hyperlink r:id="rId195" w:history="1">
        <w:r w:rsidRPr="00426024">
          <w:rPr>
            <w:rStyle w:val="Hyperlink"/>
          </w:rPr>
          <w:t>https://www.politico.com/news/2021/07/19/biden-populist-antimonopoly-500100</w:t>
        </w:r>
      </w:hyperlink>
      <w:r>
        <w:t>) JFN</w:t>
      </w:r>
    </w:p>
    <w:p w14:paraId="22543AC5" w14:textId="77777777" w:rsidR="00DB48CA" w:rsidRDefault="00DB48CA" w:rsidP="00DB48CA"/>
    <w:p w14:paraId="145F4ABF" w14:textId="77777777" w:rsidR="00DB48CA" w:rsidRDefault="00DB48CA" w:rsidP="00DB48CA">
      <w:r w:rsidRPr="003075DC">
        <w:t xml:space="preserve">James Sherk, director of the Center for American Freedom at the America First Policy Institute, a policy nonprofit led by Trump White House officials, said </w:t>
      </w:r>
      <w:r w:rsidRPr="009F61C6">
        <w:rPr>
          <w:b/>
          <w:bCs/>
          <w:u w:val="single"/>
        </w:rPr>
        <w:t>there is agreement among the right and left on antitrust issues. But</w:t>
      </w:r>
      <w:r w:rsidRPr="003075DC">
        <w:t xml:space="preserve"> he argued that </w:t>
      </w:r>
      <w:r w:rsidRPr="009F61C6">
        <w:rPr>
          <w:b/>
          <w:bCs/>
          <w:u w:val="single"/>
        </w:rPr>
        <w:t>the agreement was limited</w:t>
      </w:r>
      <w:r w:rsidRPr="003075DC">
        <w:t>.</w:t>
      </w:r>
      <w:r>
        <w:t xml:space="preserve"> “I think </w:t>
      </w:r>
      <w:r w:rsidRPr="009F61C6">
        <w:rPr>
          <w:b/>
          <w:bCs/>
          <w:u w:val="single"/>
        </w:rPr>
        <w:t>there is a</w:t>
      </w:r>
      <w:r>
        <w:t xml:space="preserve"> growing </w:t>
      </w:r>
      <w:r w:rsidRPr="009F61C6">
        <w:rPr>
          <w:b/>
          <w:bCs/>
          <w:u w:val="single"/>
        </w:rPr>
        <w:t>recognition on the right that</w:t>
      </w:r>
      <w:r>
        <w:t xml:space="preserve"> some of </w:t>
      </w:r>
      <w:r w:rsidRPr="009F61C6">
        <w:rPr>
          <w:b/>
          <w:bCs/>
          <w:u w:val="single"/>
        </w:rPr>
        <w:t>these concentrated corporate powers can</w:t>
      </w:r>
      <w:r>
        <w:t xml:space="preserve"> </w:t>
      </w:r>
      <w:r w:rsidRPr="009F61C6">
        <w:rPr>
          <w:b/>
          <w:bCs/>
          <w:u w:val="single"/>
        </w:rPr>
        <w:t>be</w:t>
      </w:r>
      <w:r>
        <w:t xml:space="preserve"> a problem and it’s been </w:t>
      </w:r>
      <w:r w:rsidRPr="009F61C6">
        <w:rPr>
          <w:b/>
          <w:bCs/>
          <w:u w:val="single"/>
        </w:rPr>
        <w:t xml:space="preserve">used to drive a political agenda that folks on the right disagree </w:t>
      </w:r>
      <w:r>
        <w:t xml:space="preserve">firmly </w:t>
      </w:r>
      <w:r w:rsidRPr="009F61C6">
        <w:rPr>
          <w:b/>
          <w:bCs/>
          <w:u w:val="single"/>
        </w:rPr>
        <w:t>with</w:t>
      </w:r>
      <w:r>
        <w:t xml:space="preserve">,” he said. “I think that tech platforms </w:t>
      </w:r>
      <w:r w:rsidRPr="009F61C6">
        <w:rPr>
          <w:b/>
          <w:bCs/>
          <w:u w:val="single"/>
        </w:rPr>
        <w:t>de-platforming Trump</w:t>
      </w:r>
      <w:r>
        <w:t xml:space="preserve"> was a watershed moment for people on the right.” </w:t>
      </w:r>
      <w:r w:rsidRPr="009F61C6">
        <w:rPr>
          <w:b/>
          <w:bCs/>
          <w:u w:val="single"/>
        </w:rPr>
        <w:t>“Democrats</w:t>
      </w:r>
      <w:r>
        <w:t xml:space="preserve"> though,” he added, </w:t>
      </w:r>
      <w:r w:rsidRPr="009F61C6">
        <w:rPr>
          <w:b/>
          <w:bCs/>
          <w:u w:val="single"/>
        </w:rPr>
        <w:t>“are quite happy with tech platforms playing ideological censor</w:t>
      </w:r>
      <w:r>
        <w:t xml:space="preserve"> and policing discourse and taking down what they term misinformation.” Sherk predicted that </w:t>
      </w:r>
      <w:r w:rsidRPr="009F61C6">
        <w:rPr>
          <w:b/>
          <w:bCs/>
          <w:u w:val="single"/>
        </w:rPr>
        <w:t>instead of trying to work with the Biden administration, conservatives</w:t>
      </w:r>
      <w:r>
        <w:t xml:space="preserve">, including his group, </w:t>
      </w:r>
      <w:r w:rsidRPr="009F61C6">
        <w:rPr>
          <w:b/>
          <w:bCs/>
          <w:u w:val="single"/>
        </w:rPr>
        <w:t>would focus on changes at the state level instead</w:t>
      </w:r>
      <w:r>
        <w:t>. One recent example was legislation by Florida Gov. Ron DeSantis that would fine social media companies if they censored political candidates and other users. A federal judge in Florida issued a preliminary injunction against the law, which would have gone into effect at the beginning of July, citing the First Amendment and Section 230 laws.</w:t>
      </w:r>
    </w:p>
    <w:p w14:paraId="26C33730" w14:textId="77777777" w:rsidR="00DB48CA" w:rsidRDefault="00DB48CA" w:rsidP="00DB48CA"/>
    <w:p w14:paraId="2A28EFF3" w14:textId="77777777" w:rsidR="00DB48CA" w:rsidRPr="00813E54" w:rsidRDefault="00DB48CA" w:rsidP="00DB48CA">
      <w:pPr>
        <w:pStyle w:val="Heading4"/>
        <w:rPr>
          <w:i/>
          <w:iCs w:val="0"/>
        </w:rPr>
      </w:pPr>
      <w:r w:rsidRPr="00813E54">
        <w:t xml:space="preserve">Popular policies don’t generate further support. </w:t>
      </w:r>
      <w:r w:rsidRPr="00813E54">
        <w:rPr>
          <w:i/>
          <w:iCs w:val="0"/>
        </w:rPr>
        <w:t>Biden can only go down---not up.</w:t>
      </w:r>
    </w:p>
    <w:p w14:paraId="7F8A0A00" w14:textId="77777777" w:rsidR="00DB48CA" w:rsidRDefault="00DB48CA" w:rsidP="00DB48CA">
      <w:r w:rsidRPr="00813E54">
        <w:t xml:space="preserve">Perry </w:t>
      </w:r>
      <w:r w:rsidRPr="00813E54">
        <w:rPr>
          <w:rStyle w:val="Style13ptBold"/>
        </w:rPr>
        <w:t xml:space="preserve">Bacon </w:t>
      </w:r>
      <w:r w:rsidRPr="00813E54">
        <w:t>Jr.</w:t>
      </w:r>
      <w:r w:rsidRPr="00813E54">
        <w:rPr>
          <w:rStyle w:val="Style13ptBold"/>
        </w:rPr>
        <w:t xml:space="preserve"> </w:t>
      </w:r>
      <w:r w:rsidRPr="00813E54">
        <w:t>3/2/</w:t>
      </w:r>
      <w:r w:rsidRPr="00813E54">
        <w:rPr>
          <w:rStyle w:val="Style13ptBold"/>
        </w:rPr>
        <w:t>21</w:t>
      </w:r>
      <w:r w:rsidRPr="00813E54">
        <w:t xml:space="preserve">, a senior writer for FiveThirtyEight, “Why Republicans Don’t Fear An Electoral Backlash For Opposing Really Popular Parts Of Biden’s Agenda,” </w:t>
      </w:r>
      <w:hyperlink r:id="rId196" w:history="1">
        <w:r w:rsidRPr="003A3C13">
          <w:rPr>
            <w:rStyle w:val="Hyperlink"/>
          </w:rPr>
          <w:t>https://fivethirtyeight.com/features/why-republicans-dont-fear-an-electoral-backlash-for-opposing-really-popular-parts-of-bidens-agenda/</w:t>
        </w:r>
      </w:hyperlink>
    </w:p>
    <w:p w14:paraId="6DAEA233" w14:textId="77777777" w:rsidR="00DB48CA" w:rsidRPr="00813E54" w:rsidRDefault="00DB48CA" w:rsidP="00DB48CA"/>
    <w:p w14:paraId="5F9176A3" w14:textId="77777777" w:rsidR="00DB48CA" w:rsidRPr="00813E54" w:rsidRDefault="00DB48CA" w:rsidP="00DB48CA">
      <w:pPr>
        <w:rPr>
          <w:rStyle w:val="Emphasis"/>
        </w:rPr>
      </w:pPr>
      <w:r w:rsidRPr="00813E54">
        <w:rPr>
          <w:rStyle w:val="StyleUnderline"/>
          <w:highlight w:val="yellow"/>
        </w:rPr>
        <w:t>Republicans</w:t>
      </w:r>
      <w:r w:rsidRPr="00813E54">
        <w:rPr>
          <w:sz w:val="16"/>
        </w:rPr>
        <w:t xml:space="preserve"> in the U.S. House last week </w:t>
      </w:r>
      <w:r w:rsidRPr="00813E54">
        <w:rPr>
          <w:rStyle w:val="Emphasis"/>
          <w:highlight w:val="yellow"/>
        </w:rPr>
        <w:t>unanimously opposed</w:t>
      </w:r>
      <w:r w:rsidRPr="00813E54">
        <w:rPr>
          <w:sz w:val="16"/>
        </w:rPr>
        <w:t xml:space="preserve"> President </w:t>
      </w:r>
      <w:r w:rsidRPr="00813E54">
        <w:rPr>
          <w:rStyle w:val="StyleUnderline"/>
        </w:rPr>
        <w:t>Biden’s</w:t>
      </w:r>
      <w:r w:rsidRPr="00813E54">
        <w:rPr>
          <w:sz w:val="16"/>
        </w:rPr>
        <w:t xml:space="preserve"> economic </w:t>
      </w:r>
      <w:r w:rsidRPr="00813E54">
        <w:rPr>
          <w:rStyle w:val="StyleUnderline"/>
          <w:highlight w:val="yellow"/>
        </w:rPr>
        <w:t>stimulus</w:t>
      </w:r>
      <w:r w:rsidRPr="00813E54">
        <w:rPr>
          <w:rStyle w:val="StyleUnderline"/>
        </w:rPr>
        <w:t xml:space="preserve"> bill, </w:t>
      </w:r>
      <w:r w:rsidRPr="00813E54">
        <w:rPr>
          <w:rStyle w:val="StyleUnderline"/>
          <w:highlight w:val="yellow"/>
        </w:rPr>
        <w:t>even though</w:t>
      </w:r>
      <w:r w:rsidRPr="00813E54">
        <w:rPr>
          <w:rStyle w:val="StyleUnderline"/>
        </w:rPr>
        <w:t xml:space="preserve"> polls show that </w:t>
      </w:r>
      <w:r w:rsidRPr="00813E54">
        <w:rPr>
          <w:rStyle w:val="StyleUnderline"/>
          <w:highlight w:val="yellow"/>
        </w:rPr>
        <w:t xml:space="preserve">the legislation is </w:t>
      </w:r>
      <w:r w:rsidRPr="00813E54">
        <w:rPr>
          <w:rStyle w:val="Emphasis"/>
          <w:highlight w:val="yellow"/>
        </w:rPr>
        <w:t>popular</w:t>
      </w:r>
      <w:r w:rsidRPr="00813E54">
        <w:rPr>
          <w:rStyle w:val="Emphasis"/>
        </w:rPr>
        <w:t xml:space="preserve"> </w:t>
      </w:r>
      <w:r w:rsidRPr="00813E54">
        <w:rPr>
          <w:sz w:val="16"/>
        </w:rPr>
        <w:t xml:space="preserve">with the public. The U.S. Senate will consider the bill soon — and it looks like the overwhelming majority of Republicans in that chamber will oppose it as well. </w:t>
      </w:r>
      <w:r w:rsidRPr="00813E54">
        <w:rPr>
          <w:rStyle w:val="Emphasis"/>
        </w:rPr>
        <w:t>And it’s not just the stimulus</w:t>
      </w:r>
      <w:r w:rsidRPr="00813E54">
        <w:rPr>
          <w:sz w:val="16"/>
        </w:rPr>
        <w:t xml:space="preserve">. House </w:t>
      </w:r>
      <w:r w:rsidRPr="00813E54">
        <w:rPr>
          <w:rStyle w:val="StyleUnderline"/>
        </w:rPr>
        <w:t xml:space="preserve">Republicans also last week overwhelmingly opposed a bill to </w:t>
      </w:r>
      <w:r w:rsidRPr="00813E54">
        <w:rPr>
          <w:rStyle w:val="Emphasis"/>
        </w:rPr>
        <w:t>ban discrimination</w:t>
      </w:r>
      <w:r w:rsidRPr="00813E54">
        <w:rPr>
          <w:sz w:val="16"/>
        </w:rPr>
        <w:t xml:space="preserve"> </w:t>
      </w:r>
      <w:r w:rsidRPr="00813E54">
        <w:rPr>
          <w:rStyle w:val="StyleUnderline"/>
        </w:rPr>
        <w:t>on the basis of sexual orientation and gender identity</w:t>
      </w:r>
      <w:r w:rsidRPr="00813E54">
        <w:rPr>
          <w:sz w:val="16"/>
        </w:rPr>
        <w:t xml:space="preserve">. </w:t>
      </w:r>
      <w:r w:rsidRPr="00813E54">
        <w:rPr>
          <w:rStyle w:val="StyleUnderline"/>
        </w:rPr>
        <w:t>And</w:t>
      </w:r>
      <w:r w:rsidRPr="00813E54">
        <w:rPr>
          <w:sz w:val="16"/>
        </w:rPr>
        <w:t xml:space="preserve"> the GOP </w:t>
      </w:r>
      <w:r w:rsidRPr="00813E54">
        <w:rPr>
          <w:rStyle w:val="StyleUnderline"/>
        </w:rPr>
        <w:t xml:space="preserve">seems poised to oppose upcoming Democratic bills to make it </w:t>
      </w:r>
      <w:r w:rsidRPr="00813E54">
        <w:rPr>
          <w:rStyle w:val="Emphasis"/>
        </w:rPr>
        <w:t>easier to vote</w:t>
      </w:r>
      <w:r w:rsidRPr="00813E54">
        <w:rPr>
          <w:sz w:val="16"/>
        </w:rPr>
        <w:t xml:space="preserve"> </w:t>
      </w:r>
      <w:r w:rsidRPr="00813E54">
        <w:rPr>
          <w:rStyle w:val="StyleUnderline"/>
        </w:rPr>
        <w:t>and spend</w:t>
      </w:r>
      <w:r w:rsidRPr="00813E54">
        <w:rPr>
          <w:sz w:val="16"/>
        </w:rPr>
        <w:t xml:space="preserve"> hundreds of billions </w:t>
      </w:r>
      <w:r w:rsidRPr="00813E54">
        <w:rPr>
          <w:rStyle w:val="StyleUnderline"/>
        </w:rPr>
        <w:t>to improve the nation’s infrastructure</w:t>
      </w:r>
      <w:r w:rsidRPr="00813E54">
        <w:rPr>
          <w:sz w:val="16"/>
        </w:rPr>
        <w:t xml:space="preserve">. </w:t>
      </w:r>
      <w:r w:rsidRPr="00813E54">
        <w:rPr>
          <w:rStyle w:val="Emphasis"/>
        </w:rPr>
        <w:t>All of those ideas are popular</w:t>
      </w:r>
      <w:r w:rsidRPr="00813E54">
        <w:rPr>
          <w:sz w:val="16"/>
        </w:rPr>
        <w:t xml:space="preserve"> with the public, </w:t>
      </w:r>
      <w:r w:rsidRPr="00813E54">
        <w:rPr>
          <w:rStyle w:val="StyleUnderline"/>
        </w:rPr>
        <w:t>too</w:t>
      </w:r>
      <w:r w:rsidRPr="00813E54">
        <w:rPr>
          <w:sz w:val="16"/>
        </w:rPr>
        <w:t>.</w:t>
      </w:r>
      <w:r>
        <w:rPr>
          <w:sz w:val="16"/>
        </w:rPr>
        <w:t xml:space="preserve"> </w:t>
      </w:r>
      <w:r w:rsidRPr="00813E54">
        <w:rPr>
          <w:sz w:val="16"/>
        </w:rPr>
        <w:t>“Duh,” you might say. Of course, the party out of power opposes the agenda of the party in power. Democrats did that during former President Donald Trump’s four years. Republicans did it during former President Barack Obama’s two terms. The parties just disagree on a lot of major issues.</w:t>
      </w:r>
      <w:r>
        <w:rPr>
          <w:sz w:val="16"/>
        </w:rPr>
        <w:t xml:space="preserve"> </w:t>
      </w:r>
      <w:r w:rsidRPr="00813E54">
        <w:rPr>
          <w:sz w:val="16"/>
        </w:rPr>
        <w:t>You’ve seen this movie before, right?</w:t>
      </w:r>
      <w:r>
        <w:rPr>
          <w:sz w:val="16"/>
        </w:rPr>
        <w:t xml:space="preserve"> </w:t>
      </w:r>
      <w:r w:rsidRPr="00813E54">
        <w:rPr>
          <w:sz w:val="16"/>
        </w:rPr>
        <w:t>This sequel is a little different, actually. Obama’s health care bill was only hovering around majority support as it moved through Congress. Trump’s proposals to repeal Obamacare and cut corporate taxes were downright unpopular. In contrast, Biden and the major elements of his agenda are popular. And the Republican Party isn’t, which helps explain why it was swept out of power in the 2018 and 2020 elections.</w:t>
      </w:r>
      <w:r>
        <w:rPr>
          <w:sz w:val="16"/>
        </w:rPr>
        <w:t xml:space="preserve"> </w:t>
      </w:r>
      <w:r w:rsidRPr="00813E54">
        <w:rPr>
          <w:sz w:val="16"/>
        </w:rPr>
        <w:t xml:space="preserve">So </w:t>
      </w:r>
      <w:r w:rsidRPr="00813E54">
        <w:rPr>
          <w:rStyle w:val="StyleUnderline"/>
        </w:rPr>
        <w:t xml:space="preserve">if an </w:t>
      </w:r>
      <w:r w:rsidRPr="00813E54">
        <w:rPr>
          <w:rStyle w:val="Emphasis"/>
        </w:rPr>
        <w:t>unpopular party</w:t>
      </w:r>
      <w:r w:rsidRPr="00813E54">
        <w:rPr>
          <w:rStyle w:val="StyleUnderline"/>
        </w:rPr>
        <w:t xml:space="preserve"> uniformly </w:t>
      </w:r>
      <w:r w:rsidRPr="00813E54">
        <w:rPr>
          <w:rStyle w:val="Emphasis"/>
        </w:rPr>
        <w:t>opposes popular policies</w:t>
      </w:r>
      <w:r w:rsidRPr="00813E54">
        <w:rPr>
          <w:rStyle w:val="StyleUnderline"/>
        </w:rPr>
        <w:t xml:space="preserve"> in the run-up to 2022 and 2024, is it buying itself a ticket further into the political wilderness?</w:t>
      </w:r>
      <w:r>
        <w:rPr>
          <w:rStyle w:val="StyleUnderline"/>
        </w:rPr>
        <w:t xml:space="preserve"> </w:t>
      </w:r>
      <w:r w:rsidRPr="00813E54">
        <w:rPr>
          <w:rStyle w:val="Emphasis"/>
        </w:rPr>
        <w:t>No</w:t>
      </w:r>
      <w:r w:rsidRPr="00813E54">
        <w:rPr>
          <w:sz w:val="16"/>
        </w:rPr>
        <w:t>t necessarily.</w:t>
      </w:r>
      <w:r>
        <w:rPr>
          <w:sz w:val="16"/>
        </w:rPr>
        <w:t xml:space="preserve"> </w:t>
      </w:r>
      <w:r w:rsidRPr="00813E54">
        <w:rPr>
          <w:sz w:val="16"/>
        </w:rPr>
        <w:t xml:space="preserve">There are several reasons to think that </w:t>
      </w:r>
      <w:r w:rsidRPr="00813E54">
        <w:rPr>
          <w:rStyle w:val="StyleUnderline"/>
          <w:highlight w:val="yellow"/>
        </w:rPr>
        <w:t xml:space="preserve">opposing popular policies </w:t>
      </w:r>
      <w:r w:rsidRPr="00813E54">
        <w:rPr>
          <w:rStyle w:val="Emphasis"/>
          <w:highlight w:val="yellow"/>
        </w:rPr>
        <w:t>won’t hurt Republicans electorally</w:t>
      </w:r>
      <w:r w:rsidRPr="00813E54">
        <w:rPr>
          <w:sz w:val="16"/>
        </w:rPr>
        <w:t xml:space="preserve">, </w:t>
      </w:r>
      <w:r w:rsidRPr="00813E54">
        <w:rPr>
          <w:rStyle w:val="StyleUnderline"/>
        </w:rPr>
        <w:t>and</w:t>
      </w:r>
      <w:r w:rsidRPr="00813E54">
        <w:rPr>
          <w:sz w:val="16"/>
        </w:rPr>
        <w:t xml:space="preserve"> conversely, that </w:t>
      </w:r>
      <w:r w:rsidRPr="00813E54">
        <w:rPr>
          <w:rStyle w:val="StyleUnderline"/>
        </w:rPr>
        <w:t>implementing a popular agenda won’t necessarily boost Biden that much.</w:t>
      </w:r>
      <w:r>
        <w:rPr>
          <w:rStyle w:val="StyleUnderline"/>
        </w:rPr>
        <w:t xml:space="preserve"> </w:t>
      </w:r>
      <w:r w:rsidRPr="00813E54">
        <w:rPr>
          <w:sz w:val="16"/>
        </w:rPr>
        <w:t xml:space="preserve">The first reason that congressional Republicans can afford to oppose popular ideas is one that you have probably read a lot about over the last several years: </w:t>
      </w:r>
      <w:r w:rsidRPr="00813E54">
        <w:rPr>
          <w:rStyle w:val="StyleUnderline"/>
        </w:rPr>
        <w:t xml:space="preserve">The GOP </w:t>
      </w:r>
      <w:r w:rsidRPr="00813E54">
        <w:rPr>
          <w:rStyle w:val="StyleUnderline"/>
          <w:highlight w:val="yellow"/>
        </w:rPr>
        <w:t>has</w:t>
      </w:r>
      <w:r w:rsidRPr="00813E54">
        <w:rPr>
          <w:rStyle w:val="StyleUnderline"/>
        </w:rPr>
        <w:t xml:space="preserve"> several big </w:t>
      </w:r>
      <w:r w:rsidRPr="00813E54">
        <w:rPr>
          <w:rStyle w:val="Emphasis"/>
          <w:highlight w:val="yellow"/>
        </w:rPr>
        <w:t>structural advantages</w:t>
      </w:r>
      <w:r w:rsidRPr="00813E54">
        <w:rPr>
          <w:rStyle w:val="StyleUnderline"/>
        </w:rPr>
        <w:t xml:space="preserve"> in America’s electoral system.</w:t>
      </w:r>
      <w:r w:rsidRPr="00813E54">
        <w:rPr>
          <w:sz w:val="16"/>
        </w:rPr>
        <w:t xml:space="preserve"> Because of </w:t>
      </w:r>
      <w:r w:rsidRPr="00813E54">
        <w:rPr>
          <w:rStyle w:val="StyleUnderline"/>
        </w:rPr>
        <w:t>the Electoral College</w:t>
      </w:r>
      <w:r w:rsidRPr="00813E54">
        <w:rPr>
          <w:sz w:val="16"/>
        </w:rPr>
        <w:t xml:space="preserve">, Trump would have won the presidency with around 257,000 more votes in Michigan, Pennsylvania and Wisconsin, even though he lost nationally by more than 7 million votes. The Senate gives equal weight to sparsely populated states like Wyoming and huge ones like California, so the chamber’s 50 Democratic senators effectively represent about 185 million Americans, while its 50 Republican senators represent about 143 million, as Vox’s Ian Millhiser recently calculated. </w:t>
      </w:r>
      <w:r w:rsidRPr="00813E54">
        <w:rPr>
          <w:rStyle w:val="StyleUnderline"/>
        </w:rPr>
        <w:t>Gerrymandering</w:t>
      </w:r>
      <w:r w:rsidRPr="00813E54">
        <w:rPr>
          <w:sz w:val="16"/>
        </w:rPr>
        <w:t xml:space="preserve"> by Republicans, as well as the weakness of Democrats in rural areas, makes it harder for Democrats to win and keep control of the House even when most voters back Democratic House candidates. That’s what happened in 2020.</w:t>
      </w:r>
      <w:r>
        <w:rPr>
          <w:sz w:val="16"/>
        </w:rPr>
        <w:t xml:space="preserve"> </w:t>
      </w:r>
      <w:r w:rsidRPr="00813E54">
        <w:rPr>
          <w:rStyle w:val="StyleUnderline"/>
        </w:rPr>
        <w:t xml:space="preserve">Put all that together, and congressional Republicans are somewhat </w:t>
      </w:r>
      <w:r w:rsidRPr="00813E54">
        <w:rPr>
          <w:rStyle w:val="Emphasis"/>
        </w:rPr>
        <w:t>insulated from the public will</w:t>
      </w:r>
      <w:r w:rsidRPr="00813E54">
        <w:rPr>
          <w:sz w:val="16"/>
        </w:rPr>
        <w:t>. In turn, the advantage for Biden and congressional Democrats of being closer to the public’s opinions is blunted.</w:t>
      </w:r>
      <w:r>
        <w:rPr>
          <w:sz w:val="16"/>
        </w:rPr>
        <w:t xml:space="preserve"> </w:t>
      </w:r>
      <w:r w:rsidRPr="00813E54">
        <w:rPr>
          <w:sz w:val="16"/>
        </w:rPr>
        <w:t xml:space="preserve">Second, </w:t>
      </w:r>
      <w:r w:rsidRPr="00813E54">
        <w:rPr>
          <w:rStyle w:val="StyleUnderline"/>
        </w:rPr>
        <w:t>electoral politics and policy are increasingly disconnected. More and more Americans</w:t>
      </w:r>
      <w:r w:rsidRPr="00813E54">
        <w:rPr>
          <w:sz w:val="16"/>
        </w:rPr>
        <w:t xml:space="preserve"> </w:t>
      </w:r>
      <w:r w:rsidRPr="00813E54">
        <w:rPr>
          <w:rStyle w:val="Emphasis"/>
        </w:rPr>
        <w:t>vote along party lines</w:t>
      </w:r>
      <w:r w:rsidRPr="00813E54">
        <w:rPr>
          <w:sz w:val="16"/>
        </w:rPr>
        <w:t xml:space="preserve"> and are unlikely to break from their side no matter what it does. Some scholars argue that voters’ </w:t>
      </w:r>
      <w:r w:rsidRPr="00813E54">
        <w:rPr>
          <w:rStyle w:val="StyleUnderline"/>
        </w:rPr>
        <w:t>attachments to the parties are not that closely linked to the parties’ policy</w:t>
      </w:r>
      <w:r w:rsidRPr="00813E54">
        <w:rPr>
          <w:sz w:val="16"/>
        </w:rPr>
        <w:t xml:space="preserve"> </w:t>
      </w:r>
      <w:r w:rsidRPr="00813E54">
        <w:rPr>
          <w:rStyle w:val="StyleUnderline"/>
        </w:rPr>
        <w:t xml:space="preserve">platforms but rather more akin to loyalty to a </w:t>
      </w:r>
      <w:r w:rsidRPr="00813E54">
        <w:rPr>
          <w:rStyle w:val="Emphasis"/>
        </w:rPr>
        <w:t>team</w:t>
      </w:r>
      <w:r w:rsidRPr="00813E54">
        <w:rPr>
          <w:rStyle w:val="StyleUnderline"/>
        </w:rPr>
        <w:t xml:space="preserve"> or </w:t>
      </w:r>
      <w:r w:rsidRPr="00813E54">
        <w:rPr>
          <w:rStyle w:val="Emphasis"/>
        </w:rPr>
        <w:t>brand</w:t>
      </w:r>
      <w:r w:rsidRPr="00813E54">
        <w:rPr>
          <w:sz w:val="16"/>
        </w:rPr>
        <w:t xml:space="preserve">. And partisanship and voting are increasingly linked to racial attitudes, as opposed to policy. So </w:t>
      </w:r>
      <w:r w:rsidRPr="00813E54">
        <w:rPr>
          <w:rStyle w:val="StyleUnderline"/>
        </w:rPr>
        <w:t>GOP-leaning voters may support some Democratic policies but still vote for Republican politicians who oppose those policies.</w:t>
      </w:r>
      <w:r>
        <w:rPr>
          <w:rStyle w:val="StyleUnderline"/>
        </w:rPr>
        <w:t xml:space="preserve"> </w:t>
      </w:r>
      <w:r w:rsidRPr="00813E54">
        <w:rPr>
          <w:sz w:val="16"/>
        </w:rPr>
        <w:t>Third, the last several midterm elections have all been defined by backlashes against the incumbent president. You could argue that there’s nothing inevitable about this, and that former President George W. Bush (Social Security reform, Iraq War), Obama (Obamacare in 2010 and its flawed rollout in 2014) and Trump (Obamacare repeal) all did or proposed controversial things that irritated voters. Maybe if Biden sticks to popular stuff he’ll buck the trend. But it could instead be the case that voters from the president’s party tend to be kind of fat and happy in midterms, while the opposition is inspired to turn out. So even if Biden does popular things, GOP voters could be more motivated to vote in November 2022.</w:t>
      </w:r>
      <w:r>
        <w:rPr>
          <w:sz w:val="16"/>
        </w:rPr>
        <w:t xml:space="preserve"> </w:t>
      </w:r>
      <w:r w:rsidRPr="00813E54">
        <w:rPr>
          <w:sz w:val="16"/>
        </w:rPr>
        <w:t>Fourth, voters may like a president’s policies in the abstract but still think he isn’t doing a good job or that his policies aren’t that effective if those policies aren’t bipartisan. Think of this as the Mitch McConnell theory.</w:t>
      </w:r>
      <w:r>
        <w:rPr>
          <w:sz w:val="16"/>
        </w:rPr>
        <w:t xml:space="preserve"> </w:t>
      </w:r>
      <w:r w:rsidRPr="00813E54">
        <w:rPr>
          <w:rStyle w:val="StyleUnderline"/>
        </w:rPr>
        <w:t>Early in Obama’s first term</w:t>
      </w:r>
      <w:r w:rsidRPr="00813E54">
        <w:rPr>
          <w:sz w:val="16"/>
        </w:rPr>
        <w:t xml:space="preserve">, the last time Democrats had control of the House, Senate and the presidency, the Kentucky senator and others in the </w:t>
      </w:r>
      <w:r w:rsidRPr="00813E54">
        <w:rPr>
          <w:rStyle w:val="StyleUnderline"/>
        </w:rPr>
        <w:t xml:space="preserve">GOP leadership came up with a strategy of trying to get as few congressional Republicans as possible to back </w:t>
      </w:r>
      <w:r w:rsidRPr="00813E54">
        <w:rPr>
          <w:sz w:val="16"/>
        </w:rPr>
        <w:t>then-President</w:t>
      </w:r>
      <w:r w:rsidRPr="00813E54">
        <w:rPr>
          <w:rStyle w:val="StyleUnderline"/>
        </w:rPr>
        <w:t xml:space="preserve"> Obama’s ideas. </w:t>
      </w:r>
      <w:r w:rsidRPr="00813E54">
        <w:rPr>
          <w:sz w:val="16"/>
        </w:rPr>
        <w:t xml:space="preserve">As </w:t>
      </w:r>
      <w:r w:rsidRPr="00813E54">
        <w:rPr>
          <w:rStyle w:val="StyleUnderline"/>
          <w:highlight w:val="yellow"/>
        </w:rPr>
        <w:t>McConnell</w:t>
      </w:r>
      <w:r w:rsidRPr="00813E54">
        <w:rPr>
          <w:sz w:val="16"/>
        </w:rPr>
        <w:t xml:space="preserve"> said publicly back then, he </w:t>
      </w:r>
      <w:r w:rsidRPr="00813E54">
        <w:rPr>
          <w:rStyle w:val="StyleUnderline"/>
          <w:highlight w:val="yellow"/>
        </w:rPr>
        <w:t>viewed</w:t>
      </w:r>
      <w:r w:rsidRPr="00813E54">
        <w:rPr>
          <w:rStyle w:val="StyleUnderline"/>
        </w:rPr>
        <w:t xml:space="preserve"> </w:t>
      </w:r>
      <w:r w:rsidRPr="00813E54">
        <w:rPr>
          <w:rStyle w:val="StyleUnderline"/>
          <w:highlight w:val="yellow"/>
        </w:rPr>
        <w:t xml:space="preserve">voters as </w:t>
      </w:r>
      <w:r w:rsidRPr="00813E54">
        <w:rPr>
          <w:rStyle w:val="Emphasis"/>
          <w:highlight w:val="yellow"/>
        </w:rPr>
        <w:t>not</w:t>
      </w:r>
      <w:r w:rsidRPr="00813E54">
        <w:rPr>
          <w:rStyle w:val="Emphasis"/>
        </w:rPr>
        <w:t xml:space="preserve"> especially </w:t>
      </w:r>
      <w:r w:rsidRPr="00813E54">
        <w:rPr>
          <w:rStyle w:val="Emphasis"/>
          <w:highlight w:val="yellow"/>
        </w:rPr>
        <w:t>attuned</w:t>
      </w:r>
      <w:r w:rsidRPr="00813E54">
        <w:rPr>
          <w:rStyle w:val="StyleUnderline"/>
          <w:highlight w:val="yellow"/>
        </w:rPr>
        <w:t xml:space="preserve"> to </w:t>
      </w:r>
      <w:r w:rsidRPr="00813E54">
        <w:rPr>
          <w:rStyle w:val="StyleUnderline"/>
        </w:rPr>
        <w:t>the day-to-day</w:t>
      </w:r>
      <w:r w:rsidRPr="00813E54">
        <w:rPr>
          <w:sz w:val="16"/>
        </w:rPr>
        <w:t xml:space="preserve"> </w:t>
      </w:r>
      <w:r w:rsidRPr="00813E54">
        <w:rPr>
          <w:rStyle w:val="StyleUnderline"/>
        </w:rPr>
        <w:t xml:space="preserve">happenings in </w:t>
      </w:r>
      <w:r w:rsidRPr="00813E54">
        <w:rPr>
          <w:rStyle w:val="StyleUnderline"/>
          <w:highlight w:val="yellow"/>
        </w:rPr>
        <w:t>Washington</w:t>
      </w:r>
      <w:r w:rsidRPr="00813E54">
        <w:rPr>
          <w:rStyle w:val="StyleUnderline"/>
        </w:rPr>
        <w:t>. Instead,</w:t>
      </w:r>
      <w:r w:rsidRPr="00813E54">
        <w:rPr>
          <w:sz w:val="16"/>
        </w:rPr>
        <w:t xml:space="preserve"> he said, </w:t>
      </w:r>
      <w:r w:rsidRPr="00813E54">
        <w:rPr>
          <w:rStyle w:val="StyleUnderline"/>
          <w:highlight w:val="yellow"/>
        </w:rPr>
        <w:t>they</w:t>
      </w:r>
      <w:r w:rsidRPr="00813E54">
        <w:rPr>
          <w:rStyle w:val="StyleUnderline"/>
        </w:rPr>
        <w:t xml:space="preserve"> </w:t>
      </w:r>
      <w:r w:rsidRPr="00813E54">
        <w:rPr>
          <w:rStyle w:val="StyleUnderline"/>
          <w:highlight w:val="yellow"/>
        </w:rPr>
        <w:t xml:space="preserve">evaluate a president </w:t>
      </w:r>
      <w:r w:rsidRPr="00813E54">
        <w:rPr>
          <w:rStyle w:val="StyleUnderline"/>
        </w:rPr>
        <w:t xml:space="preserve">in part </w:t>
      </w:r>
      <w:r w:rsidRPr="00813E54">
        <w:rPr>
          <w:rStyle w:val="StyleUnderline"/>
          <w:highlight w:val="yellow"/>
        </w:rPr>
        <w:t xml:space="preserve">based on whether his agenda seems </w:t>
      </w:r>
      <w:r w:rsidRPr="00813E54">
        <w:rPr>
          <w:rStyle w:val="Emphasis"/>
          <w:highlight w:val="yellow"/>
        </w:rPr>
        <w:t>divisive</w:t>
      </w:r>
      <w:r w:rsidRPr="00813E54">
        <w:rPr>
          <w:sz w:val="16"/>
        </w:rPr>
        <w:t xml:space="preserve">, </w:t>
      </w:r>
      <w:r w:rsidRPr="00813E54">
        <w:rPr>
          <w:rStyle w:val="StyleUnderline"/>
        </w:rPr>
        <w:t xml:space="preserve">particularly a president who campaigns on </w:t>
      </w:r>
      <w:r w:rsidRPr="00813E54">
        <w:rPr>
          <w:rStyle w:val="Emphasis"/>
        </w:rPr>
        <w:t>unifying the country</w:t>
      </w:r>
      <w:r w:rsidRPr="00813E54">
        <w:rPr>
          <w:sz w:val="16"/>
        </w:rPr>
        <w:t xml:space="preserve"> (as both Obama and Biden did). That allows the opposition party to create the perception of division simply by voting against the president’s agenda.</w:t>
      </w:r>
      <w:r>
        <w:rPr>
          <w:sz w:val="16"/>
        </w:rPr>
        <w:t xml:space="preserve"> </w:t>
      </w:r>
      <w:r w:rsidRPr="00813E54">
        <w:rPr>
          <w:rStyle w:val="StyleUnderline"/>
        </w:rPr>
        <w:t xml:space="preserve">Put another way: </w:t>
      </w:r>
      <w:r w:rsidRPr="00813E54">
        <w:rPr>
          <w:rStyle w:val="StyleUnderline"/>
          <w:highlight w:val="yellow"/>
        </w:rPr>
        <w:t>The</w:t>
      </w:r>
      <w:r w:rsidRPr="00813E54">
        <w:rPr>
          <w:sz w:val="16"/>
          <w:highlight w:val="yellow"/>
        </w:rPr>
        <w:t xml:space="preserve"> </w:t>
      </w:r>
      <w:r w:rsidRPr="00813E54">
        <w:rPr>
          <w:rStyle w:val="StyleUnderline"/>
          <w:highlight w:val="yellow"/>
        </w:rPr>
        <w:t xml:space="preserve">opposition party can </w:t>
      </w:r>
      <w:r w:rsidRPr="00813E54">
        <w:rPr>
          <w:rStyle w:val="Emphasis"/>
          <w:highlight w:val="yellow"/>
        </w:rPr>
        <w:t>guarantee a lack of bipartisan support</w:t>
      </w:r>
      <w:r w:rsidRPr="00813E54">
        <w:rPr>
          <w:sz w:val="16"/>
          <w:highlight w:val="yellow"/>
        </w:rPr>
        <w:t xml:space="preserve"> — </w:t>
      </w:r>
      <w:r w:rsidRPr="00813E54">
        <w:rPr>
          <w:rStyle w:val="StyleUnderline"/>
          <w:highlight w:val="yellow"/>
        </w:rPr>
        <w:t>and then</w:t>
      </w:r>
      <w:r w:rsidRPr="00813E54">
        <w:rPr>
          <w:rStyle w:val="StyleUnderline"/>
        </w:rPr>
        <w:t xml:space="preserve"> </w:t>
      </w:r>
      <w:r w:rsidRPr="00813E54">
        <w:rPr>
          <w:rStyle w:val="Emphasis"/>
          <w:highlight w:val="yellow"/>
        </w:rPr>
        <w:t>criticize the president for lacking bipartisan support</w:t>
      </w:r>
      <w:r w:rsidRPr="00813E54">
        <w:rPr>
          <w:rStyle w:val="Emphasis"/>
        </w:rPr>
        <w:t>.</w:t>
      </w:r>
    </w:p>
    <w:p w14:paraId="6A812BA5" w14:textId="77777777" w:rsidR="00DB48CA" w:rsidRDefault="00DB48CA" w:rsidP="00DB48CA"/>
    <w:p w14:paraId="78745060" w14:textId="77777777" w:rsidR="00DB48CA" w:rsidRDefault="00DB48CA" w:rsidP="00DB48CA">
      <w:pPr>
        <w:pStyle w:val="Heading4"/>
      </w:pPr>
      <w:r>
        <w:t xml:space="preserve">Biden’s political capital is finite </w:t>
      </w:r>
    </w:p>
    <w:p w14:paraId="213C613F" w14:textId="77777777" w:rsidR="00DB48CA" w:rsidRDefault="00DB48CA" w:rsidP="00DB48CA">
      <w:r w:rsidRPr="00931FE6">
        <w:rPr>
          <w:b/>
          <w:bCs/>
          <w:sz w:val="24"/>
          <w:szCs w:val="24"/>
        </w:rPr>
        <w:t>Stanage, 1-24</w:t>
      </w:r>
      <w:r>
        <w:t>-21</w:t>
      </w:r>
    </w:p>
    <w:p w14:paraId="246B76CB" w14:textId="77777777" w:rsidR="00DB48CA" w:rsidRDefault="00DB48CA" w:rsidP="00DB48CA">
      <w:r>
        <w:t>(Niall, “</w:t>
      </w:r>
      <w:r w:rsidRPr="007C43E7">
        <w:t>The Memo: Biden gambles that he can do it all</w:t>
      </w:r>
      <w:r>
        <w:t xml:space="preserve">,” accessed 1-28-21, </w:t>
      </w:r>
      <w:hyperlink r:id="rId197" w:history="1">
        <w:r w:rsidRPr="004B017C">
          <w:rPr>
            <w:rStyle w:val="Hyperlink"/>
          </w:rPr>
          <w:t>https://thehill.com/homenews/the-memo/535502-the-memo-biden-gambles-that-he-can-do-it-all</w:t>
        </w:r>
      </w:hyperlink>
      <w:r>
        <w:t xml:space="preserve">) JFN </w:t>
      </w:r>
    </w:p>
    <w:p w14:paraId="49B91978" w14:textId="77777777" w:rsidR="00DB48CA" w:rsidRDefault="00DB48CA" w:rsidP="00DB48CA"/>
    <w:p w14:paraId="5D12F49F" w14:textId="77777777" w:rsidR="00DB48CA" w:rsidRDefault="00DB48CA" w:rsidP="00DB48CA">
      <w:r w:rsidRPr="00931FE6">
        <w:t xml:space="preserve">But </w:t>
      </w:r>
      <w:r w:rsidRPr="00931FE6">
        <w:rPr>
          <w:b/>
          <w:bCs/>
          <w:u w:val="single"/>
        </w:rPr>
        <w:t>there is also the question of political capital, which tends to be finite. If Biden proves to have less heft than he thinks to pass legislation, he will disappoint key constituencies</w:t>
      </w:r>
      <w:r w:rsidRPr="00931FE6">
        <w:t>.</w:t>
      </w:r>
    </w:p>
    <w:p w14:paraId="3B3F6469" w14:textId="77777777" w:rsidR="00DB48CA" w:rsidRDefault="00DB48CA" w:rsidP="00DB48CA"/>
    <w:p w14:paraId="09FBD229" w14:textId="77777777" w:rsidR="00DB48CA" w:rsidRDefault="00DB48CA" w:rsidP="00DB48CA">
      <w:pPr>
        <w:pStyle w:val="Heading3"/>
      </w:pPr>
      <w:bookmarkStart w:id="197" w:name="_Toc79505170"/>
      <w:bookmarkStart w:id="198" w:name="_Toc80261574"/>
      <w:r>
        <w:t>Turn: Public Supports the Plan</w:t>
      </w:r>
      <w:bookmarkEnd w:id="197"/>
      <w:bookmarkEnd w:id="198"/>
      <w:r>
        <w:t xml:space="preserve"> </w:t>
      </w:r>
    </w:p>
    <w:p w14:paraId="1CBA2359" w14:textId="77777777" w:rsidR="00DB48CA" w:rsidRDefault="00DB48CA" w:rsidP="00DB48CA"/>
    <w:p w14:paraId="2BEAC681" w14:textId="77777777" w:rsidR="00DB48CA" w:rsidRPr="00813E54" w:rsidRDefault="00DB48CA" w:rsidP="00DB48CA">
      <w:pPr>
        <w:pStyle w:val="Heading4"/>
      </w:pPr>
      <w:r w:rsidRPr="00813E54">
        <w:t xml:space="preserve">Media fragmentation and party polarization make ‘going public’ ineffective. </w:t>
      </w:r>
    </w:p>
    <w:p w14:paraId="68CE0D0A" w14:textId="77777777" w:rsidR="00DB48CA" w:rsidRDefault="00DB48CA" w:rsidP="00DB48CA">
      <w:r w:rsidRPr="00813E54">
        <w:t xml:space="preserve">Jeremy </w:t>
      </w:r>
      <w:r w:rsidRPr="00813E54">
        <w:rPr>
          <w:rStyle w:val="Style13ptBold"/>
        </w:rPr>
        <w:t>Engel 20</w:t>
      </w:r>
      <w:r w:rsidRPr="00813E54">
        <w:t xml:space="preserve">, University of Mary Washington, “Presidential Power Reconsidered: A Contemporary Look at Neustadtian Bargaining,” Spring 2020, </w:t>
      </w:r>
      <w:hyperlink r:id="rId198" w:history="1">
        <w:r w:rsidRPr="003A3C13">
          <w:rPr>
            <w:rStyle w:val="Hyperlink"/>
          </w:rPr>
          <w:t>https://scholar.umw.edu/student_research/312/</w:t>
        </w:r>
      </w:hyperlink>
    </w:p>
    <w:p w14:paraId="43D73217" w14:textId="77777777" w:rsidR="00DB48CA" w:rsidRPr="00813E54" w:rsidRDefault="00DB48CA" w:rsidP="00DB48CA"/>
    <w:p w14:paraId="31A9870E" w14:textId="77777777" w:rsidR="00DB48CA" w:rsidRPr="00813E54" w:rsidRDefault="00DB48CA" w:rsidP="00DB48CA">
      <w:pPr>
        <w:rPr>
          <w:sz w:val="16"/>
        </w:rPr>
      </w:pPr>
      <w:r w:rsidRPr="00813E54">
        <w:rPr>
          <w:sz w:val="16"/>
        </w:rPr>
        <w:t xml:space="preserve">Only one scholar outright rejects bargaining as the means of power. Samuel Kernell wrote his treatise Going Public in an effort to reconcile the unorthodox practices of the Reagan administration with the conventional Neustadtian paradigm. As president, Ronald </w:t>
      </w:r>
      <w:r w:rsidRPr="00813E54">
        <w:rPr>
          <w:rStyle w:val="StyleUnderline"/>
        </w:rPr>
        <w:t>Reagan</w:t>
      </w:r>
      <w:r w:rsidRPr="00813E54">
        <w:rPr>
          <w:sz w:val="16"/>
        </w:rPr>
        <w:t xml:space="preserve"> </w:t>
      </w:r>
      <w:r w:rsidRPr="00813E54">
        <w:rPr>
          <w:rStyle w:val="StyleUnderline"/>
        </w:rPr>
        <w:t>was</w:t>
      </w:r>
      <w:r w:rsidRPr="00813E54">
        <w:rPr>
          <w:sz w:val="16"/>
        </w:rPr>
        <w:t xml:space="preserve"> tremendously </w:t>
      </w:r>
      <w:r w:rsidRPr="00813E54">
        <w:rPr>
          <w:rStyle w:val="StyleUnderline"/>
        </w:rPr>
        <w:t>successful in forcing the hand of Congress through public appeals</w:t>
      </w:r>
      <w:r w:rsidRPr="00813E54">
        <w:rPr>
          <w:sz w:val="16"/>
        </w:rPr>
        <w:t>. “</w:t>
      </w:r>
      <w:r w:rsidRPr="00813E54">
        <w:rPr>
          <w:rStyle w:val="Emphasis"/>
          <w:highlight w:val="yellow"/>
        </w:rPr>
        <w:t>Going public</w:t>
      </w:r>
      <w:r w:rsidRPr="00813E54">
        <w:rPr>
          <w:sz w:val="16"/>
        </w:rPr>
        <w:t xml:space="preserve">” </w:t>
      </w:r>
      <w:r w:rsidRPr="00813E54">
        <w:rPr>
          <w:rStyle w:val="StyleUnderline"/>
          <w:highlight w:val="yellow"/>
        </w:rPr>
        <w:t>refers to the strategy</w:t>
      </w:r>
      <w:r w:rsidRPr="00813E54">
        <w:rPr>
          <w:rStyle w:val="StyleUnderline"/>
        </w:rPr>
        <w:t xml:space="preserve"> </w:t>
      </w:r>
      <w:r w:rsidRPr="00813E54">
        <w:rPr>
          <w:rStyle w:val="StyleUnderline"/>
          <w:highlight w:val="yellow"/>
        </w:rPr>
        <w:t>whereby presidents</w:t>
      </w:r>
      <w:r w:rsidRPr="00813E54">
        <w:rPr>
          <w:rStyle w:val="StyleUnderline"/>
        </w:rPr>
        <w:t xml:space="preserve"> promote their</w:t>
      </w:r>
      <w:r w:rsidRPr="00813E54">
        <w:rPr>
          <w:sz w:val="16"/>
        </w:rPr>
        <w:t xml:space="preserve"> </w:t>
      </w:r>
      <w:r w:rsidRPr="00813E54">
        <w:rPr>
          <w:rStyle w:val="StyleUnderline"/>
        </w:rPr>
        <w:t>policies by reaching</w:t>
      </w:r>
      <w:r w:rsidRPr="00813E54">
        <w:rPr>
          <w:sz w:val="16"/>
        </w:rPr>
        <w:t xml:space="preserve"> </w:t>
      </w:r>
      <w:r w:rsidRPr="00813E54">
        <w:rPr>
          <w:rStyle w:val="Emphasis"/>
        </w:rPr>
        <w:t>beyond the Beltway</w:t>
      </w:r>
      <w:r w:rsidRPr="00813E54">
        <w:rPr>
          <w:sz w:val="16"/>
        </w:rPr>
        <w:t xml:space="preserve"> </w:t>
      </w:r>
      <w:r w:rsidRPr="00813E54">
        <w:rPr>
          <w:rStyle w:val="StyleUnderline"/>
        </w:rPr>
        <w:t xml:space="preserve">to </w:t>
      </w:r>
      <w:r w:rsidRPr="00813E54">
        <w:rPr>
          <w:rStyle w:val="StyleUnderline"/>
          <w:highlight w:val="yellow"/>
        </w:rPr>
        <w:t xml:space="preserve">enlist </w:t>
      </w:r>
      <w:r w:rsidRPr="00813E54">
        <w:rPr>
          <w:rStyle w:val="Emphasis"/>
          <w:highlight w:val="yellow"/>
        </w:rPr>
        <w:t>constituent pressure</w:t>
      </w:r>
      <w:r w:rsidRPr="00813E54">
        <w:rPr>
          <w:sz w:val="16"/>
        </w:rPr>
        <w:t xml:space="preserve"> </w:t>
      </w:r>
      <w:r w:rsidRPr="00813E54">
        <w:rPr>
          <w:rStyle w:val="Emphasis"/>
        </w:rPr>
        <w:t>directly</w:t>
      </w:r>
      <w:r w:rsidRPr="00813E54">
        <w:rPr>
          <w:sz w:val="16"/>
        </w:rPr>
        <w:t xml:space="preserve">. Neustadt argues that </w:t>
      </w:r>
      <w:r w:rsidRPr="00813E54">
        <w:rPr>
          <w:rStyle w:val="StyleUnderline"/>
        </w:rPr>
        <w:t>a president’s efforts to cultivate public</w:t>
      </w:r>
      <w:r w:rsidRPr="00813E54">
        <w:rPr>
          <w:sz w:val="16"/>
        </w:rPr>
        <w:t xml:space="preserve"> 39 </w:t>
      </w:r>
      <w:r w:rsidRPr="00813E54">
        <w:rPr>
          <w:rStyle w:val="StyleUnderline"/>
        </w:rPr>
        <w:t xml:space="preserve">support is a factor operating </w:t>
      </w:r>
      <w:r w:rsidRPr="00813E54">
        <w:rPr>
          <w:rStyle w:val="Emphasis"/>
        </w:rPr>
        <w:t>mostly in the background</w:t>
      </w:r>
      <w:r w:rsidRPr="00813E54">
        <w:rPr>
          <w:sz w:val="16"/>
        </w:rPr>
        <w:t xml:space="preserve"> </w:t>
      </w:r>
      <w:r w:rsidRPr="00813E54">
        <w:rPr>
          <w:rStyle w:val="StyleUnderline"/>
        </w:rPr>
        <w:t xml:space="preserve">as a conditioner, not a </w:t>
      </w:r>
      <w:r w:rsidRPr="00813E54">
        <w:rPr>
          <w:rStyle w:val="Emphasis"/>
        </w:rPr>
        <w:t>determinant</w:t>
      </w:r>
      <w:r w:rsidRPr="00813E54">
        <w:rPr>
          <w:rStyle w:val="StyleUnderline"/>
        </w:rPr>
        <w:t xml:space="preserve"> of what members of Congress will do about the White House’s requests.</w:t>
      </w:r>
      <w:r w:rsidRPr="00813E54">
        <w:rPr>
          <w:sz w:val="16"/>
        </w:rPr>
        <w:t xml:space="preserve"> Conversely, Kernell suggests that 40 this approach has actually usurped traditional forms of bargaining as Washington has come to look less like an environment of institutionalized pluralism—one conducive to bargaining—and more like individualized pluralism—one conducive to going public.41</w:t>
      </w:r>
    </w:p>
    <w:p w14:paraId="4FAEF0BD" w14:textId="77777777" w:rsidR="00DB48CA" w:rsidRPr="00813E54" w:rsidRDefault="00DB48CA" w:rsidP="00DB48CA">
      <w:pPr>
        <w:rPr>
          <w:rStyle w:val="StyleUnderline"/>
        </w:rPr>
      </w:pPr>
      <w:r w:rsidRPr="00813E54">
        <w:rPr>
          <w:sz w:val="16"/>
        </w:rPr>
        <w:t xml:space="preserve">Kernell’s assertions are well taken; modern communications technology has assuredly brought the details of interbranch politics into the lives of Americans, and expanded the president's capacity to reach voters directly. Nevertheless, Kernell’s </w:t>
      </w:r>
      <w:r w:rsidRPr="00813E54">
        <w:rPr>
          <w:rStyle w:val="StyleUnderline"/>
        </w:rPr>
        <w:t xml:space="preserve">work </w:t>
      </w:r>
      <w:r w:rsidRPr="00813E54">
        <w:rPr>
          <w:rStyle w:val="Emphasis"/>
        </w:rPr>
        <w:t>overstates</w:t>
      </w:r>
      <w:r w:rsidRPr="00813E54">
        <w:rPr>
          <w:rStyle w:val="StyleUnderline"/>
        </w:rPr>
        <w:t xml:space="preserve"> the impact that going public might have, and mistakes the </w:t>
      </w:r>
      <w:r w:rsidRPr="00813E54">
        <w:rPr>
          <w:rStyle w:val="Emphasis"/>
        </w:rPr>
        <w:t>methods</w:t>
      </w:r>
      <w:r w:rsidRPr="00813E54">
        <w:rPr>
          <w:sz w:val="16"/>
        </w:rPr>
        <w:t xml:space="preserve"> </w:t>
      </w:r>
      <w:r w:rsidRPr="00813E54">
        <w:rPr>
          <w:rStyle w:val="StyleUnderline"/>
        </w:rPr>
        <w:t>employed by</w:t>
      </w:r>
      <w:r w:rsidRPr="00813E54">
        <w:rPr>
          <w:sz w:val="16"/>
        </w:rPr>
        <w:t xml:space="preserve"> Ronald </w:t>
      </w:r>
      <w:r w:rsidRPr="00813E54">
        <w:rPr>
          <w:rStyle w:val="StyleUnderline"/>
        </w:rPr>
        <w:t xml:space="preserve">Reagan as a </w:t>
      </w:r>
      <w:r w:rsidRPr="00813E54">
        <w:rPr>
          <w:rStyle w:val="Emphasis"/>
        </w:rPr>
        <w:t>paradigm shift</w:t>
      </w:r>
      <w:r w:rsidRPr="00813E54">
        <w:rPr>
          <w:rStyle w:val="StyleUnderline"/>
        </w:rPr>
        <w:t xml:space="preserve"> in the nature</w:t>
      </w:r>
      <w:r w:rsidRPr="00813E54">
        <w:rPr>
          <w:sz w:val="16"/>
        </w:rPr>
        <w:t xml:space="preserve"> of </w:t>
      </w:r>
      <w:r w:rsidRPr="00813E54">
        <w:rPr>
          <w:rStyle w:val="StyleUnderline"/>
        </w:rPr>
        <w:t>presidential power. The Reagan presidency is an</w:t>
      </w:r>
      <w:r w:rsidRPr="00813E54">
        <w:rPr>
          <w:sz w:val="16"/>
        </w:rPr>
        <w:t xml:space="preserve"> </w:t>
      </w:r>
      <w:r w:rsidRPr="00813E54">
        <w:rPr>
          <w:rStyle w:val="Emphasis"/>
        </w:rPr>
        <w:t>anomaly</w:t>
      </w:r>
      <w:r w:rsidRPr="00813E54">
        <w:rPr>
          <w:sz w:val="16"/>
        </w:rPr>
        <w:t xml:space="preserve"> </w:t>
      </w:r>
      <w:r w:rsidRPr="00813E54">
        <w:rPr>
          <w:rStyle w:val="StyleUnderline"/>
        </w:rPr>
        <w:t xml:space="preserve">in that he was the first and only president to be trained as an </w:t>
      </w:r>
      <w:r w:rsidRPr="00813E54">
        <w:rPr>
          <w:rStyle w:val="Emphasis"/>
        </w:rPr>
        <w:t>actor</w:t>
      </w:r>
      <w:r w:rsidRPr="00813E54">
        <w:rPr>
          <w:sz w:val="16"/>
        </w:rPr>
        <w:t xml:space="preserve">; </w:t>
      </w:r>
      <w:r w:rsidRPr="00813E54">
        <w:rPr>
          <w:rStyle w:val="StyleUnderline"/>
        </w:rPr>
        <w:t xml:space="preserve">the skills he acquired in this profession allowed him to expertly </w:t>
      </w:r>
      <w:r w:rsidRPr="00813E54">
        <w:rPr>
          <w:rStyle w:val="Emphasis"/>
        </w:rPr>
        <w:t>exploit</w:t>
      </w:r>
      <w:r w:rsidRPr="00813E54">
        <w:rPr>
          <w:rStyle w:val="StyleUnderline"/>
        </w:rPr>
        <w:t xml:space="preserve"> the changing mass </w:t>
      </w:r>
      <w:r w:rsidRPr="00813E54">
        <w:rPr>
          <w:rStyle w:val="Emphasis"/>
        </w:rPr>
        <w:t>media environment</w:t>
      </w:r>
      <w:r w:rsidRPr="00813E54">
        <w:rPr>
          <w:sz w:val="16"/>
        </w:rPr>
        <w:t xml:space="preserve">. </w:t>
      </w:r>
      <w:r w:rsidRPr="00813E54">
        <w:rPr>
          <w:rStyle w:val="StyleUnderline"/>
        </w:rPr>
        <w:t xml:space="preserve">Subsequent </w:t>
      </w:r>
      <w:r w:rsidRPr="00813E54">
        <w:rPr>
          <w:rStyle w:val="Emphasis"/>
          <w:highlight w:val="yellow"/>
        </w:rPr>
        <w:t>media fragmentation</w:t>
      </w:r>
      <w:r w:rsidRPr="00813E54">
        <w:rPr>
          <w:sz w:val="16"/>
          <w:highlight w:val="yellow"/>
        </w:rPr>
        <w:t xml:space="preserve"> </w:t>
      </w:r>
      <w:r w:rsidRPr="00813E54">
        <w:rPr>
          <w:rStyle w:val="StyleUnderline"/>
          <w:highlight w:val="yellow"/>
        </w:rPr>
        <w:t>and party</w:t>
      </w:r>
      <w:r w:rsidRPr="00813E54">
        <w:rPr>
          <w:sz w:val="16"/>
        </w:rPr>
        <w:t xml:space="preserve"> 42 </w:t>
      </w:r>
      <w:r w:rsidRPr="00813E54">
        <w:rPr>
          <w:rStyle w:val="Emphasis"/>
          <w:highlight w:val="yellow"/>
        </w:rPr>
        <w:t>polarization</w:t>
      </w:r>
      <w:r w:rsidRPr="00813E54">
        <w:rPr>
          <w:sz w:val="16"/>
        </w:rPr>
        <w:t xml:space="preserve"> </w:t>
      </w:r>
      <w:r w:rsidRPr="00813E54">
        <w:rPr>
          <w:rStyle w:val="StyleUnderline"/>
        </w:rPr>
        <w:t xml:space="preserve">have </w:t>
      </w:r>
      <w:r w:rsidRPr="00813E54">
        <w:rPr>
          <w:rStyle w:val="Emphasis"/>
          <w:highlight w:val="yellow"/>
        </w:rPr>
        <w:t>fundamentally changed the environment</w:t>
      </w:r>
      <w:r w:rsidRPr="00813E54">
        <w:rPr>
          <w:sz w:val="16"/>
          <w:highlight w:val="yellow"/>
        </w:rPr>
        <w:t xml:space="preserve"> </w:t>
      </w:r>
      <w:r w:rsidRPr="00813E54">
        <w:rPr>
          <w:rStyle w:val="StyleUnderline"/>
          <w:highlight w:val="yellow"/>
        </w:rPr>
        <w:t>a contemporary president works in</w:t>
      </w:r>
      <w:r w:rsidRPr="00813E54">
        <w:rPr>
          <w:sz w:val="16"/>
        </w:rPr>
        <w:t xml:space="preserve">. Indeed, George Edwards finds that </w:t>
      </w:r>
      <w:r w:rsidRPr="00813E54">
        <w:rPr>
          <w:rStyle w:val="Emphasis"/>
          <w:highlight w:val="yellow"/>
        </w:rPr>
        <w:t>most public appeals</w:t>
      </w:r>
      <w:r w:rsidRPr="00813E54">
        <w:rPr>
          <w:rStyle w:val="Emphasis"/>
        </w:rPr>
        <w:t xml:space="preserve"> </w:t>
      </w:r>
      <w:r w:rsidRPr="00813E54">
        <w:rPr>
          <w:rStyle w:val="Emphasis"/>
          <w:highlight w:val="yellow"/>
        </w:rPr>
        <w:t>fall on deaf ears</w:t>
      </w:r>
      <w:r w:rsidRPr="00813E54">
        <w:rPr>
          <w:sz w:val="16"/>
          <w:highlight w:val="yellow"/>
        </w:rPr>
        <w:t>,</w:t>
      </w:r>
      <w:r w:rsidRPr="00813E54">
        <w:rPr>
          <w:sz w:val="16"/>
        </w:rPr>
        <w:t xml:space="preserve"> </w:t>
      </w:r>
      <w:r w:rsidRPr="00813E54">
        <w:rPr>
          <w:rStyle w:val="StyleUnderline"/>
        </w:rPr>
        <w:t xml:space="preserve">as </w:t>
      </w:r>
      <w:r w:rsidRPr="00813E54">
        <w:rPr>
          <w:rStyle w:val="StyleUnderline"/>
          <w:highlight w:val="yellow"/>
        </w:rPr>
        <w:t>the public is</w:t>
      </w:r>
      <w:r w:rsidRPr="00813E54">
        <w:rPr>
          <w:rStyle w:val="StyleUnderline"/>
        </w:rPr>
        <w:t xml:space="preserve"> </w:t>
      </w:r>
      <w:r w:rsidRPr="00813E54">
        <w:rPr>
          <w:rStyle w:val="Emphasis"/>
        </w:rPr>
        <w:t xml:space="preserve">overwhelmingly </w:t>
      </w:r>
      <w:r w:rsidRPr="00813E54">
        <w:rPr>
          <w:rStyle w:val="Emphasis"/>
          <w:highlight w:val="yellow"/>
        </w:rPr>
        <w:t>inattentive</w:t>
      </w:r>
      <w:r w:rsidRPr="00813E54">
        <w:rPr>
          <w:rStyle w:val="StyleUnderline"/>
          <w:highlight w:val="yellow"/>
        </w:rPr>
        <w:t xml:space="preserve"> and prone to </w:t>
      </w:r>
      <w:r w:rsidRPr="00813E54">
        <w:rPr>
          <w:rStyle w:val="Emphasis"/>
          <w:highlight w:val="yellow"/>
        </w:rPr>
        <w:t>seek</w:t>
      </w:r>
      <w:r w:rsidRPr="00813E54">
        <w:rPr>
          <w:rStyle w:val="Emphasis"/>
        </w:rPr>
        <w:t xml:space="preserve">ing out </w:t>
      </w:r>
      <w:r w:rsidRPr="00813E54">
        <w:rPr>
          <w:rStyle w:val="Emphasis"/>
          <w:highlight w:val="yellow"/>
        </w:rPr>
        <w:t>info</w:t>
      </w:r>
      <w:r w:rsidRPr="00813E54">
        <w:rPr>
          <w:rStyle w:val="Emphasis"/>
        </w:rPr>
        <w:t>rmation</w:t>
      </w:r>
      <w:r w:rsidRPr="00813E54">
        <w:rPr>
          <w:sz w:val="16"/>
        </w:rPr>
        <w:t xml:space="preserve"> </w:t>
      </w:r>
      <w:r w:rsidRPr="00813E54">
        <w:rPr>
          <w:rStyle w:val="StyleUnderline"/>
          <w:highlight w:val="yellow"/>
        </w:rPr>
        <w:t>that</w:t>
      </w:r>
      <w:r w:rsidRPr="00813E54">
        <w:rPr>
          <w:rStyle w:val="StyleUnderline"/>
        </w:rPr>
        <w:t xml:space="preserve"> </w:t>
      </w:r>
      <w:r w:rsidRPr="00813E54">
        <w:rPr>
          <w:rStyle w:val="Emphasis"/>
          <w:highlight w:val="yellow"/>
        </w:rPr>
        <w:t>conforms to their preconceived notions</w:t>
      </w:r>
      <w:r w:rsidRPr="00813E54">
        <w:rPr>
          <w:rStyle w:val="StyleUnderline"/>
        </w:rPr>
        <w:t xml:space="preserve"> when it comes to political issues.</w:t>
      </w:r>
      <w:r w:rsidRPr="00813E54">
        <w:rPr>
          <w:sz w:val="16"/>
        </w:rPr>
        <w:t>43</w:t>
      </w:r>
    </w:p>
    <w:p w14:paraId="05565589" w14:textId="77777777" w:rsidR="00DB48CA" w:rsidRDefault="00DB48CA" w:rsidP="00DB48CA"/>
    <w:p w14:paraId="5C1C1833" w14:textId="77777777" w:rsidR="00DB48CA" w:rsidRDefault="00DB48CA" w:rsidP="00DB48CA">
      <w:pPr>
        <w:pStyle w:val="Heading3"/>
      </w:pPr>
      <w:bookmarkStart w:id="199" w:name="_Toc79505171"/>
      <w:bookmarkStart w:id="200" w:name="_Toc80261575"/>
      <w:r>
        <w:t>Turn: GOP Supports the Plan</w:t>
      </w:r>
      <w:bookmarkEnd w:id="199"/>
      <w:bookmarkEnd w:id="200"/>
      <w:r>
        <w:t xml:space="preserve"> </w:t>
      </w:r>
    </w:p>
    <w:p w14:paraId="3CD9358B" w14:textId="77777777" w:rsidR="00DB48CA" w:rsidRDefault="00DB48CA" w:rsidP="00DB48CA"/>
    <w:p w14:paraId="73E7E73D" w14:textId="77777777" w:rsidR="00DB48CA" w:rsidRDefault="00DB48CA" w:rsidP="00DB48CA">
      <w:pPr>
        <w:pStyle w:val="Heading4"/>
      </w:pPr>
      <w:r>
        <w:t xml:space="preserve">Republican interest in strengthening antitrust regulations are a sham; they’ll always oppose efforts to decrease corporate power </w:t>
      </w:r>
    </w:p>
    <w:p w14:paraId="229F15E2" w14:textId="77777777" w:rsidR="00DB48CA" w:rsidRDefault="00DB48CA" w:rsidP="00DB48CA">
      <w:r w:rsidRPr="00840259">
        <w:rPr>
          <w:b/>
          <w:bCs/>
          <w:sz w:val="24"/>
          <w:szCs w:val="24"/>
        </w:rPr>
        <w:t>Serwer</w:t>
      </w:r>
      <w:r>
        <w:t>, 4-6-</w:t>
      </w:r>
      <w:r w:rsidRPr="00840259">
        <w:rPr>
          <w:b/>
          <w:bCs/>
          <w:sz w:val="24"/>
          <w:szCs w:val="24"/>
        </w:rPr>
        <w:t>21</w:t>
      </w:r>
    </w:p>
    <w:p w14:paraId="4C17495B" w14:textId="77777777" w:rsidR="00DB48CA" w:rsidRDefault="00DB48CA" w:rsidP="00DB48CA">
      <w:r>
        <w:t>(Adam, “</w:t>
      </w:r>
      <w:r w:rsidRPr="00840259">
        <w:t>‘Woke Capital’ Doesn’t Exist</w:t>
      </w:r>
      <w:r>
        <w:t xml:space="preserve">,” The Atlantic, accessed 5-20-21, </w:t>
      </w:r>
      <w:hyperlink r:id="rId199" w:history="1">
        <w:r w:rsidRPr="00951930">
          <w:rPr>
            <w:rStyle w:val="Hyperlink"/>
          </w:rPr>
          <w:t>https://www.theatlantic.com/ideas/archive/2021/04/dont-buy-conservative-rebellion-against-corporations/618519/</w:t>
        </w:r>
      </w:hyperlink>
      <w:r>
        <w:t>) JFN</w:t>
      </w:r>
    </w:p>
    <w:p w14:paraId="34660220" w14:textId="77777777" w:rsidR="00DB48CA" w:rsidRDefault="00DB48CA" w:rsidP="00DB48CA"/>
    <w:p w14:paraId="486C45D7" w14:textId="77777777" w:rsidR="00DB48CA" w:rsidRDefault="00DB48CA" w:rsidP="00DB48CA">
      <w:r w:rsidRPr="006F1A4E">
        <w:t xml:space="preserve">As such, </w:t>
      </w:r>
      <w:r w:rsidRPr="00B233D0">
        <w:rPr>
          <w:b/>
          <w:bCs/>
          <w:u w:val="single"/>
        </w:rPr>
        <w:t>the Republican anti-corporate turn is entirely superficial</w:t>
      </w:r>
      <w:r w:rsidRPr="006F1A4E">
        <w:t>. That’s a shame, because the concentration of corporate power has had a negative effect on American governance, leading to an age of inequality in which economic gains are mostly enjoyed by those in the highest income brackets. Since the 1970s, despite massive gains in productivity, most Americans have seen their wages rise very slowly, while the wealthiest have reaped almost all the gains of economic growth. That outcome was a policy choice, not an inevitability.</w:t>
      </w:r>
      <w:r>
        <w:t xml:space="preserve"> </w:t>
      </w:r>
      <w:r w:rsidRPr="006F1A4E">
        <w:t>“Starting in the 1970s, the people in charge of designing and implementing the tax code increasingly favored those at the very top,” the political scientists Jacob Hacker and Paul Pierson wrote in Winner-Take-All Politics. “The rich are getting fabulously richer while the rest of Americans are basically holding steady or worse.” Notably, they argued, this trend “is not obviously related to either the business cycle or the shifting partisan occupancy of the White House.”</w:t>
      </w:r>
      <w:r>
        <w:t xml:space="preserve"> Economists on the left have concluded that this is because the extremely wealthy have a stranglehold on American politics that prevents policy changes that would more fairly distribute economic gains. And that, in turn, helps explain the seemingly high stakes of the culture war over corporate-branding decisions: The concentration of corporate power means that large companies wield outsize cultural influence, and their policy priorities are more often translated into law than those with broader public support. “One thing that is clear from the emerging evidence is that economic inequality reinforces differences in political and social power, and these in turn affect market outcomes,” the economist Heather Boushey, now a member of President Joe Biden’s Council of Economic Advisers, wrote in Unbound. This diagnosis lends itself to certain solutions, some of which are apparent in the Biden administration’s agenda. Although in the past, Democratic Party policies have exacerbated the problem, in recent years, much of the party has moved left on economic issues and now appears to recognize the threat that extreme inequality represents. The obvious Republican insincerity on deficits, and the depth of the coronavirus crisis, expanded the horizon for Democrats as they contemplated policy changes. The design of generous unemployment provisions, direct-aid payments, and the recently passed child allowance, all of which disproportionately benefit the low-wage workers who have borne the brunt of the pandemic, reflected that new ambition, and Biden has already proposed modestly raising corporate tax rates in his infrastructure plan. But </w:t>
      </w:r>
      <w:r w:rsidRPr="00B233D0">
        <w:rPr>
          <w:b/>
          <w:bCs/>
          <w:u w:val="single"/>
        </w:rPr>
        <w:t>reducing corporate power</w:t>
      </w:r>
      <w:r>
        <w:t xml:space="preserve">, and with it the grip of the wealthy on government, </w:t>
      </w:r>
      <w:r w:rsidRPr="00B233D0">
        <w:rPr>
          <w:b/>
          <w:bCs/>
          <w:u w:val="single"/>
        </w:rPr>
        <w:t>will require more</w:t>
      </w:r>
      <w:r>
        <w:t xml:space="preserve"> than that. Strengthening organized labor through the PRO Act, which would make it easier to unionize, would provide a needed counterbalance to corporations. </w:t>
      </w:r>
      <w:r w:rsidRPr="00B233D0">
        <w:rPr>
          <w:b/>
          <w:bCs/>
          <w:u w:val="single"/>
        </w:rPr>
        <w:t>The Biden administration has also indicated a willingness to use antitrust regulations</w:t>
      </w:r>
      <w:r>
        <w:t xml:space="preserve"> against tech firms that have amassed a stunning amount of power over Americans’ daily lives in the past few decades. Proposals from the left wing of the party to reestablish postal banking and mandate worker representation on corporate boards would further diminish the influence of the extremely wealthy. Perhaps </w:t>
      </w:r>
      <w:r w:rsidRPr="00B233D0">
        <w:rPr>
          <w:b/>
          <w:bCs/>
          <w:u w:val="single"/>
        </w:rPr>
        <w:t>Republicans don’t like these ideas</w:t>
      </w:r>
      <w:r>
        <w:t xml:space="preserve">. </w:t>
      </w:r>
      <w:r w:rsidRPr="00B233D0">
        <w:rPr>
          <w:b/>
          <w:bCs/>
          <w:u w:val="single"/>
        </w:rPr>
        <w:t>They are</w:t>
      </w:r>
      <w:r>
        <w:t xml:space="preserve">, after all, </w:t>
      </w:r>
      <w:r w:rsidRPr="00B233D0">
        <w:rPr>
          <w:b/>
          <w:bCs/>
          <w:u w:val="single"/>
        </w:rPr>
        <w:t>liberal and left-wing ideas</w:t>
      </w:r>
      <w:r>
        <w:t xml:space="preserve">. But </w:t>
      </w:r>
      <w:r w:rsidRPr="00B233D0">
        <w:rPr>
          <w:b/>
          <w:bCs/>
          <w:u w:val="single"/>
        </w:rPr>
        <w:t>when it comes to breaking the concentration of</w:t>
      </w:r>
      <w:r>
        <w:t xml:space="preserve"> political and </w:t>
      </w:r>
      <w:r w:rsidRPr="00B233D0">
        <w:rPr>
          <w:b/>
          <w:bCs/>
          <w:u w:val="single"/>
        </w:rPr>
        <w:t>economic power in the hands of the very wealthy, Republicans have no ideas of their own</w:t>
      </w:r>
      <w:r>
        <w:t xml:space="preserve"> to speak of, </w:t>
      </w:r>
      <w:r w:rsidRPr="00B233D0">
        <w:rPr>
          <w:b/>
          <w:bCs/>
          <w:u w:val="single"/>
        </w:rPr>
        <w:t>beyond issuing colorful threats to employ state coercion against firms that fail to do their bidding</w:t>
      </w:r>
      <w:r>
        <w:t xml:space="preserve">. </w:t>
      </w:r>
      <w:r w:rsidRPr="00B233D0">
        <w:rPr>
          <w:b/>
          <w:bCs/>
          <w:u w:val="single"/>
        </w:rPr>
        <w:t>The GOP is unbothered by the concentration of wealth</w:t>
      </w:r>
      <w:r>
        <w:t xml:space="preserve"> or power as such, which is not only why it opposes all of these measures, but also why the centerpiece of its agenda the last time it controlled both Congress and the White House was a massive and regressive tax cut. What vexes Republicans is the sight of corporations responding to market incentives by making public displays of support for egalitarianism and nondiscrimination, which is not the same as corporations actually supporting those things. Putting out statements supporting Black Lives Matter or adorning their logos with pride colors is very easy for big corporations, but such gestures do not signal a commitment to fair wages, safe working conditions, or a willingness to pay their share in taxes, let alone racial egalitarianism in all but the most cosmetic sense. They are merely brand management. “Woke capital” does not actually exist, only capital—and its interests remain the same as they have always been. Like the Republican turn against democracy, the newfound opposition to the market fundamentalism that conservatives once espoused and the free-speech principles they pretended to revere is superficial and contingent. Free speech, democracy, and free-market capitalism were fine as long as Republicans could expect victory in these arenas. But with public opinion shifting against them on key priorities, their focus has now turned to rigging the rules of the game to their advantage rather than winning over a larger share of the public. </w:t>
      </w:r>
      <w:r w:rsidRPr="00B233D0">
        <w:rPr>
          <w:b/>
          <w:bCs/>
          <w:u w:val="single"/>
        </w:rPr>
        <w:t>They do not seek to achieve a more equitable distribution of either money or power, but to ensure that the present inequities work to their political advantage.</w:t>
      </w:r>
      <w:r>
        <w:rPr>
          <w:b/>
          <w:bCs/>
          <w:u w:val="single"/>
        </w:rPr>
        <w:t xml:space="preserve"> </w:t>
      </w:r>
      <w:r>
        <w:t xml:space="preserve">An irony is that the era with which the right is enraptured was in part a product of a set of mid-century economic arrangements—higher taxes on the wealthy, greater union density, stronger regulations—that the left is attempting to restore, in some form, while including a novel commitment to racial and gender equality. </w:t>
      </w:r>
      <w:r w:rsidRPr="00B233D0">
        <w:rPr>
          <w:b/>
          <w:bCs/>
          <w:u w:val="single"/>
        </w:rPr>
        <w:t>Republicans have no interest in curtailing corporate power</w:t>
      </w:r>
      <w:r>
        <w:t xml:space="preserve"> in this fashion—not when they believe that power could be used to reimpose a diminished cultural hegemony. These so-called populist Republicans do not wish to throw the one ring into Mount Doom; they simply want to wield it on their own behalf.</w:t>
      </w:r>
    </w:p>
    <w:p w14:paraId="7CC01621" w14:textId="77777777" w:rsidR="00DB48CA" w:rsidRDefault="00DB48CA" w:rsidP="00DB48CA"/>
    <w:p w14:paraId="701DE5B3" w14:textId="77777777" w:rsidR="00DB48CA" w:rsidRDefault="00DB48CA" w:rsidP="00DB48CA">
      <w:pPr>
        <w:pStyle w:val="Heading4"/>
      </w:pPr>
      <w:r>
        <w:t xml:space="preserve">Competing partisan priorities ensures infighting over antitrust reforms </w:t>
      </w:r>
    </w:p>
    <w:p w14:paraId="4601EBA7" w14:textId="77777777" w:rsidR="00DB48CA" w:rsidRDefault="00DB48CA" w:rsidP="00DB48CA">
      <w:r w:rsidRPr="00591D1A">
        <w:rPr>
          <w:b/>
          <w:bCs/>
          <w:sz w:val="24"/>
          <w:szCs w:val="24"/>
        </w:rPr>
        <w:t>Silverman,</w:t>
      </w:r>
      <w:r>
        <w:t xml:space="preserve"> 7-9-</w:t>
      </w:r>
      <w:r w:rsidRPr="00591D1A">
        <w:rPr>
          <w:b/>
          <w:bCs/>
          <w:sz w:val="24"/>
          <w:szCs w:val="24"/>
        </w:rPr>
        <w:t>21</w:t>
      </w:r>
    </w:p>
    <w:p w14:paraId="52BA4799" w14:textId="77777777" w:rsidR="00DB48CA" w:rsidRDefault="00DB48CA" w:rsidP="00DB48CA">
      <w:r>
        <w:t>(Jacob, “</w:t>
      </w:r>
      <w:r w:rsidRPr="00591D1A">
        <w:t>Biden Wants to Tame Big Tech With a Thousand Paper Cuts</w:t>
      </w:r>
      <w:r>
        <w:t xml:space="preserve">,” accessed 8-6-21, </w:t>
      </w:r>
      <w:hyperlink r:id="rId200" w:history="1">
        <w:r w:rsidRPr="003A3C13">
          <w:rPr>
            <w:rStyle w:val="Hyperlink"/>
          </w:rPr>
          <w:t>https://newrepublic.com/article/162940/biden-executive-order-big-tech-monopoly</w:t>
        </w:r>
      </w:hyperlink>
      <w:r>
        <w:t>) JFN</w:t>
      </w:r>
    </w:p>
    <w:p w14:paraId="4F59A1EE" w14:textId="77777777" w:rsidR="00DB48CA" w:rsidRDefault="00DB48CA" w:rsidP="00DB48CA"/>
    <w:p w14:paraId="3CA61023" w14:textId="77777777" w:rsidR="00DB48CA" w:rsidRPr="00F00BB5" w:rsidRDefault="00DB48CA" w:rsidP="00DB48CA">
      <w:pPr>
        <w:rPr>
          <w:b/>
          <w:bCs/>
          <w:u w:val="single"/>
        </w:rPr>
      </w:pPr>
      <w:r w:rsidRPr="00CD5703">
        <w:t xml:space="preserve">As federal and congressional leadership lag, states have forged ahead, with dozens of attorneys general coming together in lawsuits like one, filed this week, accusing Google of anti-competitive practices. Other ongoing antitrust suits include one against Amazon over pricing issues; another lawsuit (this one with DOJ participation) against Google; and two others against Facebook that a judge recently threw out. In this proliferating legal war against Big Tech—premised on a lack of competition and companies’ abusing their monopoly status—any of these cases could yield billion-dollar fines for one of the tech giants. But fines are easily paid. </w:t>
      </w:r>
      <w:r w:rsidRPr="00F00BB5">
        <w:rPr>
          <w:b/>
          <w:bCs/>
          <w:u w:val="single"/>
        </w:rPr>
        <w:t>Whether these suits can lead to meaningful reform, to breaking up companies and redirecting business practices away from the current dominant model</w:t>
      </w:r>
      <w:r w:rsidRPr="00CD5703">
        <w:t xml:space="preserve"> of user surveillance and bulk data collection—</w:t>
      </w:r>
      <w:r w:rsidRPr="00F00BB5">
        <w:rPr>
          <w:b/>
          <w:bCs/>
          <w:u w:val="single"/>
        </w:rPr>
        <w:t>that is far less clear</w:t>
      </w:r>
      <w:r w:rsidRPr="00CD5703">
        <w:t>. As with proposed legislation in the House</w:t>
      </w:r>
      <w:r w:rsidRPr="00F00BB5">
        <w:rPr>
          <w:b/>
          <w:bCs/>
          <w:u w:val="single"/>
        </w:rPr>
        <w:t>, bipartisan legal efforts may be sundered on the altar of competing partisan priorities, with Republicans focusing on alleged censorship and Democrats more focused on economic competition and user rights.</w:t>
      </w:r>
    </w:p>
    <w:p w14:paraId="49C5DF0A" w14:textId="77777777" w:rsidR="00DB48CA" w:rsidRDefault="00DB48CA" w:rsidP="00DB48CA"/>
    <w:p w14:paraId="470A51AF" w14:textId="77777777" w:rsidR="00DB48CA" w:rsidRDefault="00DB48CA" w:rsidP="00DB48CA">
      <w:pPr>
        <w:pStyle w:val="Heading3"/>
      </w:pPr>
      <w:bookmarkStart w:id="201" w:name="_Toc66371401"/>
      <w:bookmarkStart w:id="202" w:name="_Toc79505172"/>
      <w:bookmarkStart w:id="203" w:name="_Toc80261576"/>
      <w:r>
        <w:t>Turn: Winners Win</w:t>
      </w:r>
      <w:bookmarkEnd w:id="201"/>
      <w:bookmarkEnd w:id="202"/>
      <w:bookmarkEnd w:id="203"/>
      <w:r>
        <w:t xml:space="preserve"> </w:t>
      </w:r>
    </w:p>
    <w:p w14:paraId="71EC7240" w14:textId="77777777" w:rsidR="00DB48CA" w:rsidRDefault="00DB48CA" w:rsidP="00DB48CA"/>
    <w:p w14:paraId="16E7ECA0" w14:textId="77777777" w:rsidR="00DB48CA" w:rsidRDefault="00DB48CA" w:rsidP="00DB48CA">
      <w:pPr>
        <w:pStyle w:val="Heading4"/>
      </w:pPr>
      <w:r>
        <w:t xml:space="preserve">Winners win doesn’t apply to Biden </w:t>
      </w:r>
    </w:p>
    <w:p w14:paraId="5A6D74D7" w14:textId="77777777" w:rsidR="00DB48CA" w:rsidRDefault="00DB48CA" w:rsidP="00DB48CA">
      <w:r w:rsidRPr="00CE17BA">
        <w:rPr>
          <w:b/>
          <w:bCs/>
          <w:sz w:val="24"/>
          <w:szCs w:val="24"/>
        </w:rPr>
        <w:t>Subramanian and Garrison, 3-7</w:t>
      </w:r>
      <w:r>
        <w:t>-21</w:t>
      </w:r>
    </w:p>
    <w:p w14:paraId="34283738" w14:textId="77777777" w:rsidR="00DB48CA" w:rsidRDefault="00DB48CA" w:rsidP="00DB48CA">
      <w:r>
        <w:t>(Courtney and Joey, “</w:t>
      </w:r>
      <w:r w:rsidRPr="00CE17BA">
        <w:t>'Dinner table' politics: Why Joe Biden ditched bipartisan dealmaking to pass his COVID-19 relief bill</w:t>
      </w:r>
      <w:r>
        <w:t xml:space="preserve">,” accessed 3-8-21, </w:t>
      </w:r>
      <w:hyperlink r:id="rId201" w:history="1">
        <w:r w:rsidRPr="003F795E">
          <w:rPr>
            <w:rStyle w:val="Hyperlink"/>
          </w:rPr>
          <w:t>https://www.usatoday.com/story/news/politics/2021/03/07/covid-19-bill-biden-chooses-dinner-table-politics-over-bipartisanship/6892438002/</w:t>
        </w:r>
      </w:hyperlink>
      <w:r>
        <w:t xml:space="preserve">) JFN </w:t>
      </w:r>
    </w:p>
    <w:p w14:paraId="05DB3464" w14:textId="77777777" w:rsidR="00DB48CA" w:rsidRDefault="00DB48CA" w:rsidP="00DB48CA"/>
    <w:p w14:paraId="45759A06" w14:textId="77777777" w:rsidR="00DB48CA" w:rsidRDefault="00DB48CA" w:rsidP="00DB48CA">
      <w:r>
        <w:t xml:space="preserve">Despite </w:t>
      </w:r>
      <w:r w:rsidRPr="00A2321A">
        <w:rPr>
          <w:b/>
          <w:bCs/>
          <w:u w:val="single"/>
        </w:rPr>
        <w:t>the relief plan</w:t>
      </w:r>
      <w:r>
        <w:t xml:space="preserve">'s popularity outside the Beltway, </w:t>
      </w:r>
      <w:r w:rsidRPr="00A2321A">
        <w:rPr>
          <w:b/>
          <w:bCs/>
          <w:u w:val="single"/>
        </w:rPr>
        <w:t>it is unlikely that momentum from its passage will hurtle Biden into future legislative wins</w:t>
      </w:r>
      <w:r>
        <w:t xml:space="preserve">, Howell said. </w:t>
      </w:r>
      <w:r w:rsidRPr="00A2321A">
        <w:rPr>
          <w:b/>
          <w:bCs/>
          <w:u w:val="single"/>
        </w:rPr>
        <w:t>“The idea that a legislative win begets a subsequent legislative win in this environment is</w:t>
      </w:r>
      <w:r>
        <w:t xml:space="preserve"> probably </w:t>
      </w:r>
      <w:r w:rsidRPr="00A2321A">
        <w:rPr>
          <w:b/>
          <w:bCs/>
          <w:u w:val="single"/>
        </w:rPr>
        <w:t>asking for too much</w:t>
      </w:r>
      <w:r>
        <w:t xml:space="preserve">,” he said, noting </w:t>
      </w:r>
      <w:r w:rsidRPr="00A2321A">
        <w:rPr>
          <w:b/>
          <w:bCs/>
          <w:u w:val="single"/>
        </w:rPr>
        <w:t>the prospect of passing COVID-19 relief was higher than more hot-button issues</w:t>
      </w:r>
      <w:r>
        <w:t xml:space="preserve"> like immigration or health care. </w:t>
      </w:r>
      <w:r w:rsidRPr="00CE17BA">
        <w:t xml:space="preserve">A legislative defeat would have raised questions about Biden’s ability to pass any meaningful legislation, but </w:t>
      </w:r>
      <w:r w:rsidRPr="00A2321A">
        <w:rPr>
          <w:b/>
          <w:bCs/>
          <w:u w:val="single"/>
        </w:rPr>
        <w:t>its passage won’t be a “springboard to the production of all kinds of landmark legislation – far from it</w:t>
      </w:r>
      <w:r w:rsidRPr="00CE17BA">
        <w:t>," Howell said.</w:t>
      </w:r>
    </w:p>
    <w:p w14:paraId="4BA2ACC6" w14:textId="77777777" w:rsidR="00DB48CA" w:rsidRDefault="00DB48CA" w:rsidP="00DB48CA"/>
    <w:p w14:paraId="3ACB048B" w14:textId="77777777" w:rsidR="00DB48CA" w:rsidRDefault="00DB48CA" w:rsidP="00DB48CA">
      <w:pPr>
        <w:pStyle w:val="Heading4"/>
      </w:pPr>
      <w:r>
        <w:t xml:space="preserve">Victories don’t give Biden more political capital </w:t>
      </w:r>
    </w:p>
    <w:p w14:paraId="197A0F75" w14:textId="77777777" w:rsidR="00DB48CA" w:rsidRDefault="00DB48CA" w:rsidP="00DB48CA">
      <w:r w:rsidRPr="00347687">
        <w:rPr>
          <w:b/>
          <w:bCs/>
          <w:sz w:val="24"/>
          <w:szCs w:val="24"/>
        </w:rPr>
        <w:t>Drezner</w:t>
      </w:r>
      <w:r>
        <w:t>, 3-30-</w:t>
      </w:r>
      <w:r w:rsidRPr="00347687">
        <w:rPr>
          <w:b/>
          <w:bCs/>
          <w:sz w:val="24"/>
          <w:szCs w:val="24"/>
        </w:rPr>
        <w:t>21</w:t>
      </w:r>
    </w:p>
    <w:p w14:paraId="7AAFAF80" w14:textId="77777777" w:rsidR="00DB48CA" w:rsidRDefault="00DB48CA" w:rsidP="00DB48CA">
      <w:r>
        <w:t>(Daniel, “</w:t>
      </w:r>
      <w:r w:rsidRPr="00347687">
        <w:t>Biden’s brand of bipartisanship</w:t>
      </w:r>
      <w:r>
        <w:t xml:space="preserve">,” WP, accessed 4-10-21, </w:t>
      </w:r>
      <w:hyperlink r:id="rId202" w:history="1">
        <w:r w:rsidRPr="00631026">
          <w:rPr>
            <w:rStyle w:val="Hyperlink"/>
          </w:rPr>
          <w:t>https://www.washingtonpost.com/outlook/2021/03/30/bidens-brand-bipartisanship/</w:t>
        </w:r>
      </w:hyperlink>
      <w:r>
        <w:t xml:space="preserve">) JFN </w:t>
      </w:r>
    </w:p>
    <w:p w14:paraId="40ECC3F3" w14:textId="77777777" w:rsidR="00DB48CA" w:rsidRDefault="00DB48CA" w:rsidP="00DB48CA"/>
    <w:p w14:paraId="56262442" w14:textId="77777777" w:rsidR="00DB48CA" w:rsidRDefault="00DB48CA" w:rsidP="00DB48CA">
      <w:r w:rsidRPr="00347687">
        <w:rPr>
          <w:b/>
          <w:bCs/>
          <w:u w:val="single"/>
        </w:rPr>
        <w:t>The paradox for Biden is that the more successful he is</w:t>
      </w:r>
      <w:r w:rsidRPr="00347687">
        <w:t xml:space="preserve"> at addressing the pandemic and the economy, </w:t>
      </w:r>
      <w:r w:rsidRPr="00347687">
        <w:rPr>
          <w:b/>
          <w:bCs/>
          <w:u w:val="single"/>
        </w:rPr>
        <w:t>the more difficulty he could encounter in building bipartisan coalitions to address other problems</w:t>
      </w:r>
      <w:r w:rsidRPr="00347687">
        <w:t>. Political Science 101 would suggest that if Biden gets credit for ending the pandemic and restoring a strong economy, that popularity should translate into greater political capital for other problems in the queue.</w:t>
      </w:r>
      <w:r>
        <w:t xml:space="preserve"> </w:t>
      </w:r>
      <w:r w:rsidRPr="00347687">
        <w:t xml:space="preserve">Political Science 301 offers a cautionary warning: </w:t>
      </w:r>
      <w:r w:rsidRPr="00347687">
        <w:rPr>
          <w:b/>
          <w:bCs/>
          <w:u w:val="single"/>
        </w:rPr>
        <w:t>Solved problems fade from view</w:t>
      </w:r>
      <w:r w:rsidRPr="00347687">
        <w:t xml:space="preserve">. Biden is appropriately addressing the issues voters care about. But </w:t>
      </w:r>
      <w:r w:rsidRPr="00347687">
        <w:rPr>
          <w:b/>
          <w:bCs/>
          <w:u w:val="single"/>
        </w:rPr>
        <w:t>if the pandemic and the economy evolve as expected, voters will quickly bank those successes and focus on thornier problems</w:t>
      </w:r>
      <w:r w:rsidRPr="00347687">
        <w:t xml:space="preserve"> — like immigration.</w:t>
      </w:r>
    </w:p>
    <w:p w14:paraId="1049CFCC" w14:textId="77777777" w:rsidR="00DB48CA" w:rsidRDefault="00DB48CA" w:rsidP="00DB48CA"/>
    <w:p w14:paraId="7AB57416" w14:textId="77777777" w:rsidR="00DB48CA" w:rsidRDefault="00DB48CA" w:rsidP="00DB48CA">
      <w:pPr>
        <w:pStyle w:val="Heading4"/>
      </w:pPr>
      <w:r>
        <w:t xml:space="preserve">Biden won’t get PC for the plan </w:t>
      </w:r>
    </w:p>
    <w:p w14:paraId="1E336BED" w14:textId="77777777" w:rsidR="00DB48CA" w:rsidRDefault="00DB48CA" w:rsidP="00DB48CA">
      <w:r w:rsidRPr="00154310">
        <w:rPr>
          <w:b/>
          <w:bCs/>
          <w:sz w:val="24"/>
          <w:szCs w:val="24"/>
        </w:rPr>
        <w:t>Kapur</w:t>
      </w:r>
      <w:r>
        <w:t>, 3-29-</w:t>
      </w:r>
      <w:r w:rsidRPr="00154310">
        <w:rPr>
          <w:b/>
          <w:bCs/>
          <w:sz w:val="24"/>
          <w:szCs w:val="24"/>
        </w:rPr>
        <w:t>21</w:t>
      </w:r>
    </w:p>
    <w:p w14:paraId="35C0275C" w14:textId="77777777" w:rsidR="00DB48CA" w:rsidRDefault="00DB48CA" w:rsidP="00DB48CA">
      <w:r>
        <w:t>(Sahil, “</w:t>
      </w:r>
      <w:r w:rsidRPr="00154310">
        <w:t>Biden gets high approval on America's top issues. He faces warning signs, too</w:t>
      </w:r>
      <w:r>
        <w:t xml:space="preserve">,” accessed 4-10-21, </w:t>
      </w:r>
      <w:hyperlink r:id="rId203" w:history="1">
        <w:r w:rsidRPr="00631026">
          <w:rPr>
            <w:rStyle w:val="Hyperlink"/>
          </w:rPr>
          <w:t>https://www.nbcnews.com/politics/white-house/joe-biden-gets-high-approval-america-s-top-issues-he-n1262358</w:t>
        </w:r>
      </w:hyperlink>
      <w:r>
        <w:t xml:space="preserve">) JFN </w:t>
      </w:r>
    </w:p>
    <w:p w14:paraId="27B2BA1B" w14:textId="77777777" w:rsidR="00DB48CA" w:rsidRDefault="00DB48CA" w:rsidP="00DB48CA"/>
    <w:p w14:paraId="0E9A74CE" w14:textId="77777777" w:rsidR="00DB48CA" w:rsidRDefault="00DB48CA" w:rsidP="00DB48CA">
      <w:r>
        <w:t xml:space="preserve">Republican </w:t>
      </w:r>
      <w:r w:rsidRPr="00066C6C">
        <w:rPr>
          <w:b/>
          <w:bCs/>
          <w:u w:val="single"/>
        </w:rPr>
        <w:t>pollster</w:t>
      </w:r>
      <w:r>
        <w:t xml:space="preserve"> Bill </w:t>
      </w:r>
      <w:r w:rsidRPr="00066C6C">
        <w:rPr>
          <w:b/>
          <w:bCs/>
          <w:u w:val="single"/>
        </w:rPr>
        <w:t>McInturff</w:t>
      </w:r>
      <w:r>
        <w:t xml:space="preserve">, who co-conducts NBC/Wall Street Journal surveys, said that a strong economy and an approval rating above 50 percent could be a "bulwark" for Democrats to buck the historical trend of midterm defeats for an incumbent party. But he </w:t>
      </w:r>
      <w:r w:rsidRPr="00066C6C">
        <w:rPr>
          <w:b/>
          <w:bCs/>
          <w:u w:val="single"/>
        </w:rPr>
        <w:t>cautioned that voters are quick to forget what a president has done and move on to the next problem</w:t>
      </w:r>
      <w:r>
        <w:t xml:space="preserve"> come election time. </w:t>
      </w:r>
      <w:r w:rsidRPr="00066C6C">
        <w:rPr>
          <w:b/>
          <w:bCs/>
          <w:u w:val="single"/>
        </w:rPr>
        <w:t>"This country doesn’t give you much credit for the good things you do</w:t>
      </w:r>
      <w:r>
        <w:t>," McInturff said. "We’re a long, long way away before the structure of the 2022 election is set."</w:t>
      </w:r>
    </w:p>
    <w:p w14:paraId="333D8EA8" w14:textId="5B969813" w:rsidR="00264D48" w:rsidRPr="00264D48" w:rsidRDefault="00264D48" w:rsidP="00264D48"/>
    <w:p w14:paraId="3B54F0F6" w14:textId="44ACE1F6" w:rsidR="00264D48" w:rsidRPr="00264D48" w:rsidRDefault="00264D48" w:rsidP="00264D48"/>
    <w:p w14:paraId="19731826" w14:textId="77777777" w:rsidR="00264D48" w:rsidRDefault="00264D48" w:rsidP="00264D48"/>
    <w:p w14:paraId="08613EC1" w14:textId="77777777" w:rsidR="00264D48" w:rsidRDefault="00264D48" w:rsidP="00264D48"/>
    <w:p w14:paraId="376576FB" w14:textId="6F7220CD" w:rsidR="00264D48" w:rsidRDefault="00264D48" w:rsidP="00264D48">
      <w:r>
        <w:tab/>
      </w:r>
    </w:p>
    <w:p w14:paraId="0F6D219D" w14:textId="68AF3722" w:rsidR="00264D48" w:rsidRDefault="00264D48" w:rsidP="007263D7"/>
    <w:p w14:paraId="24E30EE9" w14:textId="77777777" w:rsidR="00264D48" w:rsidRDefault="00264D48" w:rsidP="00264D48">
      <w:pPr>
        <w:pStyle w:val="Heading4"/>
      </w:pPr>
    </w:p>
    <w:p w14:paraId="68003971" w14:textId="77777777" w:rsidR="00264D48" w:rsidRPr="00264D48" w:rsidRDefault="00264D48" w:rsidP="00264D48"/>
    <w:sectPr w:rsidR="00264D48" w:rsidRPr="00264D48" w:rsidSect="001F1B5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00"/>
  <w:displayBackgroundShape/>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RibbonPointer" w:val="1965098352224"/>
    <w:docVar w:name="VerbatimVersion" w:val="5.1"/>
  </w:docVars>
  <w:rsids>
    <w:rsidRoot w:val="004E455E"/>
    <w:rsid w:val="000139A3"/>
    <w:rsid w:val="00100833"/>
    <w:rsid w:val="00104529"/>
    <w:rsid w:val="00105942"/>
    <w:rsid w:val="00107396"/>
    <w:rsid w:val="00144A4C"/>
    <w:rsid w:val="00176AB0"/>
    <w:rsid w:val="00177B7D"/>
    <w:rsid w:val="0018322D"/>
    <w:rsid w:val="001A3632"/>
    <w:rsid w:val="001B5776"/>
    <w:rsid w:val="001E527A"/>
    <w:rsid w:val="001F1B53"/>
    <w:rsid w:val="001F78CE"/>
    <w:rsid w:val="00244362"/>
    <w:rsid w:val="00251FC7"/>
    <w:rsid w:val="00264D48"/>
    <w:rsid w:val="002855A7"/>
    <w:rsid w:val="002B146A"/>
    <w:rsid w:val="002B5E17"/>
    <w:rsid w:val="00315690"/>
    <w:rsid w:val="00316B75"/>
    <w:rsid w:val="00325646"/>
    <w:rsid w:val="003460F2"/>
    <w:rsid w:val="0038158C"/>
    <w:rsid w:val="003902BA"/>
    <w:rsid w:val="003A09E2"/>
    <w:rsid w:val="003A2304"/>
    <w:rsid w:val="003E75B8"/>
    <w:rsid w:val="00407037"/>
    <w:rsid w:val="004605D6"/>
    <w:rsid w:val="004C60E8"/>
    <w:rsid w:val="004E3579"/>
    <w:rsid w:val="004E455E"/>
    <w:rsid w:val="004E728B"/>
    <w:rsid w:val="004F2ACD"/>
    <w:rsid w:val="004F39E0"/>
    <w:rsid w:val="00537BD5"/>
    <w:rsid w:val="0057268A"/>
    <w:rsid w:val="00580124"/>
    <w:rsid w:val="005D2912"/>
    <w:rsid w:val="006065BD"/>
    <w:rsid w:val="00645FA9"/>
    <w:rsid w:val="00647866"/>
    <w:rsid w:val="00665003"/>
    <w:rsid w:val="006677F0"/>
    <w:rsid w:val="006A2AD0"/>
    <w:rsid w:val="006C2375"/>
    <w:rsid w:val="006D4ECC"/>
    <w:rsid w:val="00722258"/>
    <w:rsid w:val="007243E5"/>
    <w:rsid w:val="007263D7"/>
    <w:rsid w:val="007448EC"/>
    <w:rsid w:val="00766EA0"/>
    <w:rsid w:val="007A2226"/>
    <w:rsid w:val="007F5B66"/>
    <w:rsid w:val="00823A1C"/>
    <w:rsid w:val="00837539"/>
    <w:rsid w:val="00845B9D"/>
    <w:rsid w:val="00860984"/>
    <w:rsid w:val="008B3ECB"/>
    <w:rsid w:val="008B4E85"/>
    <w:rsid w:val="008C1B2E"/>
    <w:rsid w:val="00906037"/>
    <w:rsid w:val="0091627E"/>
    <w:rsid w:val="0097032B"/>
    <w:rsid w:val="009A5CBB"/>
    <w:rsid w:val="009D2EAD"/>
    <w:rsid w:val="009D54B2"/>
    <w:rsid w:val="009E1922"/>
    <w:rsid w:val="009F4B7A"/>
    <w:rsid w:val="009F7ED2"/>
    <w:rsid w:val="00A93661"/>
    <w:rsid w:val="00A95652"/>
    <w:rsid w:val="00AB12F3"/>
    <w:rsid w:val="00AC0AB8"/>
    <w:rsid w:val="00B33C6D"/>
    <w:rsid w:val="00B4508F"/>
    <w:rsid w:val="00B51F56"/>
    <w:rsid w:val="00B55AD5"/>
    <w:rsid w:val="00B7408B"/>
    <w:rsid w:val="00B8057C"/>
    <w:rsid w:val="00BD6238"/>
    <w:rsid w:val="00BF593B"/>
    <w:rsid w:val="00BF773A"/>
    <w:rsid w:val="00BF7E81"/>
    <w:rsid w:val="00C13773"/>
    <w:rsid w:val="00C17CC8"/>
    <w:rsid w:val="00C25DCF"/>
    <w:rsid w:val="00C83417"/>
    <w:rsid w:val="00C9604F"/>
    <w:rsid w:val="00CA19AA"/>
    <w:rsid w:val="00CC5298"/>
    <w:rsid w:val="00CD736E"/>
    <w:rsid w:val="00CD798D"/>
    <w:rsid w:val="00CE161E"/>
    <w:rsid w:val="00CF59A8"/>
    <w:rsid w:val="00D325A9"/>
    <w:rsid w:val="00D36A8A"/>
    <w:rsid w:val="00D61409"/>
    <w:rsid w:val="00D6691E"/>
    <w:rsid w:val="00D71170"/>
    <w:rsid w:val="00D87F3C"/>
    <w:rsid w:val="00DA1C92"/>
    <w:rsid w:val="00DA25D4"/>
    <w:rsid w:val="00DA6538"/>
    <w:rsid w:val="00DB0478"/>
    <w:rsid w:val="00DB48CA"/>
    <w:rsid w:val="00DD6B46"/>
    <w:rsid w:val="00E15E75"/>
    <w:rsid w:val="00E5262C"/>
    <w:rsid w:val="00EC7DC4"/>
    <w:rsid w:val="00ED30CF"/>
    <w:rsid w:val="00F012EF"/>
    <w:rsid w:val="00F176EF"/>
    <w:rsid w:val="00F45E10"/>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02E349"/>
  <w15:chartTrackingRefBased/>
  <w15:docId w15:val="{468E5766-731A-45DE-BFE4-10F3C6DC4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4"/>
    <w:qFormat/>
    <w:rsid w:val="007263D7"/>
    <w:pPr>
      <w:spacing w:after="0" w:line="240" w:lineRule="auto"/>
    </w:pPr>
    <w:rPr>
      <w:rFonts w:ascii="Times New Roman" w:hAnsi="Times New Roman" w:cs="Calibri"/>
      <w:sz w:val="20"/>
    </w:rPr>
  </w:style>
  <w:style w:type="paragraph" w:styleId="Heading1">
    <w:name w:val="heading 1"/>
    <w:aliases w:val="Pocket"/>
    <w:basedOn w:val="Normal"/>
    <w:next w:val="Normal"/>
    <w:link w:val="Heading1Char"/>
    <w:qFormat/>
    <w:rsid w:val="007263D7"/>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32"/>
      <w:szCs w:val="32"/>
    </w:rPr>
  </w:style>
  <w:style w:type="paragraph" w:styleId="Heading2">
    <w:name w:val="heading 2"/>
    <w:aliases w:val="Hat"/>
    <w:basedOn w:val="Normal"/>
    <w:next w:val="Normal"/>
    <w:link w:val="Heading2Char"/>
    <w:uiPriority w:val="1"/>
    <w:unhideWhenUsed/>
    <w:qFormat/>
    <w:rsid w:val="007263D7"/>
    <w:pPr>
      <w:keepNext/>
      <w:keepLines/>
      <w:pageBreakBefore/>
      <w:jc w:val="center"/>
      <w:outlineLvl w:val="1"/>
    </w:pPr>
    <w:rPr>
      <w:rFonts w:eastAsiaTheme="majorEastAsia" w:cstheme="majorBidi"/>
      <w:b/>
      <w:sz w:val="32"/>
      <w:szCs w:val="26"/>
      <w:u w:val="double"/>
    </w:rPr>
  </w:style>
  <w:style w:type="paragraph" w:styleId="Heading3">
    <w:name w:val="heading 3"/>
    <w:aliases w:val="Block"/>
    <w:basedOn w:val="Normal"/>
    <w:next w:val="Normal"/>
    <w:link w:val="Heading3Char"/>
    <w:uiPriority w:val="2"/>
    <w:unhideWhenUsed/>
    <w:qFormat/>
    <w:rsid w:val="007263D7"/>
    <w:pPr>
      <w:keepNext/>
      <w:keepLines/>
      <w:pageBreakBefore/>
      <w:jc w:val="center"/>
      <w:outlineLvl w:val="2"/>
    </w:pPr>
    <w:rPr>
      <w:rFonts w:eastAsiaTheme="majorEastAsia" w:cstheme="majorBidi"/>
      <w:b/>
      <w:sz w:val="32"/>
      <w:szCs w:val="24"/>
      <w:u w:val="single"/>
    </w:rPr>
  </w:style>
  <w:style w:type="paragraph" w:styleId="Heading4">
    <w:name w:val="heading 4"/>
    <w:aliases w:val="Tag,small text,Big card,body,Normal Tag,heading 2,Ch,No Spacing11,No Spacing111,No Spacing112,No Spacing1121,No Spacing2,Debate Text,Read stuff,No Spacing4,No Spacing21,CD - Cite,Heading 2 Char2 Char,Heading 2 Char1 Char Char,No Spacing211, Ch"/>
    <w:basedOn w:val="Normal"/>
    <w:next w:val="Normal"/>
    <w:link w:val="Heading4Char"/>
    <w:uiPriority w:val="3"/>
    <w:unhideWhenUsed/>
    <w:qFormat/>
    <w:rsid w:val="007263D7"/>
    <w:pPr>
      <w:keepNext/>
      <w:keepLines/>
      <w:outlineLvl w:val="3"/>
    </w:pPr>
    <w:rPr>
      <w:rFonts w:eastAsiaTheme="majorEastAsia" w:cstheme="majorBidi"/>
      <w:b/>
      <w:iCs/>
      <w:sz w:val="24"/>
    </w:rPr>
  </w:style>
  <w:style w:type="character" w:default="1" w:styleId="DefaultParagraphFont">
    <w:name w:val="Default Paragraph Font"/>
    <w:uiPriority w:val="1"/>
    <w:semiHidden/>
    <w:unhideWhenUsed/>
    <w:rsid w:val="007263D7"/>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7263D7"/>
  </w:style>
  <w:style w:type="character" w:customStyle="1" w:styleId="Heading1Char">
    <w:name w:val="Heading 1 Char"/>
    <w:aliases w:val="Pocket Char"/>
    <w:basedOn w:val="DefaultParagraphFont"/>
    <w:link w:val="Heading1"/>
    <w:rsid w:val="007263D7"/>
    <w:rPr>
      <w:rFonts w:ascii="Times New Roman" w:eastAsiaTheme="majorEastAsia" w:hAnsi="Times New Roman" w:cstheme="majorBidi"/>
      <w:b/>
      <w:sz w:val="32"/>
      <w:szCs w:val="32"/>
    </w:rPr>
  </w:style>
  <w:style w:type="character" w:customStyle="1" w:styleId="Heading2Char">
    <w:name w:val="Heading 2 Char"/>
    <w:aliases w:val="Hat Char"/>
    <w:basedOn w:val="DefaultParagraphFont"/>
    <w:link w:val="Heading2"/>
    <w:uiPriority w:val="1"/>
    <w:rsid w:val="007263D7"/>
    <w:rPr>
      <w:rFonts w:ascii="Times New Roman" w:eastAsiaTheme="majorEastAsia" w:hAnsi="Times New Roman" w:cstheme="majorBidi"/>
      <w:b/>
      <w:sz w:val="32"/>
      <w:szCs w:val="26"/>
      <w:u w:val="double"/>
    </w:rPr>
  </w:style>
  <w:style w:type="character" w:customStyle="1" w:styleId="Heading3Char">
    <w:name w:val="Heading 3 Char"/>
    <w:aliases w:val="Block Char"/>
    <w:basedOn w:val="DefaultParagraphFont"/>
    <w:link w:val="Heading3"/>
    <w:uiPriority w:val="2"/>
    <w:rsid w:val="007263D7"/>
    <w:rPr>
      <w:rFonts w:ascii="Times New Roman" w:eastAsiaTheme="majorEastAsia" w:hAnsi="Times New Roman" w:cstheme="majorBidi"/>
      <w:b/>
      <w:sz w:val="32"/>
      <w:szCs w:val="24"/>
      <w:u w:val="single"/>
    </w:rPr>
  </w:style>
  <w:style w:type="character" w:customStyle="1" w:styleId="Heading4Char">
    <w:name w:val="Heading 4 Char"/>
    <w:aliases w:val="Tag Char,small text Char,Big card Char,body Char,Normal Tag Char,heading 2 Char,Ch Char,No Spacing11 Char,No Spacing111 Char,No Spacing112 Char,No Spacing1121 Char,No Spacing2 Char,Debate Text Char,Read stuff Char,No Spacing4 Char"/>
    <w:basedOn w:val="DefaultParagraphFont"/>
    <w:link w:val="Heading4"/>
    <w:uiPriority w:val="3"/>
    <w:rsid w:val="007263D7"/>
    <w:rPr>
      <w:rFonts w:ascii="Times New Roman" w:eastAsiaTheme="majorEastAsia" w:hAnsi="Times New Roman" w:cstheme="majorBidi"/>
      <w:b/>
      <w:iCs/>
      <w:sz w:val="24"/>
    </w:rPr>
  </w:style>
  <w:style w:type="character" w:styleId="Emphasis">
    <w:name w:val="Emphasis"/>
    <w:aliases w:val="Emphasize Char,emphasis in card,CD Card,Minimized,minimized,Evidence,Highlighted,tag2,Size 10,ED - Tag,emphasis,Underlined,Bold Underline,Emphasis!!,small,Qualifications,Shrunk,bold underline,Heading 3 Char1,Char Char Char,normal card text,Box"/>
    <w:basedOn w:val="DefaultParagraphFont"/>
    <w:link w:val="Emphasize"/>
    <w:uiPriority w:val="7"/>
    <w:qFormat/>
    <w:rsid w:val="007263D7"/>
    <w:rPr>
      <w:rFonts w:ascii="Calibri" w:hAnsi="Calibri" w:cs="Calibri"/>
      <w:b/>
      <w:i w:val="0"/>
      <w:iCs/>
      <w:sz w:val="20"/>
      <w:u w:val="single"/>
      <w:bdr w:val="none" w:sz="0"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7263D7"/>
    <w:rPr>
      <w:b/>
      <w:bCs/>
      <w:sz w:val="24"/>
      <w:u w:val="none"/>
    </w:rPr>
  </w:style>
  <w:style w:type="character" w:customStyle="1" w:styleId="StyleUnderline">
    <w:name w:val="Style Underline"/>
    <w:aliases w:val="Underline,Style Bold Underline,Minimized Char,Intense Emphasis3,9.5 p,9.5 pt,Intense Emphasis111,Underline Char,Intense Emphasis11,Intense Emphasis1111,Heading 3 Char Char Char1,Title Cha,8.,Intense Emphasis1,Kern at 16 pt,c,Bold,Style"/>
    <w:basedOn w:val="DefaultParagraphFont"/>
    <w:uiPriority w:val="6"/>
    <w:qFormat/>
    <w:rsid w:val="007263D7"/>
    <w:rPr>
      <w:b w:val="0"/>
      <w:sz w:val="20"/>
      <w:u w:val="single"/>
    </w:rPr>
  </w:style>
  <w:style w:type="character" w:styleId="Hyperlink">
    <w:name w:val="Hyperlink"/>
    <w:aliases w:val="heading 1 (block title),Important,Read,Card Text,Internet Link,Analytic Text,Internet link,Underline Char Char Char Char1,Heading 3 Char Char Char Char Char Char Char Char Char Char1,Char Char1,F2 - Heading 1 Char1,AHeading 1 Char1,Block Char1"/>
    <w:basedOn w:val="DefaultParagraphFont"/>
    <w:link w:val="Card"/>
    <w:uiPriority w:val="99"/>
    <w:unhideWhenUsed/>
    <w:rsid w:val="007263D7"/>
    <w:rPr>
      <w:color w:val="auto"/>
      <w:u w:val="none"/>
    </w:rPr>
  </w:style>
  <w:style w:type="character" w:styleId="FollowedHyperlink">
    <w:name w:val="FollowedHyperlink"/>
    <w:basedOn w:val="DefaultParagraphFont"/>
    <w:uiPriority w:val="99"/>
    <w:semiHidden/>
    <w:unhideWhenUsed/>
    <w:rsid w:val="007263D7"/>
    <w:rPr>
      <w:color w:val="auto"/>
      <w:u w:val="none"/>
    </w:rPr>
  </w:style>
  <w:style w:type="paragraph" w:styleId="TOC1">
    <w:name w:val="toc 1"/>
    <w:basedOn w:val="Normal"/>
    <w:next w:val="Normal"/>
    <w:autoRedefine/>
    <w:uiPriority w:val="39"/>
    <w:unhideWhenUsed/>
    <w:rsid w:val="007263D7"/>
  </w:style>
  <w:style w:type="paragraph" w:styleId="TOC2">
    <w:name w:val="toc 2"/>
    <w:basedOn w:val="Normal"/>
    <w:next w:val="Normal"/>
    <w:autoRedefine/>
    <w:uiPriority w:val="99"/>
    <w:semiHidden/>
    <w:unhideWhenUsed/>
    <w:rsid w:val="007263D7"/>
    <w:pPr>
      <w:ind w:left="202"/>
    </w:pPr>
  </w:style>
  <w:style w:type="paragraph" w:styleId="TOC3">
    <w:name w:val="toc 3"/>
    <w:basedOn w:val="Normal"/>
    <w:next w:val="Normal"/>
    <w:autoRedefine/>
    <w:uiPriority w:val="39"/>
    <w:unhideWhenUsed/>
    <w:rsid w:val="007263D7"/>
    <w:pPr>
      <w:ind w:left="403"/>
    </w:pPr>
  </w:style>
  <w:style w:type="paragraph" w:customStyle="1" w:styleId="Card">
    <w:name w:val="Card"/>
    <w:aliases w:val="No Spacing111111,Note Level 2,No Spacing111112,tag,Tags,tags,No Spacing1111,No Spacing5,No Spacing31,No Spacing22,No Spacing3,No Spacing1,Tag and Cite,Medium Grid 21,Dont use,No Spacing41,Small Text,nonunderlined,No Spacing11211,Tag and Ci,ca,card"/>
    <w:basedOn w:val="Heading1"/>
    <w:link w:val="Hyperlink"/>
    <w:autoRedefine/>
    <w:uiPriority w:val="99"/>
    <w:qFormat/>
    <w:rsid w:val="00DB48CA"/>
    <w:pPr>
      <w:keepNext w:val="0"/>
      <w:keepLines w:val="0"/>
      <w:pageBreakBefore w:val="0"/>
      <w:pBdr>
        <w:top w:val="none" w:sz="0" w:space="0" w:color="auto"/>
        <w:left w:val="none" w:sz="0" w:space="0" w:color="auto"/>
        <w:bottom w:val="none" w:sz="0" w:space="0" w:color="auto"/>
        <w:right w:val="none" w:sz="0" w:space="0" w:color="auto"/>
      </w:pBdr>
      <w:jc w:val="left"/>
      <w:outlineLvl w:val="9"/>
    </w:pPr>
    <w:rPr>
      <w:rFonts w:asciiTheme="minorHAnsi" w:eastAsiaTheme="minorHAnsi" w:hAnsiTheme="minorHAnsi" w:cstheme="minorBidi"/>
      <w:b w:val="0"/>
      <w:sz w:val="22"/>
      <w:szCs w:val="22"/>
    </w:rPr>
  </w:style>
  <w:style w:type="character" w:styleId="UnresolvedMention">
    <w:name w:val="Unresolved Mention"/>
    <w:basedOn w:val="DefaultParagraphFont"/>
    <w:uiPriority w:val="99"/>
    <w:semiHidden/>
    <w:unhideWhenUsed/>
    <w:rsid w:val="00DB48CA"/>
    <w:rPr>
      <w:color w:val="605E5C"/>
      <w:shd w:val="clear" w:color="auto" w:fill="E1DFDD"/>
    </w:rPr>
  </w:style>
  <w:style w:type="paragraph" w:styleId="BalloonText">
    <w:name w:val="Balloon Text"/>
    <w:basedOn w:val="Normal"/>
    <w:link w:val="BalloonTextChar"/>
    <w:uiPriority w:val="99"/>
    <w:semiHidden/>
    <w:unhideWhenUsed/>
    <w:rsid w:val="00DB48C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48CA"/>
    <w:rPr>
      <w:rFonts w:ascii="Segoe UI" w:hAnsi="Segoe UI" w:cs="Segoe UI"/>
      <w:sz w:val="18"/>
      <w:szCs w:val="18"/>
    </w:rPr>
  </w:style>
  <w:style w:type="paragraph" w:customStyle="1" w:styleId="paragraph">
    <w:name w:val="paragraph"/>
    <w:basedOn w:val="Normal"/>
    <w:rsid w:val="00DB48CA"/>
    <w:pPr>
      <w:spacing w:before="100" w:beforeAutospacing="1" w:after="100" w:afterAutospacing="1"/>
    </w:pPr>
    <w:rPr>
      <w:rFonts w:eastAsia="Times New Roman" w:cs="Times New Roman"/>
      <w:sz w:val="24"/>
      <w:szCs w:val="24"/>
    </w:rPr>
  </w:style>
  <w:style w:type="character" w:customStyle="1" w:styleId="normaltextrun">
    <w:name w:val="normaltextrun"/>
    <w:basedOn w:val="DefaultParagraphFont"/>
    <w:rsid w:val="00DB48CA"/>
  </w:style>
  <w:style w:type="character" w:customStyle="1" w:styleId="eop">
    <w:name w:val="eop"/>
    <w:basedOn w:val="DefaultParagraphFont"/>
    <w:rsid w:val="00DB48CA"/>
  </w:style>
  <w:style w:type="character" w:customStyle="1" w:styleId="scxw201865852">
    <w:name w:val="scxw201865852"/>
    <w:basedOn w:val="DefaultParagraphFont"/>
    <w:rsid w:val="00DB48CA"/>
  </w:style>
  <w:style w:type="character" w:customStyle="1" w:styleId="scxw206025487">
    <w:name w:val="scxw206025487"/>
    <w:basedOn w:val="DefaultParagraphFont"/>
    <w:rsid w:val="00DB48CA"/>
  </w:style>
  <w:style w:type="paragraph" w:customStyle="1" w:styleId="Emphasize">
    <w:name w:val="Emphasize"/>
    <w:basedOn w:val="Normal"/>
    <w:link w:val="Emphasis"/>
    <w:uiPriority w:val="7"/>
    <w:qFormat/>
    <w:rsid w:val="00DB48CA"/>
    <w:pPr>
      <w:pBdr>
        <w:top w:val="single" w:sz="18" w:space="0" w:color="auto"/>
        <w:left w:val="single" w:sz="18" w:space="0" w:color="auto"/>
        <w:bottom w:val="single" w:sz="18" w:space="0" w:color="auto"/>
        <w:right w:val="single" w:sz="18" w:space="0" w:color="auto"/>
      </w:pBdr>
      <w:spacing w:line="256" w:lineRule="auto"/>
      <w:ind w:left="720"/>
      <w:jc w:val="both"/>
    </w:pPr>
    <w:rPr>
      <w:rFonts w:ascii="Calibri" w:hAnsi="Calibri"/>
      <w:b/>
      <w:iCs/>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politico.com/news/2021/06/23/gop-infighting-big-tech-crackdown-495605" TargetMode="External"/><Relationship Id="rId21" Type="http://schemas.openxmlformats.org/officeDocument/2006/relationships/hyperlink" Target="https://www.mofo.com/resources/insights/210322-atr-update.html%22%20/l%20%22_ftn5" TargetMode="External"/><Relationship Id="rId42" Type="http://schemas.openxmlformats.org/officeDocument/2006/relationships/hyperlink" Target="https://media.law.wisc.edu/m/c9yjq/separationofpowersagendasetting.pdf" TargetMode="External"/><Relationship Id="rId63" Type="http://schemas.openxmlformats.org/officeDocument/2006/relationships/hyperlink" Target="https://www.ocregister.com/2021/03/29/congress-sending-mixed-messages-on-antitrust-and-big-tech/" TargetMode="External"/><Relationship Id="rId84" Type="http://schemas.openxmlformats.org/officeDocument/2006/relationships/hyperlink" Target="https://www.inquirer.com/health/consumer/coronavirus-covid-19-drug-prices-20210318.html)NMC" TargetMode="External"/><Relationship Id="rId138" Type="http://schemas.openxmlformats.org/officeDocument/2006/relationships/hyperlink" Target="https://www.inc.com/amrita-khalid/amazon-calls-coalition-of-small-businesses-urging-congress-to-break-it-up-misguided.html" TargetMode="External"/><Relationship Id="rId159" Type="http://schemas.openxmlformats.org/officeDocument/2006/relationships/hyperlink" Target="https://www.congress.gov/bill/115th-congress/house-bill/6800" TargetMode="External"/><Relationship Id="rId170" Type="http://schemas.openxmlformats.org/officeDocument/2006/relationships/hyperlink" Target="https://www.politico.com/news/2021/06/02/may-jobs-report-biden-agenda-491533" TargetMode="External"/><Relationship Id="rId191" Type="http://schemas.openxmlformats.org/officeDocument/2006/relationships/hyperlink" Target="http://www.nationaljournal.com/magazine/there-s-no-such-thing-as-political-capital-20130207" TargetMode="External"/><Relationship Id="rId205" Type="http://schemas.openxmlformats.org/officeDocument/2006/relationships/theme" Target="theme/theme1.xml"/><Relationship Id="rId107" Type="http://schemas.openxmlformats.org/officeDocument/2006/relationships/hyperlink" Target="https://www.eia.gov/dnav/pet/pet_pri_gnd_dcus_nus_w.htm" TargetMode="External"/><Relationship Id="rId11" Type="http://schemas.openxmlformats.org/officeDocument/2006/relationships/hyperlink" Target="https://www.concurrences.com/en/review/issues/no-1-2021/on-topic/the-new-us-antitrust-administration-en" TargetMode="External"/><Relationship Id="rId32" Type="http://schemas.openxmlformats.org/officeDocument/2006/relationships/hyperlink" Target="https://www.gibsondunn.com/senator-klobuchar-proposes-major-antitrust-bill/%22%20/l%20%22_ftn10" TargetMode="External"/><Relationship Id="rId53" Type="http://schemas.openxmlformats.org/officeDocument/2006/relationships/hyperlink" Target="https://onlinelibrary.wiley.com/doi/full/10.1111/ecaf.12401?casa_token=nyQe8sLEkNYAAAAA%3A4nHHkKfdT-OYyOOOWNVebGc9CNgaMM759A4xcRLcTkI6JWhesmD3HrLxEM708KdfVAyGVZahjlQY" TargetMode="External"/><Relationship Id="rId74" Type="http://schemas.openxmlformats.org/officeDocument/2006/relationships/hyperlink" Target="https://www.washingtonpost.com/opinions/the-antitrust-onslaught-against-google-gives-joe-biden-a-tough-job/2020/12/18/70fc32ae-4160-11eb-8db8-395dedaaa036_story.html" TargetMode="External"/><Relationship Id="rId128" Type="http://schemas.openxmlformats.org/officeDocument/2006/relationships/hyperlink" Target="https://www.vox.com/recode/2021/6/15/22398320/federal-trade-commission-lina-khan-chair-big-tech-antitrust-competition-law-amazon" TargetMode="External"/><Relationship Id="rId149" Type="http://schemas.openxmlformats.org/officeDocument/2006/relationships/hyperlink" Target="https://www.dataforprogress.org/blog/2019/5/29/right-to-repair-laws-are-popular" TargetMode="External"/><Relationship Id="rId5" Type="http://schemas.openxmlformats.org/officeDocument/2006/relationships/webSettings" Target="webSettings.xml"/><Relationship Id="rId95" Type="http://schemas.openxmlformats.org/officeDocument/2006/relationships/hyperlink" Target="https://www.power-technology.com/features/energy-lobby-us-companies/" TargetMode="External"/><Relationship Id="rId160" Type="http://schemas.openxmlformats.org/officeDocument/2006/relationships/hyperlink" Target="https://www.foodandwaterwatch.org/" TargetMode="External"/><Relationship Id="rId181" Type="http://schemas.openxmlformats.org/officeDocument/2006/relationships/hyperlink" Target="https://washingtonmonthly.com/2021/03/12/the-politics-of-joe-bidens-apolitical-address/" TargetMode="External"/><Relationship Id="rId22" Type="http://schemas.openxmlformats.org/officeDocument/2006/relationships/hyperlink" Target="https://www.gibsondunn.com/senator-klobuchar-proposes-major-antitrust-bill/" TargetMode="External"/><Relationship Id="rId43" Type="http://schemas.openxmlformats.org/officeDocument/2006/relationships/hyperlink" Target="https://www.politico.com/news/2021/06/28/spray-and-pray-biden-republicans-496660" TargetMode="External"/><Relationship Id="rId64" Type="http://schemas.openxmlformats.org/officeDocument/2006/relationships/hyperlink" Target="https://www.politico.com/news/2021/06/23/gop-infighting-big-tech-crackdown-495605" TargetMode="External"/><Relationship Id="rId118" Type="http://schemas.openxmlformats.org/officeDocument/2006/relationships/hyperlink" Target="https://thehill.com/policy/technology/559227-gop-divided-over-bills-targeting-tech-giants" TargetMode="External"/><Relationship Id="rId139" Type="http://schemas.openxmlformats.org/officeDocument/2006/relationships/hyperlink" Target="https://9to5mac.com/2021/06/16/congress-antitrust-package-no-pre-installed-apps-iphone-apple/" TargetMode="External"/><Relationship Id="rId85" Type="http://schemas.openxmlformats.org/officeDocument/2006/relationships/hyperlink" Target="https://www.inquirer.com/health/expert-opinions/high-prescription-drug-prices-20200218.html" TargetMode="External"/><Relationship Id="rId150" Type="http://schemas.openxmlformats.org/officeDocument/2006/relationships/hyperlink" Target="https://www.dataforprogress.org/blog/2019/5/29/right-to-repair-laws-are-popular" TargetMode="External"/><Relationship Id="rId171" Type="http://schemas.openxmlformats.org/officeDocument/2006/relationships/hyperlink" Target="https://thehill.com/policy/finance/550594-biden-boom-extends-to-stock-market-surge-in-first-100-days?rl=1" TargetMode="External"/><Relationship Id="rId192" Type="http://schemas.openxmlformats.org/officeDocument/2006/relationships/hyperlink" Target="http://www.nationaljournal.com/magazine/there-s-no-such-thing-as-political-capital-20130207" TargetMode="External"/><Relationship Id="rId12" Type="http://schemas.openxmlformats.org/officeDocument/2006/relationships/hyperlink" Target="https://www.concurrences.com/en/review/issues/no-1-2021/on-topic/the-new-us-antitrust-administration-en" TargetMode="External"/><Relationship Id="rId33" Type="http://schemas.openxmlformats.org/officeDocument/2006/relationships/hyperlink" Target="https://www.gibsondunn.com/senator-klobuchar-proposes-major-antitrust-bill/%22%20/l%20%22_ftn11" TargetMode="External"/><Relationship Id="rId108" Type="http://schemas.openxmlformats.org/officeDocument/2006/relationships/hyperlink" Target="https://www.iea.org/reports/oil-2021" TargetMode="External"/><Relationship Id="rId129" Type="http://schemas.openxmlformats.org/officeDocument/2006/relationships/hyperlink" Target="https://promarket.org/2021/03/09/congress-antitrust-big-tech-break-up-interoperability/" TargetMode="External"/><Relationship Id="rId54" Type="http://schemas.openxmlformats.org/officeDocument/2006/relationships/hyperlink" Target="https://onlinelibrary.wiley.com/doi/full/10.1111/ecaf.12401?casa_token=nyQe8sLEkNYAAAAA%3A4nHHkKfdT-OYyOOOWNVebGc9CNgaMM759A4xcRLcTkI6JWhesmD3HrLxEM708KdfVAyGVZahjlQY" TargetMode="External"/><Relationship Id="rId75" Type="http://schemas.openxmlformats.org/officeDocument/2006/relationships/hyperlink" Target="https://www.theverge.com/2020/3/2/21144680/verge-tech-survey-2020-trust-privacy-security-facebook-amazon-google-apple" TargetMode="External"/><Relationship Id="rId96" Type="http://schemas.openxmlformats.org/officeDocument/2006/relationships/hyperlink" Target="https://www.reuters.com/article/us-usa-justice-cannabis/lawmakers-split-along-party-lines-on-justice-departments-pot-probes-idUSKBN23V32Z" TargetMode="External"/><Relationship Id="rId140" Type="http://schemas.openxmlformats.org/officeDocument/2006/relationships/hyperlink" Target="https://www.theverge.com/2021/4/21/22396544/apple-app-store-google-play-monopoly-antitrust-bill-hearings" TargetMode="External"/><Relationship Id="rId161" Type="http://schemas.openxmlformats.org/officeDocument/2006/relationships/hyperlink" Target="https://www.ruralco.org/" TargetMode="External"/><Relationship Id="rId182" Type="http://schemas.openxmlformats.org/officeDocument/2006/relationships/hyperlink" Target="https://washingtonmonthly.com/2021/03/12/the-politics-of-joe-bidens-apolitical-address/" TargetMode="External"/><Relationship Id="rId6" Type="http://schemas.openxmlformats.org/officeDocument/2006/relationships/hyperlink" Target="https://www.concurrences.com/en/review/issues/no-1-2021/on-topic/the-new-us-antitrust-administration-en" TargetMode="External"/><Relationship Id="rId23" Type="http://schemas.openxmlformats.org/officeDocument/2006/relationships/hyperlink" Target="https://www.gibsondunn.com/senator-klobuchar-proposes-major-antitrust-bill/" TargetMode="External"/><Relationship Id="rId119" Type="http://schemas.openxmlformats.org/officeDocument/2006/relationships/hyperlink" Target="https://www.wsj.com/articles/house-gop-leader-criticizes-bipartisan-bills-targeting-big-tech-11623867814" TargetMode="External"/><Relationship Id="rId44" Type="http://schemas.openxmlformats.org/officeDocument/2006/relationships/hyperlink" Target="https://www.concurrences.com/en/review/issues/no-1-2021/on-topic/the-new-us-antitrust-administration-en" TargetMode="External"/><Relationship Id="rId65" Type="http://schemas.openxmlformats.org/officeDocument/2006/relationships/hyperlink" Target="https://www.cnbc.com/2020/10/07/democrats-and-republicans-disagree-on-how-to-regulate-big-tech.html" TargetMode="External"/><Relationship Id="rId86" Type="http://schemas.openxmlformats.org/officeDocument/2006/relationships/hyperlink" Target="https://www.goodrx.com/blog/january-drug-price-hikes-2021/" TargetMode="External"/><Relationship Id="rId130" Type="http://schemas.openxmlformats.org/officeDocument/2006/relationships/hyperlink" Target="https://www.cnbc.com/2021/05/05/republicans-ramp-up-threats-to-big-tech-after-trump-facebook-ban-upheld.html" TargetMode="External"/><Relationship Id="rId151" Type="http://schemas.openxmlformats.org/officeDocument/2006/relationships/hyperlink" Target="https://www.wsj.com/articles/BL-MBB-32050" TargetMode="External"/><Relationship Id="rId172" Type="http://schemas.openxmlformats.org/officeDocument/2006/relationships/hyperlink" Target="https://www.politico.com/news/2021/05/16/biden-economy-clear-message-488522" TargetMode="External"/><Relationship Id="rId193" Type="http://schemas.openxmlformats.org/officeDocument/2006/relationships/hyperlink" Target="https://www.msnbc.com/opinion/president-joe-biden-s-first-100-days-aren-t-over-n1259688" TargetMode="External"/><Relationship Id="rId13" Type="http://schemas.openxmlformats.org/officeDocument/2006/relationships/hyperlink" Target="https://www.mofo.com/people/lisa-phelan.html" TargetMode="External"/><Relationship Id="rId109" Type="http://schemas.openxmlformats.org/officeDocument/2006/relationships/hyperlink" Target="https://www.seattletimes.com/business/why-4-a-gallon-gas-may-be-coming-your-way-this-summer/" TargetMode="External"/><Relationship Id="rId34" Type="http://schemas.openxmlformats.org/officeDocument/2006/relationships/hyperlink" Target="https://www.gibsondunn.com/senator-klobuchar-proposes-major-antitrust-bill/%22%20/l%20%22_ftn12" TargetMode="External"/><Relationship Id="rId55" Type="http://schemas.openxmlformats.org/officeDocument/2006/relationships/hyperlink" Target="https://onlinelibrary.wiley.com/doi/full/10.1111/ecaf.12401?casa_token=nyQe8sLEkNYAAAAA%3A4nHHkKfdT-OYyOOOWNVebGc9CNgaMM759A4xcRLcTkI6JWhesmD3HrLxEM708KdfVAyGVZahjlQY" TargetMode="External"/><Relationship Id="rId76" Type="http://schemas.openxmlformats.org/officeDocument/2006/relationships/hyperlink" Target="https://www.politico.com/news/2021/06/24/judiciary-tech-antitrust-495903" TargetMode="External"/><Relationship Id="rId97" Type="http://schemas.openxmlformats.org/officeDocument/2006/relationships/hyperlink" Target="https://www.marketwatch.com/story/cannabis-industrys-lobbying-on-track-to-hit-a-new-record-2019-07-25" TargetMode="External"/><Relationship Id="rId120" Type="http://schemas.openxmlformats.org/officeDocument/2006/relationships/hyperlink" Target="https://www.axios.com/tech-antitrust-hurdle-republican-party-splits-c7324063-53ba-458e-b0e2-fbf2e475a8a8.html" TargetMode="External"/><Relationship Id="rId141" Type="http://schemas.openxmlformats.org/officeDocument/2006/relationships/hyperlink" Target="https://www.jdsupra.com/legalnews/antitrust-spotlight-epic-v-apple-3-6115312/" TargetMode="External"/><Relationship Id="rId7" Type="http://schemas.openxmlformats.org/officeDocument/2006/relationships/hyperlink" Target="https://www.mofo.com/resources/insights/210322-atr-update.html" TargetMode="External"/><Relationship Id="rId162" Type="http://schemas.openxmlformats.org/officeDocument/2006/relationships/hyperlink" Target="https://nfu.org/" TargetMode="External"/><Relationship Id="rId183" Type="http://schemas.openxmlformats.org/officeDocument/2006/relationships/hyperlink" Target="https://www.politico.com/news/2021/05/03/biden-republicans-bipartisan-485111" TargetMode="External"/><Relationship Id="rId24" Type="http://schemas.openxmlformats.org/officeDocument/2006/relationships/hyperlink" Target="https://www.gibsondunn.com/senator-klobuchar-proposes-major-antitrust-bill/" TargetMode="External"/><Relationship Id="rId40" Type="http://schemas.openxmlformats.org/officeDocument/2006/relationships/hyperlink" Target="https://www.gibsondunn.com/senator-klobuchar-proposes-major-antitrust-bill/%22%20/l%20%22_ftn17" TargetMode="External"/><Relationship Id="rId45" Type="http://schemas.openxmlformats.org/officeDocument/2006/relationships/hyperlink" Target="https://www.concurrences.com/en/review/issues/no-1-2021/on-topic/the-new-us-antitrust-administration-en" TargetMode="External"/><Relationship Id="rId66" Type="http://schemas.openxmlformats.org/officeDocument/2006/relationships/hyperlink" Target="https://www.digitalliberty.net/new-poll-americans-dont-want-to-break-up-big-tech/" TargetMode="External"/><Relationship Id="rId87" Type="http://schemas.openxmlformats.org/officeDocument/2006/relationships/hyperlink" Target="https://www.goodrx.com/xeljanz" TargetMode="External"/><Relationship Id="rId110" Type="http://schemas.openxmlformats.org/officeDocument/2006/relationships/hyperlink" Target="https://www.businessinsider.com/oil-price-negative-aoc-tweet-absolutely-love-see-it-deleted-2020-4" TargetMode="External"/><Relationship Id="rId115" Type="http://schemas.openxmlformats.org/officeDocument/2006/relationships/hyperlink" Target="https://www.politico.com/news/2021/06/23/democrats-tech-antitrust-package-495644" TargetMode="External"/><Relationship Id="rId131" Type="http://schemas.openxmlformats.org/officeDocument/2006/relationships/hyperlink" Target="https://thehill.com/opinion/technology/537332-finally-a-republican-leader-declares-war-on-big-tech" TargetMode="External"/><Relationship Id="rId136" Type="http://schemas.openxmlformats.org/officeDocument/2006/relationships/image" Target="media/image4.png"/><Relationship Id="rId157" Type="http://schemas.openxmlformats.org/officeDocument/2006/relationships/hyperlink" Target="https://www.farmaid.org/issues/corporate-power/letter-to-congress-stop-big-ag-mega-mergers/" TargetMode="External"/><Relationship Id="rId178" Type="http://schemas.openxmlformats.org/officeDocument/2006/relationships/hyperlink" Target="https://www.washingtonpost.com/opinions/2021/03/08/biden-grasped-what-media-did-not/" TargetMode="External"/><Relationship Id="rId61" Type="http://schemas.openxmlformats.org/officeDocument/2006/relationships/hyperlink" Target="https://www.politico.com/news/2021/06/11/house-bills-silicon-valley-493511" TargetMode="External"/><Relationship Id="rId82" Type="http://schemas.openxmlformats.org/officeDocument/2006/relationships/hyperlink" Target="https://www.repository.law.indiana.edu/cgi/viewcontent.cgi?article=11398&amp;context=ilj" TargetMode="External"/><Relationship Id="rId152" Type="http://schemas.openxmlformats.org/officeDocument/2006/relationships/hyperlink" Target="https://hoptownchronicle.org/lawmakers-take-aim-at-antitrust-and-lack-of-competition-in-ag-markets/" TargetMode="External"/><Relationship Id="rId173" Type="http://schemas.openxmlformats.org/officeDocument/2006/relationships/hyperlink" Target="https://www.washingtonpost.com/business/2021/07/09/biden-executive-order-promoting-competition/" TargetMode="External"/><Relationship Id="rId194" Type="http://schemas.openxmlformats.org/officeDocument/2006/relationships/hyperlink" Target="https://www.washingtonpost.com/opinions/2021/05/09/biden-understands-pace-governance-media-not-so-much/" TargetMode="External"/><Relationship Id="rId199" Type="http://schemas.openxmlformats.org/officeDocument/2006/relationships/hyperlink" Target="https://www.theatlantic.com/ideas/archive/2021/04/dont-buy-conservative-rebellion-against-corporations/618519/" TargetMode="External"/><Relationship Id="rId203" Type="http://schemas.openxmlformats.org/officeDocument/2006/relationships/hyperlink" Target="https://www.nbcnews.com/politics/white-house/joe-biden-gets-high-approval-america-s-top-issues-he-n1262358" TargetMode="External"/><Relationship Id="rId19" Type="http://schemas.openxmlformats.org/officeDocument/2006/relationships/hyperlink" Target="https://www.mofo.com/resources/insights/210322-atr-update.html%22%20/l%20%22_ftn4" TargetMode="External"/><Relationship Id="rId14" Type="http://schemas.openxmlformats.org/officeDocument/2006/relationships/hyperlink" Target="https://www.mofo.com/people/jeff-jaeckel.html" TargetMode="External"/><Relationship Id="rId30" Type="http://schemas.openxmlformats.org/officeDocument/2006/relationships/hyperlink" Target="https://www.gibsondunn.com/senator-klobuchar-proposes-major-antitrust-bill/%22%20/l%20%22_ftn8" TargetMode="External"/><Relationship Id="rId35" Type="http://schemas.openxmlformats.org/officeDocument/2006/relationships/hyperlink" Target="https://www.gibsondunn.com/senator-klobuchar-proposes-major-antitrust-bill/%22%20/l%20%22_ftn13" TargetMode="External"/><Relationship Id="rId56" Type="http://schemas.openxmlformats.org/officeDocument/2006/relationships/hyperlink" Target="https://onlinelibrary.wiley.com/doi/full/10.1111/ecaf.12401?casa_token=nyQe8sLEkNYAAAAA%3A4nHHkKfdT-OYyOOOWNVebGc9CNgaMM759A4xcRLcTkI6JWhesmD3HrLxEM708KdfVAyGVZahjlQY" TargetMode="External"/><Relationship Id="rId77" Type="http://schemas.openxmlformats.org/officeDocument/2006/relationships/hyperlink" Target="https://www.americanactionforum.org/insight/four-reasons-why-senator-warrens-public-utility-proposal-will-backfire/" TargetMode="External"/><Relationship Id="rId100" Type="http://schemas.openxmlformats.org/officeDocument/2006/relationships/hyperlink" Target="https://www.fbm.com/publications/major-league-baseball-is-exempt-from-the-antitrust-laws-like-it-or-not/" TargetMode="External"/><Relationship Id="rId105" Type="http://schemas.openxmlformats.org/officeDocument/2006/relationships/hyperlink" Target="https://www.eia.gov/dnav/pet/hist/LeafHandler.ashx?n=PET&amp;s=EMM_EPMR_PTE_NUS_DPG&amp;f=W" TargetMode="External"/><Relationship Id="rId126" Type="http://schemas.openxmlformats.org/officeDocument/2006/relationships/hyperlink" Target="https://news.gallup.com/poll/329666/views-big-tech-worsen-public-wants-regulation.aspx" TargetMode="External"/><Relationship Id="rId147" Type="http://schemas.openxmlformats.org/officeDocument/2006/relationships/hyperlink" Target="https://judiciary.house.gov/news/documentsingle.aspx?DocumentID=4536" TargetMode="External"/><Relationship Id="rId168" Type="http://schemas.openxmlformats.org/officeDocument/2006/relationships/hyperlink" Target="https://www.politico.com/news/2021/05/24/tech-antitrust-republican-490446" TargetMode="External"/><Relationship Id="rId8" Type="http://schemas.openxmlformats.org/officeDocument/2006/relationships/hyperlink" Target="https://www.concurrences.com/en/review/issues/no-1-2021/on-topic/the-new-us-antitrust-administration-en" TargetMode="External"/><Relationship Id="rId51" Type="http://schemas.openxmlformats.org/officeDocument/2006/relationships/hyperlink" Target="https://onlinelibrary.wiley.com/doi/full/10.1111/ecaf.12401?casa_token=nyQe8sLEkNYAAAAA%3A4nHHkKfdT-OYyOOOWNVebGc9CNgaMM759A4xcRLcTkI6JWhesmD3HrLxEM708KdfVAyGVZahjlQY" TargetMode="External"/><Relationship Id="rId72" Type="http://schemas.openxmlformats.org/officeDocument/2006/relationships/hyperlink" Target="https://www.washingtonpost.com/technology/2021/06/09/amazon-consumer-china-legislation/" TargetMode="External"/><Relationship Id="rId93" Type="http://schemas.openxmlformats.org/officeDocument/2006/relationships/hyperlink" Target="https://www.politico.com/news/2021/04/19/progressives-biden-bank-merger-threat-483183" TargetMode="External"/><Relationship Id="rId98" Type="http://schemas.openxmlformats.org/officeDocument/2006/relationships/hyperlink" Target="https://www.washingtonpost.com/sports/2021/06/08/congress-ncaa-nil-senate-commerce-hearing/" TargetMode="External"/><Relationship Id="rId121" Type="http://schemas.openxmlformats.org/officeDocument/2006/relationships/hyperlink" Target="https://thefederalist.com/2021/06/22/divergence-between-reps-jim-jordan-ken-buck-illustrate-conservative-divide-on-tech/" TargetMode="External"/><Relationship Id="rId142" Type="http://schemas.openxmlformats.org/officeDocument/2006/relationships/hyperlink" Target="https://www.fastcompany.com/90634885/epic-apple-case-who-will-win" TargetMode="External"/><Relationship Id="rId163" Type="http://schemas.openxmlformats.org/officeDocument/2006/relationships/hyperlink" Target="https://competitivemarkets.com/" TargetMode="External"/><Relationship Id="rId184" Type="http://schemas.openxmlformats.org/officeDocument/2006/relationships/hyperlink" Target="https://fortune.com/2021/02/02/joe-manchin-us-senate-west-virginia-senator-congress-biden-administration-agenda/" TargetMode="External"/><Relationship Id="rId189" Type="http://schemas.openxmlformats.org/officeDocument/2006/relationships/hyperlink" Target="http://www.newyorker.com/news/daily-comment/obamas-game-of-chicken-with-the-supreme-court?intcid=mod-latest" TargetMode="External"/><Relationship Id="rId3" Type="http://schemas.openxmlformats.org/officeDocument/2006/relationships/styles" Target="styles.xml"/><Relationship Id="rId25" Type="http://schemas.openxmlformats.org/officeDocument/2006/relationships/hyperlink" Target="https://www.gibsondunn.com/senator-klobuchar-proposes-major-antitrust-bill/" TargetMode="External"/><Relationship Id="rId46" Type="http://schemas.openxmlformats.org/officeDocument/2006/relationships/hyperlink" Target="https://www.politico.com/news/2021/07/01/ftc-lina-khan-antitrust-chair-497764" TargetMode="External"/><Relationship Id="rId67" Type="http://schemas.openxmlformats.org/officeDocument/2006/relationships/image" Target="media/image1.png"/><Relationship Id="rId116" Type="http://schemas.openxmlformats.org/officeDocument/2006/relationships/hyperlink" Target="https://www.politico.com/news/2021/06/18/koch-silicon-valley-dividing-conservatives-495087" TargetMode="External"/><Relationship Id="rId137" Type="http://schemas.openxmlformats.org/officeDocument/2006/relationships/hyperlink" Target="https://www.businessinsider.com/house-antitrust-report-aws-open-source-products-2020-10" TargetMode="External"/><Relationship Id="rId158" Type="http://schemas.openxmlformats.org/officeDocument/2006/relationships/hyperlink" Target="https://www.congress.gov/bill/115th-congress/senate-bill/3404" TargetMode="External"/><Relationship Id="rId20" Type="http://schemas.openxmlformats.org/officeDocument/2006/relationships/hyperlink" Target="https://www.mofo.com/resources/insights/210211-far-reaching-bill.html" TargetMode="External"/><Relationship Id="rId41" Type="http://schemas.openxmlformats.org/officeDocument/2006/relationships/hyperlink" Target="https://www.complianceweek.com/regulatory-policy/what-senate-control-means-for-bidens-regulatory-agenda/29904.article" TargetMode="External"/><Relationship Id="rId62" Type="http://schemas.openxmlformats.org/officeDocument/2006/relationships/hyperlink" Target="https://www.politico.com/news/2021/06/23/gop-infighting-big-tech-crackdown-495605" TargetMode="External"/><Relationship Id="rId83" Type="http://schemas.openxmlformats.org/officeDocument/2006/relationships/hyperlink" Target="https://www.repository.law.indiana.edu/cgi/viewcontent.cgi?article=11398&amp;context=ilj" TargetMode="External"/><Relationship Id="rId88" Type="http://schemas.openxmlformats.org/officeDocument/2006/relationships/hyperlink" Target="https://www.goodrx.com/humira" TargetMode="External"/><Relationship Id="rId111" Type="http://schemas.openxmlformats.org/officeDocument/2006/relationships/hyperlink" Target="https://www.concurrences.com/en/review/issues/no-1-2021/on-topic/the-new-us-antitrust-administration-en" TargetMode="External"/><Relationship Id="rId132" Type="http://schemas.openxmlformats.org/officeDocument/2006/relationships/hyperlink" Target="https://www.investors.com/news/technology/ibd-tipp-poll-majority-says-break-up-big-tech-fb-amn-googl-aapl/" TargetMode="External"/><Relationship Id="rId153" Type="http://schemas.openxmlformats.org/officeDocument/2006/relationships/hyperlink" Target="https://www.klobuchar.senate.gov/public/_cache/files/e/1/e171ac94-edaf-42bc-95ba-85c985a89200/375AF2AEA4F2AF97FB96DBC6A2A839F9.sil21191.pdf" TargetMode="External"/><Relationship Id="rId174" Type="http://schemas.openxmlformats.org/officeDocument/2006/relationships/hyperlink" Target="https://www.theatlantic.com/politics/archive/2021/03/why-trump-republicans-failed-repeal-obamacare/618337/" TargetMode="External"/><Relationship Id="rId179" Type="http://schemas.openxmlformats.org/officeDocument/2006/relationships/hyperlink" Target="https://www.washingtonpost.com/opinions/2021/05/23/discipline-begets-results-this-white-house/" TargetMode="External"/><Relationship Id="rId195" Type="http://schemas.openxmlformats.org/officeDocument/2006/relationships/hyperlink" Target="https://www.politico.com/news/2021/07/19/biden-populist-antimonopoly-500100" TargetMode="External"/><Relationship Id="rId190" Type="http://schemas.openxmlformats.org/officeDocument/2006/relationships/hyperlink" Target="http://www.aei.org/publications/pubID.15652/pub_detail.asp" TargetMode="External"/><Relationship Id="rId204" Type="http://schemas.openxmlformats.org/officeDocument/2006/relationships/fontTable" Target="fontTable.xml"/><Relationship Id="rId15" Type="http://schemas.openxmlformats.org/officeDocument/2006/relationships/hyperlink" Target="https://www.mofo.com/resources/insights/210322-atr-update.html" TargetMode="External"/><Relationship Id="rId36" Type="http://schemas.openxmlformats.org/officeDocument/2006/relationships/hyperlink" Target="https://www.gibsondunn.com/senator-klobuchar-proposes-major-antitrust-bill/%22%20/l%20%22_ftn14" TargetMode="External"/><Relationship Id="rId57" Type="http://schemas.openxmlformats.org/officeDocument/2006/relationships/hyperlink" Target="https://onlinelibrary.wiley.com/doi/full/10.1111/ecaf.12401?casa_token=nyQe8sLEkNYAAAAA%3A4nHHkKfdT-OYyOOOWNVebGc9CNgaMM759A4xcRLcTkI6JWhesmD3HrLxEM708KdfVAyGVZahjlQY" TargetMode="External"/><Relationship Id="rId106" Type="http://schemas.openxmlformats.org/officeDocument/2006/relationships/image" Target="media/image2.png"/><Relationship Id="rId127" Type="http://schemas.openxmlformats.org/officeDocument/2006/relationships/image" Target="media/image3.png"/><Relationship Id="rId10" Type="http://schemas.openxmlformats.org/officeDocument/2006/relationships/hyperlink" Target="https://www.concurrences.com/en/review/issues/no-1-2021/on-topic/the-new-us-antitrust-administration-en" TargetMode="External"/><Relationship Id="rId31" Type="http://schemas.openxmlformats.org/officeDocument/2006/relationships/hyperlink" Target="https://www.gibsondunn.com/senator-klobuchar-proposes-major-antitrust-bill/%22%20/l%20%22_ftn9" TargetMode="External"/><Relationship Id="rId52" Type="http://schemas.openxmlformats.org/officeDocument/2006/relationships/hyperlink" Target="https://onlinelibrary.wiley.com/doi/full/10.1111/ecaf.12401?casa_token=nyQe8sLEkNYAAAAA%3A4nHHkKfdT-OYyOOOWNVebGc9CNgaMM759A4xcRLcTkI6JWhesmD3HrLxEM708KdfVAyGVZahjlQY" TargetMode="External"/><Relationship Id="rId73" Type="http://schemas.openxmlformats.org/officeDocument/2006/relationships/hyperlink" Target="https://www.inc.com/jason-aten/jeff-bezos-says-amazon-is-more-trusted-than-congress-why-that-matters.html" TargetMode="External"/><Relationship Id="rId78" Type="http://schemas.openxmlformats.org/officeDocument/2006/relationships/hyperlink" Target="https://www.cnbc.com/2020/10/07/democrats-and-republicans-disagree-on-how-to-regulate-big-tech.html" TargetMode="External"/><Relationship Id="rId94" Type="http://schemas.openxmlformats.org/officeDocument/2006/relationships/hyperlink" Target="https://www.politico.com/news/2021/04/19/progressives-biden-bank-merger-threat-483183" TargetMode="External"/><Relationship Id="rId99" Type="http://schemas.openxmlformats.org/officeDocument/2006/relationships/hyperlink" Target="https://www.espn.com/nfl/story/_/id/30198564/election-2020-how-nfl-gridiron-pac-uses-influence-washington" TargetMode="External"/><Relationship Id="rId101" Type="http://schemas.openxmlformats.org/officeDocument/2006/relationships/hyperlink" Target="https://loyaltylobby.com/2021/03/11/u-s-airlines-to-receive-yet-another-14-billion-windfall-as-payroll-support-from-congress-american-scraps-furlough-plans/" TargetMode="External"/><Relationship Id="rId122" Type="http://schemas.openxmlformats.org/officeDocument/2006/relationships/hyperlink" Target="https://www.washingtonpost.com/business/2021/07/09/biden-executive-order-promoting-competition/" TargetMode="External"/><Relationship Id="rId143" Type="http://schemas.openxmlformats.org/officeDocument/2006/relationships/hyperlink" Target="https://www.protocol.com/apple-epic-trial/epic-apple-antitrust-future" TargetMode="External"/><Relationship Id="rId148" Type="http://schemas.openxmlformats.org/officeDocument/2006/relationships/hyperlink" Target="https://judiciary.house.gov/calendar/eventsingle.aspx?EventID=4528" TargetMode="External"/><Relationship Id="rId164" Type="http://schemas.openxmlformats.org/officeDocument/2006/relationships/hyperlink" Target="http://www.consumerfed.org/" TargetMode="External"/><Relationship Id="rId169" Type="http://schemas.openxmlformats.org/officeDocument/2006/relationships/hyperlink" Target="https://www.concurrences.com/en/review/issues/no-1-2021/on-topic/the-new-us-antitrust-administration-en" TargetMode="External"/><Relationship Id="rId185" Type="http://schemas.openxmlformats.org/officeDocument/2006/relationships/hyperlink" Target="https://newrepublic.com/article/162940/biden-executive-order-big-tech-monopoly" TargetMode="External"/><Relationship Id="rId4" Type="http://schemas.openxmlformats.org/officeDocument/2006/relationships/settings" Target="settings.xml"/><Relationship Id="rId9" Type="http://schemas.openxmlformats.org/officeDocument/2006/relationships/hyperlink" Target="https://www.concurrences.com/en/review/issues/no-1-2021/on-topic/the-new-us-antitrust-administration-en" TargetMode="External"/><Relationship Id="rId180" Type="http://schemas.openxmlformats.org/officeDocument/2006/relationships/hyperlink" Target="https://www.cnn.com/2021/03/06/opinions/biden-gop-relief-bill-zelizer/index.html" TargetMode="External"/><Relationship Id="rId26" Type="http://schemas.openxmlformats.org/officeDocument/2006/relationships/hyperlink" Target="https://www.gibsondunn.com/senator-klobuchar-proposes-major-antitrust-bill/" TargetMode="External"/><Relationship Id="rId47" Type="http://schemas.openxmlformats.org/officeDocument/2006/relationships/hyperlink" Target="https://papers.ssrn.com/sol3/papers.cfm?abstract_id=3733666" TargetMode="External"/><Relationship Id="rId68" Type="http://schemas.openxmlformats.org/officeDocument/2006/relationships/hyperlink" Target="https://foreignpolicy.com/2021/04/06/big-tech-regulation-facebook-google-amazon-us-eu/" TargetMode="External"/><Relationship Id="rId89" Type="http://schemas.openxmlformats.org/officeDocument/2006/relationships/hyperlink" Target="https://www.phrma.org/en/Report/PhRMA-Litigation-Challenging-Final-Rule-on-Drug-Importation-from-Canada" TargetMode="External"/><Relationship Id="rId112" Type="http://schemas.openxmlformats.org/officeDocument/2006/relationships/hyperlink" Target="https://www.politico.com/news/2021/05/24/tech-antitrust-republican-490446" TargetMode="External"/><Relationship Id="rId133" Type="http://schemas.openxmlformats.org/officeDocument/2006/relationships/hyperlink" Target="https://www.newsmax.com/us/us-voters-big-tech-antitrust-poll/2021/06/18/id/1025556/" TargetMode="External"/><Relationship Id="rId154" Type="http://schemas.openxmlformats.org/officeDocument/2006/relationships/hyperlink" Target="https://www.klobuchar.senate.gov/public/index.cfm/news-releases?ID=A4EF296B-9072-4244-90AF-54FE43BB0876" TargetMode="External"/><Relationship Id="rId175" Type="http://schemas.openxmlformats.org/officeDocument/2006/relationships/hyperlink" Target="https://thehill.com/homenews/administration/539128-biden-officials-mull-priorities-after-coronavirus-relief-bill" TargetMode="External"/><Relationship Id="rId196" Type="http://schemas.openxmlformats.org/officeDocument/2006/relationships/hyperlink" Target="https://fivethirtyeight.com/features/why-republicans-dont-fear-an-electoral-backlash-for-opposing-really-popular-parts-of-bidens-agenda/" TargetMode="External"/><Relationship Id="rId200" Type="http://schemas.openxmlformats.org/officeDocument/2006/relationships/hyperlink" Target="https://newrepublic.com/article/162940/biden-executive-order-big-tech-monopoly" TargetMode="External"/><Relationship Id="rId16" Type="http://schemas.openxmlformats.org/officeDocument/2006/relationships/hyperlink" Target="https://www.mofo.com/resources/insights/210322-atr-update.html%22%20/l%20%22_ftn1" TargetMode="External"/><Relationship Id="rId37" Type="http://schemas.openxmlformats.org/officeDocument/2006/relationships/hyperlink" Target="https://www.gibsondunn.com/senator-klobuchar-proposes-major-antitrust-bill/%22%20/l%20%22_ftn15" TargetMode="External"/><Relationship Id="rId58" Type="http://schemas.openxmlformats.org/officeDocument/2006/relationships/hyperlink" Target="https://www.ftc.gov/system/files/documents/public_statements/1456097/looking_back_to_the_future.pdf" TargetMode="External"/><Relationship Id="rId79" Type="http://schemas.openxmlformats.org/officeDocument/2006/relationships/hyperlink" Target="https://www.mercatus.org/system/files/PerilsClassifyingSocialMediaPublicUtilities.pdf" TargetMode="External"/><Relationship Id="rId102" Type="http://schemas.openxmlformats.org/officeDocument/2006/relationships/hyperlink" Target="https://www.atlanticcouncil.org/blogs/energysource/five-reasons-why-nopec-probably-will-not-happen-this-year-and-three-reasons-why-it-is-still-worth-watching/" TargetMode="External"/><Relationship Id="rId123" Type="http://schemas.openxmlformats.org/officeDocument/2006/relationships/hyperlink" Target="https://www.concurrences.com/en/review/issues/no-1-2021/on-topic/the-new-us-antitrust-administration-en" TargetMode="External"/><Relationship Id="rId144" Type="http://schemas.openxmlformats.org/officeDocument/2006/relationships/hyperlink" Target="https://www.the-sun.com/news/2829881/republicans-break-up-facebook-boebert/" TargetMode="External"/><Relationship Id="rId90" Type="http://schemas.openxmlformats.org/officeDocument/2006/relationships/hyperlink" Target="https://www.phrma.org/Press-Release/PhRMA-Statement-on-Drug-Pricing-Executive-Orders" TargetMode="External"/><Relationship Id="rId165" Type="http://schemas.openxmlformats.org/officeDocument/2006/relationships/hyperlink" Target="https://justthenews.com/government/congress/bipartisan-senators-back-nopec-bill-combat-oil-price-manipulation" TargetMode="External"/><Relationship Id="rId186" Type="http://schemas.openxmlformats.org/officeDocument/2006/relationships/hyperlink" Target="https://www.forbes.com/sites/harrybroadman/2021/07/31/bidens-antitrust-policy-mustnt-throw-out-the-baby-with-the-bathwater/amp/" TargetMode="External"/><Relationship Id="rId27" Type="http://schemas.openxmlformats.org/officeDocument/2006/relationships/hyperlink" Target="https://www.gibsondunn.com/senator-klobuchar-proposes-major-antitrust-bill/" TargetMode="External"/><Relationship Id="rId48" Type="http://schemas.openxmlformats.org/officeDocument/2006/relationships/hyperlink" Target="https://thehill.com/opinion/judiciary/542107-an-antitrust-agenda-that-builds-upon-bipartisan-ideas" TargetMode="External"/><Relationship Id="rId69" Type="http://schemas.openxmlformats.org/officeDocument/2006/relationships/hyperlink" Target="https://www.wired.com/story/tech-antitrust-problem-no-one-talking/" TargetMode="External"/><Relationship Id="rId113" Type="http://schemas.openxmlformats.org/officeDocument/2006/relationships/hyperlink" Target="https://www.concurrences.com/en/review/issues/no-1-2021/on-topic/the-new-us-antitrust-administration-en" TargetMode="External"/><Relationship Id="rId134" Type="http://schemas.openxmlformats.org/officeDocument/2006/relationships/hyperlink" Target="https://www.brookings.edu/blog/techtank/2021/02/08/how-senator-klobuchars-proposals-will-move-the-antitrust-debate-forward/" TargetMode="External"/><Relationship Id="rId80" Type="http://schemas.openxmlformats.org/officeDocument/2006/relationships/hyperlink" Target="https://www.mercatus.org/system/files/PerilsClassifyingSocialMediaPublicUtilities.pdf" TargetMode="External"/><Relationship Id="rId155" Type="http://schemas.openxmlformats.org/officeDocument/2006/relationships/hyperlink" Target="http://link.mediaoutreach.meltwater.com/ls/click?upn=el7-2Ftpmjsi9jlqve4CZUwXyHhD8pjbIdxrvqjF6MsofWFfBQnPPy5g4zKXHpeApHmuOA1oXe-2BAiYwY5SjJK1DQ-3D-3DC6kX_-2Fhn3NlCCp41c6BJ8BjbcLeVOv3M9ECujjGpl0BsxQMba8pMqeZpdLgIhyqhfoDIcRYpfTlHA6iGG1sjfhkRMBg5ONAX0Ih4MqmoYrfdSnT9ZSx-2FzR6127-2Fh29I4-2BqI2ZwXjOAF-2BQO0rDnXseJnKINiMHEmxnVRicWxCzVA4aEjf2SZ15kVzLz3mD0rbUE1uYKFiZSHhlq4AAuk24yz3HPHUDRJmLq-2F56Vksx1LSWZDQZHrgwRleLLbeRh-2FuM5CBk-2FznrODa-2BNet0SfFwSme0Rcn9QLeHRv14SOJwqPgUFDwkb1G8VitHGaUES8a3VDboQZ1xauZ4fjylLDyLHgdcPcO1yAx7CrKsfz-2F1FGCukYDwvHwJlElFl9epEEm9OEjns1JVcVj79l5Lizk0SGbB5w-3D-3D" TargetMode="External"/><Relationship Id="rId176" Type="http://schemas.openxmlformats.org/officeDocument/2006/relationships/hyperlink" Target="https://www.usatoday.com/story/opinion/2021/06/08/trump-capitol-attack-taxes-russia-dejoy-rule-of-law/7503927002/" TargetMode="External"/><Relationship Id="rId197" Type="http://schemas.openxmlformats.org/officeDocument/2006/relationships/hyperlink" Target="https://thehill.com/homenews/the-memo/535502-the-memo-biden-gambles-that-he-can-do-it-all" TargetMode="External"/><Relationship Id="rId201" Type="http://schemas.openxmlformats.org/officeDocument/2006/relationships/hyperlink" Target="https://www.usatoday.com/story/news/politics/2021/03/07/covid-19-bill-biden-chooses-dinner-table-politics-over-bipartisanship/6892438002/" TargetMode="External"/><Relationship Id="rId17" Type="http://schemas.openxmlformats.org/officeDocument/2006/relationships/hyperlink" Target="https://www.mofo.com/resources/insights/210322-atr-update.html%22%20/l%20%22_ftn2" TargetMode="External"/><Relationship Id="rId38" Type="http://schemas.openxmlformats.org/officeDocument/2006/relationships/hyperlink" Target="https://www.gibsondunn.com/senator-klobuchar-proposes-major-antitrust-bill/" TargetMode="External"/><Relationship Id="rId59" Type="http://schemas.openxmlformats.org/officeDocument/2006/relationships/hyperlink" Target="https://www.washingtonpost.com/business/2021/07/09/biden-executive-order-promoting-competition/" TargetMode="External"/><Relationship Id="rId103" Type="http://schemas.openxmlformats.org/officeDocument/2006/relationships/hyperlink" Target="https://www.grassley.senate.gov/imo/media/doc/No%20Oil%20Producing%20and%20Exporting%20Cartels%20(NOPEC)%20Act%20of%202021.pdf" TargetMode="External"/><Relationship Id="rId124" Type="http://schemas.openxmlformats.org/officeDocument/2006/relationships/hyperlink" Target="https://web.archive.org/web/20210127012034/https:/www.nytimes.com/2021/01/26/technology/congress-antitrust-tech.html" TargetMode="External"/><Relationship Id="rId70" Type="http://schemas.openxmlformats.org/officeDocument/2006/relationships/hyperlink" Target="https://www.politico.com/news/2021/05/24/tech-antitrust-republican-490446" TargetMode="External"/><Relationship Id="rId91" Type="http://schemas.openxmlformats.org/officeDocument/2006/relationships/hyperlink" Target="https://www.fiercepharma.com/marketing/pharma-industry-s-reputation-hits-plateau-amid-a-spike-vaccine-hesitancy" TargetMode="External"/><Relationship Id="rId145" Type="http://schemas.openxmlformats.org/officeDocument/2006/relationships/hyperlink" Target="https://www.brookings.edu/blog/techtank/2021/02/08/how-senator-klobuchars-proposals-will-move-the-antitrust-debate-forward/" TargetMode="External"/><Relationship Id="rId166" Type="http://schemas.openxmlformats.org/officeDocument/2006/relationships/hyperlink" Target="https://www.politico.com/news/2021/07/08/biden-assault-monopolies-498876" TargetMode="External"/><Relationship Id="rId187" Type="http://schemas.openxmlformats.org/officeDocument/2006/relationships/hyperlink" Target="http://www.merriam-webster.com/dictionary/resolved" TargetMode="External"/><Relationship Id="rId1" Type="http://schemas.openxmlformats.org/officeDocument/2006/relationships/customXml" Target="../customXml/item1.xml"/><Relationship Id="rId28" Type="http://schemas.openxmlformats.org/officeDocument/2006/relationships/hyperlink" Target="https://www.gibsondunn.com/senator-klobuchar-proposes-major-antitrust-bill/%22%20/l%20%22_ftn6" TargetMode="External"/><Relationship Id="rId49" Type="http://schemas.openxmlformats.org/officeDocument/2006/relationships/hyperlink" Target="https://onlinelibrary.wiley.com/doi/full/10.1111/ecaf.12401?casa_token=nyQe8sLEkNYAAAAA%3A4nHHkKfdT-OYyOOOWNVebGc9CNgaMM759A4xcRLcTkI6JWhesmD3HrLxEM708KdfVAyGVZahjlQY" TargetMode="External"/><Relationship Id="rId114" Type="http://schemas.openxmlformats.org/officeDocument/2006/relationships/hyperlink" Target="https://www.politico.com/news/2021/06/23/gop-infighting-big-tech-crackdown-495605" TargetMode="External"/><Relationship Id="rId60" Type="http://schemas.openxmlformats.org/officeDocument/2006/relationships/hyperlink" Target="https://www.theverge.com/2021/6/24/22548317/tech-antitrust-reform-bills-congress-democrats-republicans-editorial" TargetMode="External"/><Relationship Id="rId81" Type="http://schemas.openxmlformats.org/officeDocument/2006/relationships/hyperlink" Target="https://www.mayerbrown.com/en/perspectives-events/publications/2020/08/ninth-circuit-affirms-qualcomms-standard-essential-patent-licensing-practices-and-declines-to-find-obligation-to-help-competitors" TargetMode="External"/><Relationship Id="rId135" Type="http://schemas.openxmlformats.org/officeDocument/2006/relationships/hyperlink" Target="https://www.vox.com/2021/1/26/22241053/antitrust-google-facebook-break-up-big-tech-monopoly" TargetMode="External"/><Relationship Id="rId156" Type="http://schemas.openxmlformats.org/officeDocument/2006/relationships/hyperlink" Target="http://link.mediaoutreach.meltwater.com/ls/click?upn=el7-2Ftpmjsi9jlqve4CZUwXyHhD8pjbIdxrvqjF6MsodWtB3c1IT9wPrSe9EqDx9BSCji8QUyeVMzTIv5Nkuhu9-2BvsF3g7EMRXPzpzt9SxKtDjPkH1pYxQvPEhjqLc-2BFuT8HwXIKTvSjgNGKLkRs2wr0NhPe2XmZGStwHYhMQ1VY-3DicUL_-2Fhn3NlCCp41c6BJ8BjbcLeVOv3M9ECujjGpl0BsxQMba8pMqeZpdLgIhyqhfoDIcRYpfTlHA6iGG1sjfhkRMBg5ONAX0Ih4MqmoYrfdSnT9ZSx-2FzR6127-2Fh29I4-2BqI2ZwXjOAF-2BQO0rDnXseJnKINiMHEmxnVRicWxCzVA4aEjf2SZ15kVzLz3mD0rbUE1uYKFiZSHhlq4AAuk24yz3HPOvvFLnxk-2FMzkuGdkpN8kPFLAhE8ZRdbE3IC4VSJUsgS2Y-2FwI7LbISFk5Ihvog7nMoi3NFXMda6wcGOIcu45Boqka3aMhPo7uZYsQL1GWQIYm9jQreAWdUOmMMs8ze4qOSwRA36MYBShC5B8jMNacMjjL0VPbLXYcaYzphAHxH25DYEeltoxHAOZaYv5e1K9ZQ-3D-3D" TargetMode="External"/><Relationship Id="rId177" Type="http://schemas.openxmlformats.org/officeDocument/2006/relationships/hyperlink" Target="https://washingtonmonthly.com/2021/03/12/the-politics-of-joe-bidens-apolitical-address/" TargetMode="External"/><Relationship Id="rId198" Type="http://schemas.openxmlformats.org/officeDocument/2006/relationships/hyperlink" Target="https://scholar.umw.edu/student_research/312/" TargetMode="External"/><Relationship Id="rId202" Type="http://schemas.openxmlformats.org/officeDocument/2006/relationships/hyperlink" Target="https://www.washingtonpost.com/outlook/2021/03/30/bidens-brand-bipartisanship/" TargetMode="External"/><Relationship Id="rId18" Type="http://schemas.openxmlformats.org/officeDocument/2006/relationships/hyperlink" Target="https://www.mofo.com/resources/insights/210322-atr-update.html%22%20/l%20%22_ftn3" TargetMode="External"/><Relationship Id="rId39" Type="http://schemas.openxmlformats.org/officeDocument/2006/relationships/hyperlink" Target="https://www.gibsondunn.com/senator-klobuchar-proposes-major-antitrust-bill/%22%20/l%20%22_ftn16" TargetMode="External"/><Relationship Id="rId50" Type="http://schemas.openxmlformats.org/officeDocument/2006/relationships/hyperlink" Target="https://onlinelibrary.wiley.com/doi/full/10.1111/ecaf.12401?casa_token=nyQe8sLEkNYAAAAA%3A4nHHkKfdT-OYyOOOWNVebGc9CNgaMM759A4xcRLcTkI6JWhesmD3HrLxEM708KdfVAyGVZahjlQY" TargetMode="External"/><Relationship Id="rId104" Type="http://schemas.openxmlformats.org/officeDocument/2006/relationships/hyperlink" Target="https://www.eia.gov/dnav/pet/hist/LeafHandler.ashx?n=PET&amp;s=EMM_EPMR_PTE_NUS_DPG&amp;f=W" TargetMode="External"/><Relationship Id="rId125" Type="http://schemas.openxmlformats.org/officeDocument/2006/relationships/hyperlink" Target="https://reason.com/2021/06/05/the-bipartisan-antitrust-crusade-against-big-tech/" TargetMode="External"/><Relationship Id="rId146" Type="http://schemas.openxmlformats.org/officeDocument/2006/relationships/hyperlink" Target="https://www.reuters.com/world/us/us-lawmakers-introduce-eight-antitrust-bills-aimed-drug-prices-2021-04-29/" TargetMode="External"/><Relationship Id="rId167" Type="http://schemas.openxmlformats.org/officeDocument/2006/relationships/hyperlink" Target="https://www.politico.com/news/2021/07/19/biden-populist-antimonopoly-500100" TargetMode="External"/><Relationship Id="rId188" Type="http://schemas.openxmlformats.org/officeDocument/2006/relationships/hyperlink" Target="http://dictionary.reference.com/browse/should?s=t" TargetMode="External"/><Relationship Id="rId71" Type="http://schemas.openxmlformats.org/officeDocument/2006/relationships/hyperlink" Target="https://www.politico.com/news/2021/05/24/tech-antitrust-republican-490446" TargetMode="External"/><Relationship Id="rId92" Type="http://schemas.openxmlformats.org/officeDocument/2006/relationships/hyperlink" Target="https://inequality.org/research/americans-support-breaking-big-banks/" TargetMode="External"/><Relationship Id="rId2" Type="http://schemas.openxmlformats.org/officeDocument/2006/relationships/numbering" Target="numbering.xml"/><Relationship Id="rId29" Type="http://schemas.openxmlformats.org/officeDocument/2006/relationships/hyperlink" Target="https://www.gibsondunn.com/senator-klobuchar-proposes-major-antitrust-bill/%22%20/l%20%22_ftn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nagy\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0468D7-CF08-4FB7-85BC-C1FB7DB921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12</TotalTime>
  <Pages>1</Pages>
  <Words>72767</Words>
  <Characters>414772</Characters>
  <Application>Microsoft Office Word</Application>
  <DocSecurity>0</DocSecurity>
  <Lines>3456</Lines>
  <Paragraphs>973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Nagy, John Francis (Debate)</dc:creator>
  <cp:keywords>5.1.1</cp:keywords>
  <dc:description/>
  <cp:lastModifiedBy>Nagy, John Francis (Debate)</cp:lastModifiedBy>
  <cp:revision>7</cp:revision>
  <dcterms:created xsi:type="dcterms:W3CDTF">2021-08-16T17:06:00Z</dcterms:created>
  <dcterms:modified xsi:type="dcterms:W3CDTF">2021-08-19T14:31:00Z</dcterms:modified>
</cp:coreProperties>
</file>